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2F73E" w14:textId="67CB489F" w:rsidR="00B92986" w:rsidRPr="00A915FA" w:rsidRDefault="00FA1292" w:rsidP="004B37B1">
      <w:pPr>
        <w:ind w:left="284" w:hanging="284"/>
        <w:rPr>
          <w:color w:val="FF0000"/>
          <w:sz w:val="36"/>
          <w:szCs w:val="36"/>
        </w:rPr>
      </w:pPr>
      <w:r w:rsidRPr="00A915FA">
        <w:rPr>
          <w:noProof/>
          <w:lang w:eastAsia="en-GB"/>
        </w:rPr>
        <mc:AlternateContent>
          <mc:Choice Requires="wps">
            <w:drawing>
              <wp:anchor distT="45720" distB="45720" distL="114300" distR="114300" simplePos="0" relativeHeight="251659264" behindDoc="0" locked="0" layoutInCell="1" allowOverlap="1" wp14:anchorId="4E995356" wp14:editId="6B9F1B56">
                <wp:simplePos x="0" y="0"/>
                <wp:positionH relativeFrom="column">
                  <wp:posOffset>-323850</wp:posOffset>
                </wp:positionH>
                <wp:positionV relativeFrom="paragraph">
                  <wp:posOffset>3867150</wp:posOffset>
                </wp:positionV>
                <wp:extent cx="3741420" cy="3914775"/>
                <wp:effectExtent l="0" t="0" r="0" b="0"/>
                <wp:wrapNone/>
                <wp:docPr id="20" name="Text Box 2" descr="P1TB1bA#y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1420" cy="3914775"/>
                        </a:xfrm>
                        <a:prstGeom prst="rect">
                          <a:avLst/>
                        </a:prstGeom>
                        <a:noFill/>
                        <a:ln w="9525" cap="flat" cmpd="sng" algn="ctr">
                          <a:solidFill>
                            <a:prstClr val="black">
                              <a:alpha val="0"/>
                            </a:prstClr>
                          </a:solidFill>
                          <a:prstDash val="solid"/>
                          <a:miter lim="800000"/>
                          <a:headEnd type="none" w="med" len="med"/>
                          <a:tailEnd type="none" w="med" len="med"/>
                        </a:ln>
                      </wps:spPr>
                      <wps:txbx>
                        <w:txbxContent>
                          <w:p w14:paraId="633411A0" w14:textId="7C35734F" w:rsidR="008C5885" w:rsidRDefault="002C2DD0" w:rsidP="008C5885">
                            <w:pPr>
                              <w:pStyle w:val="DocumentSub-title"/>
                              <w:rPr>
                                <w:rStyle w:val="BookTitle"/>
                                <w:rFonts w:eastAsiaTheme="majorEastAsia" w:cstheme="majorBidi"/>
                                <w:b w:val="0"/>
                                <w:kern w:val="28"/>
                                <w:szCs w:val="56"/>
                              </w:rPr>
                            </w:pPr>
                            <w:r w:rsidRPr="002C2DD0">
                              <w:rPr>
                                <w:rStyle w:val="BookTitle"/>
                                <w:rFonts w:eastAsiaTheme="majorEastAsia" w:cstheme="majorBidi"/>
                                <w:b w:val="0"/>
                                <w:kern w:val="28"/>
                                <w:szCs w:val="56"/>
                              </w:rPr>
                              <w:t>Alliance</w:t>
                            </w:r>
                            <w:r w:rsidR="008C5885" w:rsidRPr="008C5885">
                              <w:rPr>
                                <w:rStyle w:val="BookTitle"/>
                                <w:rFonts w:eastAsiaTheme="majorEastAsia" w:cstheme="majorBidi"/>
                                <w:b w:val="0"/>
                                <w:kern w:val="28"/>
                                <w:szCs w:val="56"/>
                              </w:rPr>
                              <w:t xml:space="preserve"> Agreement</w:t>
                            </w:r>
                          </w:p>
                          <w:p w14:paraId="2581BD57" w14:textId="5E43BECC" w:rsidR="00597CD6" w:rsidRPr="00597CD6" w:rsidRDefault="002C2DD0" w:rsidP="002C2DD0">
                            <w:pPr>
                              <w:pStyle w:val="DocumentSub-title"/>
                            </w:pPr>
                            <w:r w:rsidRPr="002C2DD0">
                              <w:t xml:space="preserve">Contract </w:t>
                            </w:r>
                            <w:r>
                              <w:t>8</w:t>
                            </w:r>
                            <w:r w:rsidRPr="002C2DD0">
                              <w:t xml:space="preserve"> in the Commonwealth Model Contract Series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995356" id="_x0000_t202" coordsize="21600,21600" o:spt="202" path="m,l,21600r21600,l21600,xe">
                <v:stroke joinstyle="miter"/>
                <v:path gradientshapeok="t" o:connecttype="rect"/>
              </v:shapetype>
              <v:shape id="Text Box 2" o:spid="_x0000_s1026" type="#_x0000_t202" alt="P1TB1bA#y1" style="position:absolute;left:0;text-align:left;margin-left:-25.5pt;margin-top:304.5pt;width:294.6pt;height:30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" filled="f">
                <v:stroke opacity="0"/>
                <v:textbox>
                  <w:txbxContent>
                    <w:p w14:paraId="633411A0" w14:textId="7C35734F" w:rsidR="008C5885" w:rsidRDefault="002C2DD0" w:rsidP="008C5885">
                      <w:pPr>
                        <w:pStyle w:val="DocumentSub-title"/>
                        <w:rPr>
                          <w:rStyle w:val="BookTitle"/>
                          <w:rFonts w:eastAsiaTheme="majorEastAsia" w:cstheme="majorBidi"/>
                          <w:b w:val="0"/>
                          <w:kern w:val="28"/>
                          <w:szCs w:val="56"/>
                        </w:rPr>
                      </w:pPr>
                      <w:r w:rsidRPr="002C2DD0">
                        <w:rPr>
                          <w:rStyle w:val="BookTitle"/>
                          <w:rFonts w:eastAsiaTheme="majorEastAsia" w:cstheme="majorBidi"/>
                          <w:b w:val="0"/>
                          <w:kern w:val="28"/>
                          <w:szCs w:val="56"/>
                        </w:rPr>
                        <w:t>Alliance</w:t>
                      </w:r>
                      <w:r w:rsidR="008C5885" w:rsidRPr="008C5885">
                        <w:rPr>
                          <w:rStyle w:val="BookTitle"/>
                          <w:rFonts w:eastAsiaTheme="majorEastAsia" w:cstheme="majorBidi"/>
                          <w:b w:val="0"/>
                          <w:kern w:val="28"/>
                          <w:szCs w:val="56"/>
                        </w:rPr>
                        <w:t xml:space="preserve"> Agreement</w:t>
                      </w:r>
                    </w:p>
                    <w:p w14:paraId="2581BD57" w14:textId="5E43BECC" w:rsidR="00597CD6" w:rsidRPr="00597CD6" w:rsidRDefault="002C2DD0" w:rsidP="002C2DD0">
                      <w:pPr>
                        <w:pStyle w:val="DocumentSub-title"/>
                      </w:pPr>
                      <w:r w:rsidRPr="002C2DD0">
                        <w:t xml:space="preserve">Contract </w:t>
                      </w:r>
                      <w:r>
                        <w:t>8</w:t>
                      </w:r>
                      <w:r w:rsidRPr="002C2DD0">
                        <w:t xml:space="preserve"> in the Commonwealth Model Contract Series</w:t>
                      </w:r>
                    </w:p>
                  </w:txbxContent>
                </v:textbox>
              </v:shape>
            </w:pict>
          </mc:Fallback>
        </mc:AlternateContent>
      </w:r>
    </w:p>
    <w:p w14:paraId="672A6659" w14:textId="77777777" w:rsidR="00705570" w:rsidRPr="00A915FA" w:rsidRDefault="00705570" w:rsidP="004B37B1">
      <w:pPr>
        <w:ind w:left="284" w:hanging="284"/>
        <w:rPr>
          <w:rStyle w:val="BookTitle"/>
        </w:rPr>
        <w:sectPr w:rsidR="00705570" w:rsidRPr="00A915FA">
          <w:headerReference w:type="default" r:id="rId11"/>
          <w:footerReference w:type="even" r:id="rId12"/>
          <w:pgSz w:w="11906" w:h="16838"/>
          <w:pgMar w:top="1440" w:right="1440" w:bottom="1440" w:left="1440" w:header="708" w:footer="708" w:gutter="0"/>
          <w:cols w:space="708"/>
          <w:docGrid w:linePitch="360"/>
        </w:sectPr>
      </w:pPr>
    </w:p>
    <w:p w14:paraId="72C3B538" w14:textId="77777777" w:rsidR="00E22FC6" w:rsidRPr="00A915FA" w:rsidRDefault="00E22FC6" w:rsidP="003777AE">
      <w:pPr>
        <w:rPr>
          <w:b/>
          <w:bCs/>
        </w:rPr>
      </w:pPr>
      <w:r w:rsidRPr="00A915FA">
        <w:rPr>
          <w:b/>
          <w:bCs/>
        </w:rPr>
        <w:lastRenderedPageBreak/>
        <w:t>Model Contracts for Infrastructure, Extractives and Energy Industries in Commonwealth Countries</w:t>
      </w:r>
    </w:p>
    <w:p w14:paraId="590C1CC7" w14:textId="77777777" w:rsidR="00E22FC6" w:rsidRPr="00A915FA" w:rsidRDefault="00E22FC6" w:rsidP="003777AE">
      <w:r w:rsidRPr="00A915FA">
        <w:t xml:space="preserve">The Commonwealth Secretariat recognises the need for standardised contracts within the infrastructure, extractives and energy industries across its member countries. </w:t>
      </w:r>
    </w:p>
    <w:p w14:paraId="40B8ECD0" w14:textId="77777777" w:rsidR="00E22FC6" w:rsidRPr="00A915FA" w:rsidRDefault="00E22FC6" w:rsidP="003777AE">
      <w:r w:rsidRPr="00A915FA">
        <w:t>The lack of uniformity in these contracts has led to inefficiencies, imbalances and loopholes that do not serve the best interests of the member countries. To address this issue, the Secretariat is developing model contracts that foster fairness, balance and sustainability in investment relationships, while protecting the interests of governments and citizens.</w:t>
      </w:r>
    </w:p>
    <w:p w14:paraId="1161BE55" w14:textId="77777777" w:rsidR="00E22FC6" w:rsidRPr="00A915FA" w:rsidRDefault="00E22FC6" w:rsidP="003777AE">
      <w:r w:rsidRPr="00A915FA">
        <w:t>The core purpose of this standardisation is to consolidate a comprehensive array of infrastructure contracts, facilitating easy access for relevant stakeholders. By providing a singular point of access, it eliminates redundancy and ambiguity, allowing government officials and authorised parties to efficiently source and acquire requisite contracts. This strategic initiative is poised to revolutionise and improve the procurement process within Commonwealth member countries.</w:t>
      </w:r>
    </w:p>
    <w:p w14:paraId="6DCF8364" w14:textId="77777777" w:rsidR="00E22FC6" w:rsidRPr="00A915FA" w:rsidRDefault="00E22FC6" w:rsidP="003777AE">
      <w:r w:rsidRPr="00A915FA">
        <w:t xml:space="preserve">This series of model contracts will serve as valuable resources for government lawyers, aiding them in drafting and reviewing foreign investment projects and related contracts. By promoting fairness, balance and sustainability, these model contracts will contribute to the overall development and economic wellbeing of Commonwealth member countries. </w:t>
      </w:r>
    </w:p>
    <w:p w14:paraId="4CF07C3A" w14:textId="77777777" w:rsidR="00E22FC6" w:rsidRPr="00A915FA" w:rsidRDefault="00E22FC6" w:rsidP="003777AE">
      <w:r w:rsidRPr="00A915FA">
        <w:t>Moreover, the establishment of this central repository underlines the commitment of Commonwealth member countries to fostering a conducive environment for sustainable investments.</w:t>
      </w:r>
    </w:p>
    <w:p w14:paraId="40DAA24C" w14:textId="77777777" w:rsidR="00E22FC6" w:rsidRPr="00A915FA" w:rsidRDefault="00E22FC6" w:rsidP="003777AE">
      <w:r w:rsidRPr="00A915FA">
        <w:t>To deliver this suite of model contracts, the Commonwealth Secretariat has constituted a working group comprising of officials nominated by 19 member countries who are leveraging their expertise, and working with a designated expert, to conclude the project.</w:t>
      </w:r>
    </w:p>
    <w:p w14:paraId="5428029B" w14:textId="05901B63" w:rsidR="00006520" w:rsidRPr="00A915FA" w:rsidRDefault="00006520" w:rsidP="004B37B1">
      <w:pPr>
        <w:ind w:left="284" w:hanging="284"/>
        <w:rPr>
          <w:color w:val="272A67"/>
          <w:sz w:val="16"/>
          <w:szCs w:val="16"/>
        </w:rPr>
      </w:pPr>
      <w:r w:rsidRPr="00A915FA">
        <w:rPr>
          <w:color w:val="272A67"/>
        </w:rPr>
        <w:br w:type="page"/>
      </w:r>
    </w:p>
    <w:p w14:paraId="2946DB82" w14:textId="77777777" w:rsidR="00006520" w:rsidRPr="00A915FA" w:rsidRDefault="00006520" w:rsidP="004B37B1">
      <w:pPr>
        <w:pStyle w:val="NoSpacing"/>
        <w:ind w:left="284" w:hanging="284"/>
      </w:pPr>
    </w:p>
    <w:p w14:paraId="1ADAD117" w14:textId="77777777" w:rsidR="008C5885" w:rsidRPr="00A915FA" w:rsidRDefault="008C5885" w:rsidP="004B37B1">
      <w:pPr>
        <w:ind w:left="284" w:hanging="284"/>
        <w:jc w:val="center"/>
      </w:pPr>
    </w:p>
    <w:p w14:paraId="334166F7" w14:textId="77777777" w:rsidR="008C5885" w:rsidRPr="00A915FA" w:rsidRDefault="008C5885" w:rsidP="004B37B1">
      <w:pPr>
        <w:ind w:left="284" w:hanging="284"/>
        <w:jc w:val="center"/>
      </w:pPr>
    </w:p>
    <w:p w14:paraId="7FE0DDCF" w14:textId="77777777" w:rsidR="008C5885" w:rsidRPr="00A915FA" w:rsidRDefault="008C5885" w:rsidP="004B37B1">
      <w:pPr>
        <w:ind w:left="284" w:hanging="284"/>
        <w:jc w:val="center"/>
      </w:pPr>
    </w:p>
    <w:p w14:paraId="4E60F041" w14:textId="77777777" w:rsidR="008C5885" w:rsidRPr="00A915FA" w:rsidRDefault="008C5885" w:rsidP="004B37B1">
      <w:pPr>
        <w:ind w:left="284" w:hanging="284"/>
        <w:jc w:val="center"/>
      </w:pPr>
    </w:p>
    <w:p w14:paraId="698BC58E" w14:textId="77777777" w:rsidR="008C5885" w:rsidRPr="00A915FA" w:rsidRDefault="008C5885" w:rsidP="004B37B1">
      <w:pPr>
        <w:ind w:left="284" w:hanging="284"/>
        <w:jc w:val="center"/>
      </w:pPr>
    </w:p>
    <w:p w14:paraId="128C2648" w14:textId="77777777" w:rsidR="008C5885" w:rsidRPr="00A915FA" w:rsidRDefault="008C5885" w:rsidP="004B37B1">
      <w:pPr>
        <w:ind w:left="284" w:hanging="284"/>
        <w:jc w:val="center"/>
      </w:pPr>
    </w:p>
    <w:p w14:paraId="508180F7" w14:textId="77777777" w:rsidR="008C5885" w:rsidRPr="00A915FA" w:rsidRDefault="008C5885" w:rsidP="004B37B1">
      <w:pPr>
        <w:ind w:left="284" w:hanging="284"/>
        <w:jc w:val="center"/>
      </w:pPr>
    </w:p>
    <w:p w14:paraId="623EDABF" w14:textId="4B5099C4" w:rsidR="008C5885" w:rsidRPr="00A915FA" w:rsidRDefault="002C2DD0" w:rsidP="004B37B1">
      <w:pPr>
        <w:pStyle w:val="Heading2"/>
        <w:ind w:left="284" w:hanging="284"/>
        <w:jc w:val="center"/>
        <w:rPr>
          <w:rFonts w:eastAsiaTheme="minorHAnsi" w:cstheme="minorBidi"/>
          <w:b w:val="0"/>
          <w:color w:val="272A67"/>
          <w:sz w:val="36"/>
          <w:szCs w:val="64"/>
        </w:rPr>
      </w:pPr>
      <w:bookmarkStart w:id="0" w:name="_Toc204691977"/>
      <w:bookmarkStart w:id="1" w:name="_Toc204699838"/>
      <w:bookmarkStart w:id="2" w:name="_Toc204700061"/>
      <w:r w:rsidRPr="00A915FA">
        <w:rPr>
          <w:rFonts w:eastAsiaTheme="minorHAnsi" w:cstheme="minorBidi"/>
          <w:b w:val="0"/>
          <w:color w:val="272A67"/>
          <w:sz w:val="36"/>
          <w:szCs w:val="64"/>
        </w:rPr>
        <w:t>Alliance</w:t>
      </w:r>
      <w:r w:rsidR="008C5885" w:rsidRPr="00A915FA">
        <w:rPr>
          <w:rFonts w:eastAsiaTheme="minorHAnsi" w:cstheme="minorBidi"/>
          <w:b w:val="0"/>
          <w:color w:val="272A67"/>
          <w:sz w:val="36"/>
          <w:szCs w:val="64"/>
        </w:rPr>
        <w:t xml:space="preserve"> Agreement</w:t>
      </w:r>
      <w:bookmarkEnd w:id="0"/>
      <w:bookmarkEnd w:id="1"/>
      <w:bookmarkEnd w:id="2"/>
    </w:p>
    <w:p w14:paraId="1DFEED92" w14:textId="583A0778" w:rsidR="00006520" w:rsidRPr="00A915FA" w:rsidRDefault="002C2DD0" w:rsidP="004B37B1">
      <w:pPr>
        <w:pStyle w:val="Heading2"/>
        <w:ind w:left="284" w:hanging="284"/>
        <w:jc w:val="center"/>
        <w:rPr>
          <w:color w:val="000000" w:themeColor="text1"/>
        </w:rPr>
      </w:pPr>
      <w:bookmarkStart w:id="3" w:name="_Toc204691978"/>
      <w:bookmarkStart w:id="4" w:name="_Toc204699839"/>
      <w:bookmarkStart w:id="5" w:name="_Toc204700062"/>
      <w:r w:rsidRPr="00A915FA">
        <w:rPr>
          <w:color w:val="000000" w:themeColor="text1"/>
        </w:rPr>
        <w:t>Contract 8 in the Commonwealth Model Contract Series</w:t>
      </w:r>
      <w:bookmarkEnd w:id="3"/>
      <w:bookmarkEnd w:id="4"/>
      <w:bookmarkEnd w:id="5"/>
    </w:p>
    <w:p w14:paraId="6537F28F" w14:textId="77777777" w:rsidR="004A061F" w:rsidRPr="00A915FA" w:rsidRDefault="004A061F" w:rsidP="004B37B1">
      <w:pPr>
        <w:ind w:left="284" w:hanging="284"/>
        <w:jc w:val="center"/>
      </w:pPr>
    </w:p>
    <w:p w14:paraId="6DFB9E20" w14:textId="77777777" w:rsidR="004A061F" w:rsidRPr="00A915FA" w:rsidRDefault="004A061F" w:rsidP="004B37B1">
      <w:pPr>
        <w:ind w:left="284" w:hanging="284"/>
        <w:jc w:val="center"/>
      </w:pPr>
    </w:p>
    <w:p w14:paraId="721C93EE" w14:textId="77777777" w:rsidR="001606D1" w:rsidRPr="00A915FA" w:rsidRDefault="001606D1" w:rsidP="004B37B1">
      <w:pPr>
        <w:ind w:left="284" w:hanging="284"/>
        <w:jc w:val="center"/>
      </w:pPr>
    </w:p>
    <w:p w14:paraId="10C4B294" w14:textId="77777777" w:rsidR="001606D1" w:rsidRPr="00A915FA" w:rsidRDefault="001606D1" w:rsidP="004B37B1">
      <w:pPr>
        <w:ind w:left="284" w:hanging="284"/>
        <w:jc w:val="center"/>
      </w:pPr>
    </w:p>
    <w:p w14:paraId="43C9F82A" w14:textId="77777777" w:rsidR="001606D1" w:rsidRPr="00A915FA" w:rsidRDefault="001606D1" w:rsidP="004B37B1">
      <w:pPr>
        <w:ind w:left="284" w:hanging="284"/>
        <w:jc w:val="center"/>
      </w:pPr>
    </w:p>
    <w:p w14:paraId="44E871BC" w14:textId="77777777" w:rsidR="004A061F" w:rsidRPr="00A915FA" w:rsidRDefault="004A061F" w:rsidP="004B37B1">
      <w:pPr>
        <w:ind w:left="284" w:hanging="284"/>
        <w:jc w:val="center"/>
      </w:pPr>
    </w:p>
    <w:p w14:paraId="144A5D23" w14:textId="77777777" w:rsidR="004A061F" w:rsidRPr="00A915FA" w:rsidRDefault="004A061F" w:rsidP="004B37B1">
      <w:pPr>
        <w:ind w:left="284" w:hanging="284"/>
        <w:jc w:val="center"/>
      </w:pPr>
    </w:p>
    <w:p w14:paraId="738610EB" w14:textId="77777777" w:rsidR="004A061F" w:rsidRPr="00A915FA" w:rsidRDefault="004A061F" w:rsidP="004B37B1">
      <w:pPr>
        <w:ind w:left="284" w:hanging="284"/>
        <w:jc w:val="center"/>
      </w:pPr>
    </w:p>
    <w:p w14:paraId="4374D065" w14:textId="077D6B0D" w:rsidR="004A061F" w:rsidRPr="00A915FA" w:rsidRDefault="004A061F" w:rsidP="004B37B1">
      <w:pPr>
        <w:ind w:left="284" w:hanging="284"/>
        <w:jc w:val="center"/>
      </w:pPr>
    </w:p>
    <w:p w14:paraId="0DE4B5B7" w14:textId="71809322" w:rsidR="00006520" w:rsidRPr="00A915FA" w:rsidRDefault="002C2DD0" w:rsidP="004B37B1">
      <w:pPr>
        <w:ind w:left="284" w:hanging="284"/>
      </w:pPr>
      <w:r w:rsidRPr="00A915FA">
        <w:rPr>
          <w:noProof/>
          <w:color w:val="272A67"/>
          <w:lang w:eastAsia="en-GB"/>
        </w:rPr>
        <w:drawing>
          <wp:anchor distT="0" distB="0" distL="114300" distR="114300" simplePos="0" relativeHeight="251664895" behindDoc="0" locked="0" layoutInCell="1" allowOverlap="1" wp14:anchorId="6109AA90" wp14:editId="51E89692">
            <wp:simplePos x="0" y="0"/>
            <wp:positionH relativeFrom="column">
              <wp:posOffset>1694180</wp:posOffset>
            </wp:positionH>
            <wp:positionV relativeFrom="paragraph">
              <wp:posOffset>1122045</wp:posOffset>
            </wp:positionV>
            <wp:extent cx="2343600" cy="1396800"/>
            <wp:effectExtent l="0" t="0" r="0" b="0"/>
            <wp:wrapNone/>
            <wp:docPr id="3" name="Picture 3" descr="P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30#y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43600" cy="1396800"/>
                    </a:xfrm>
                    <a:prstGeom prst="rect">
                      <a:avLst/>
                    </a:prstGeom>
                  </pic:spPr>
                </pic:pic>
              </a:graphicData>
            </a:graphic>
            <wp14:sizeRelH relativeFrom="margin">
              <wp14:pctWidth>0</wp14:pctWidth>
            </wp14:sizeRelH>
            <wp14:sizeRelV relativeFrom="margin">
              <wp14:pctHeight>0</wp14:pctHeight>
            </wp14:sizeRelV>
          </wp:anchor>
        </w:drawing>
      </w:r>
      <w:r w:rsidR="00006520" w:rsidRPr="00A915FA">
        <w:br w:type="page"/>
      </w:r>
    </w:p>
    <w:p w14:paraId="7588DFCB" w14:textId="77777777" w:rsidR="00E22FC6" w:rsidRPr="00A915FA" w:rsidRDefault="00E22FC6" w:rsidP="004B37B1">
      <w:pPr>
        <w:ind w:left="284" w:hanging="284"/>
        <w:rPr>
          <w:b/>
        </w:rPr>
      </w:pPr>
    </w:p>
    <w:p w14:paraId="1EFE557A" w14:textId="77777777" w:rsidR="00E22FC6" w:rsidRPr="00A915FA" w:rsidRDefault="00E22FC6" w:rsidP="004B37B1">
      <w:pPr>
        <w:ind w:left="284" w:hanging="284"/>
      </w:pPr>
    </w:p>
    <w:p w14:paraId="1E21DDFF" w14:textId="77777777" w:rsidR="00E22FC6" w:rsidRPr="00A915FA" w:rsidRDefault="00E22FC6" w:rsidP="004B37B1">
      <w:pPr>
        <w:ind w:left="284" w:hanging="284"/>
        <w:rPr>
          <w:b/>
        </w:rPr>
      </w:pPr>
    </w:p>
    <w:p w14:paraId="144E4DB7" w14:textId="77777777" w:rsidR="00E22FC6" w:rsidRPr="00A915FA" w:rsidRDefault="00E22FC6" w:rsidP="004B37B1">
      <w:pPr>
        <w:ind w:left="284" w:hanging="284"/>
        <w:rPr>
          <w:b/>
        </w:rPr>
      </w:pPr>
    </w:p>
    <w:p w14:paraId="1B08234D" w14:textId="77777777" w:rsidR="00E22FC6" w:rsidRPr="00A915FA" w:rsidRDefault="00E22FC6" w:rsidP="004B37B1">
      <w:pPr>
        <w:ind w:left="284" w:hanging="284"/>
        <w:rPr>
          <w:b/>
        </w:rPr>
      </w:pPr>
    </w:p>
    <w:p w14:paraId="223EEED5" w14:textId="77777777" w:rsidR="00E22FC6" w:rsidRPr="00A915FA" w:rsidRDefault="00E22FC6" w:rsidP="004B37B1">
      <w:pPr>
        <w:ind w:left="284" w:hanging="284"/>
        <w:rPr>
          <w:b/>
        </w:rPr>
      </w:pPr>
    </w:p>
    <w:p w14:paraId="635D1B26" w14:textId="77777777" w:rsidR="00E22FC6" w:rsidRPr="00A915FA" w:rsidRDefault="00E22FC6" w:rsidP="004B37B1">
      <w:pPr>
        <w:ind w:left="284" w:hanging="284"/>
        <w:rPr>
          <w:b/>
        </w:rPr>
      </w:pPr>
    </w:p>
    <w:p w14:paraId="05E75C5F" w14:textId="77777777" w:rsidR="00E22FC6" w:rsidRPr="00A915FA" w:rsidRDefault="00E22FC6" w:rsidP="004B37B1">
      <w:pPr>
        <w:ind w:left="284" w:hanging="284"/>
        <w:rPr>
          <w:b/>
        </w:rPr>
      </w:pPr>
    </w:p>
    <w:p w14:paraId="17CF5AA4" w14:textId="77777777" w:rsidR="00E22FC6" w:rsidRPr="00A915FA" w:rsidRDefault="00E22FC6" w:rsidP="004B37B1">
      <w:pPr>
        <w:ind w:left="284" w:hanging="284"/>
        <w:rPr>
          <w:b/>
        </w:rPr>
      </w:pPr>
    </w:p>
    <w:p w14:paraId="22C66ACE" w14:textId="77777777" w:rsidR="00E22FC6" w:rsidRPr="00A915FA" w:rsidRDefault="00E22FC6" w:rsidP="004B37B1">
      <w:pPr>
        <w:ind w:left="284" w:hanging="284"/>
        <w:rPr>
          <w:b/>
        </w:rPr>
      </w:pPr>
    </w:p>
    <w:p w14:paraId="1B013E71" w14:textId="77777777" w:rsidR="008C5885" w:rsidRPr="00A915FA" w:rsidRDefault="008C5885" w:rsidP="004B37B1">
      <w:pPr>
        <w:ind w:left="284" w:hanging="284"/>
        <w:rPr>
          <w:b/>
        </w:rPr>
      </w:pPr>
    </w:p>
    <w:p w14:paraId="3C37AEA3" w14:textId="77777777" w:rsidR="008C5885" w:rsidRPr="00A915FA" w:rsidRDefault="008C5885" w:rsidP="004B37B1">
      <w:pPr>
        <w:ind w:left="284" w:hanging="284"/>
        <w:rPr>
          <w:b/>
        </w:rPr>
      </w:pPr>
    </w:p>
    <w:p w14:paraId="34F837C5" w14:textId="77777777" w:rsidR="008C5885" w:rsidRPr="00A915FA" w:rsidRDefault="008C5885" w:rsidP="004B37B1">
      <w:pPr>
        <w:ind w:left="284" w:hanging="284"/>
        <w:rPr>
          <w:b/>
        </w:rPr>
      </w:pPr>
    </w:p>
    <w:p w14:paraId="202DE697" w14:textId="77777777" w:rsidR="008C5885" w:rsidRPr="00A915FA" w:rsidRDefault="008C5885" w:rsidP="004B37B1">
      <w:pPr>
        <w:ind w:left="284" w:hanging="284"/>
        <w:rPr>
          <w:b/>
        </w:rPr>
      </w:pPr>
    </w:p>
    <w:p w14:paraId="30FC380E" w14:textId="77777777" w:rsidR="00E22FC6" w:rsidRPr="00A915FA" w:rsidRDefault="00E22FC6" w:rsidP="004B37B1">
      <w:pPr>
        <w:ind w:left="284" w:hanging="284"/>
        <w:rPr>
          <w:b/>
        </w:rPr>
      </w:pPr>
    </w:p>
    <w:p w14:paraId="5A0AA228" w14:textId="77777777" w:rsidR="008C5885" w:rsidRPr="00A915FA" w:rsidRDefault="008C5885" w:rsidP="004B37B1">
      <w:pPr>
        <w:ind w:left="284" w:hanging="284"/>
        <w:rPr>
          <w:b/>
        </w:rPr>
      </w:pPr>
    </w:p>
    <w:p w14:paraId="56FF350B" w14:textId="77777777" w:rsidR="00E22FC6" w:rsidRPr="00A915FA" w:rsidRDefault="00E22FC6" w:rsidP="00C76372">
      <w:pPr>
        <w:rPr>
          <w:b/>
        </w:rPr>
      </w:pPr>
    </w:p>
    <w:p w14:paraId="2B2C6C42" w14:textId="10199E7D" w:rsidR="008C5885" w:rsidRPr="00A915FA" w:rsidRDefault="008C5885" w:rsidP="00C76372">
      <w:r w:rsidRPr="00A915FA">
        <w:t xml:space="preserve">This work is adapted from </w:t>
      </w:r>
      <w:r w:rsidR="00E47EB7" w:rsidRPr="00A915FA">
        <w:t>the ‘National Alliance Contracting Guidelines’ published by the Australian Government</w:t>
      </w:r>
      <w:r w:rsidR="0078240C">
        <w:t xml:space="preserve">’s </w:t>
      </w:r>
      <w:r w:rsidR="00E47EB7" w:rsidRPr="00A915FA">
        <w:t>Department of Infrastructure and Regional Development.</w:t>
      </w:r>
    </w:p>
    <w:p w14:paraId="144564B3" w14:textId="77777777" w:rsidR="008C5885" w:rsidRPr="00A915FA" w:rsidRDefault="008C5885" w:rsidP="00C76372">
      <w:pPr>
        <w:rPr>
          <w:b/>
        </w:rPr>
      </w:pPr>
      <w:r w:rsidRPr="00A915FA">
        <w:rPr>
          <w:b/>
        </w:rPr>
        <w:t>© Commonwealth Secretariat 2025</w:t>
      </w:r>
    </w:p>
    <w:p w14:paraId="4534F241" w14:textId="77777777" w:rsidR="008C5885" w:rsidRPr="00A915FA" w:rsidRDefault="008C5885" w:rsidP="00C76372">
      <w:pPr>
        <w:rPr>
          <w:bCs/>
        </w:rPr>
      </w:pPr>
      <w:r w:rsidRPr="00A915FA">
        <w:rPr>
          <w:bCs/>
        </w:rPr>
        <w:t>This work is licensed under Creative Commons Attribution 4.0 International.</w:t>
      </w:r>
    </w:p>
    <w:p w14:paraId="1B3E8F8B" w14:textId="77777777" w:rsidR="008C5885" w:rsidRPr="00A915FA" w:rsidRDefault="008C5885" w:rsidP="00C76372">
      <w:pPr>
        <w:rPr>
          <w:bCs/>
        </w:rPr>
      </w:pPr>
      <w:r w:rsidRPr="00A915FA">
        <w:rPr>
          <w:bCs/>
        </w:rPr>
        <w:t>This publication is not intended to be, and should not be used as, a substitute for taking legal advice in any specific situation, and does not create a contractual or other legal relationship between the authors, or their affiliations, or the Commonwealth Secretariat, and any other parties.</w:t>
      </w:r>
    </w:p>
    <w:p w14:paraId="4A157880" w14:textId="77777777" w:rsidR="008C5885" w:rsidRPr="00A915FA" w:rsidRDefault="008C5885" w:rsidP="00C76372">
      <w:pPr>
        <w:rPr>
          <w:bCs/>
        </w:rPr>
      </w:pPr>
      <w:r w:rsidRPr="00A915FA">
        <w:rPr>
          <w:bCs/>
        </w:rPr>
        <w:t>Views and opinions expressed in this publication should in no way be attributed to the institutions to which they are affiliated or to the Commonwealth Secretariat.</w:t>
      </w:r>
    </w:p>
    <w:p w14:paraId="34BC9866" w14:textId="77777777" w:rsidR="008C5885" w:rsidRPr="00A915FA" w:rsidRDefault="008C5885" w:rsidP="00C76372">
      <w:pPr>
        <w:rPr>
          <w:bCs/>
        </w:rPr>
      </w:pPr>
      <w:r w:rsidRPr="00A915FA">
        <w:rPr>
          <w:bCs/>
        </w:rPr>
        <w:t xml:space="preserve">Wherever possible, the Commonwealth Secretariat uses paper sourced from responsible forests or from sources that minimise a destructive impact on the environment. </w:t>
      </w:r>
    </w:p>
    <w:p w14:paraId="2B0FD3C6" w14:textId="1BF3F4B1" w:rsidR="008C5885" w:rsidRPr="00A915FA" w:rsidRDefault="008C5885" w:rsidP="00C76372">
      <w:pPr>
        <w:rPr>
          <w:rFonts w:eastAsia="Times New Roman"/>
          <w:b/>
        </w:rPr>
      </w:pPr>
      <w:r w:rsidRPr="00A915FA">
        <w:rPr>
          <w:bCs/>
        </w:rPr>
        <w:t>Published by the Commonwealth Secretariat.</w:t>
      </w:r>
    </w:p>
    <w:p w14:paraId="0785290C" w14:textId="77777777" w:rsidR="006370C2" w:rsidRDefault="006370C2" w:rsidP="00C76372">
      <w:pPr>
        <w:sectPr w:rsidR="006370C2" w:rsidSect="002C2DD0">
          <w:headerReference w:type="default" r:id="rId14"/>
          <w:footerReference w:type="even" r:id="rId15"/>
          <w:footerReference w:type="default" r:id="rId16"/>
          <w:pgSz w:w="11906" w:h="16838"/>
          <w:pgMar w:top="1440" w:right="1440" w:bottom="1440" w:left="1440" w:header="720" w:footer="518" w:gutter="0"/>
          <w:cols w:space="720"/>
          <w:noEndnote/>
          <w:titlePg/>
          <w:docGrid w:linePitch="326"/>
        </w:sectPr>
      </w:pPr>
      <w:bookmarkStart w:id="6" w:name="_Hlk202881326"/>
      <w:bookmarkStart w:id="7" w:name="_Toc192110241"/>
    </w:p>
    <w:bookmarkEnd w:id="6"/>
    <w:bookmarkEnd w:id="7"/>
    <w:p w14:paraId="420A1145" w14:textId="3E6A0ECC" w:rsidR="00D41E88" w:rsidRPr="001F620A" w:rsidRDefault="00E47EB7" w:rsidP="00C76372">
      <w:pPr>
        <w:rPr>
          <w:b/>
          <w:color w:val="37377D"/>
          <w:sz w:val="24"/>
          <w:szCs w:val="24"/>
        </w:rPr>
      </w:pPr>
      <w:r w:rsidRPr="001F620A">
        <w:rPr>
          <w:b/>
          <w:color w:val="37377D"/>
          <w:sz w:val="24"/>
          <w:szCs w:val="24"/>
        </w:rPr>
        <w:lastRenderedPageBreak/>
        <w:t>Alliance Agreement</w:t>
      </w:r>
    </w:p>
    <w:p w14:paraId="6BD7E76B" w14:textId="5B076410" w:rsidR="00E47EB7" w:rsidRPr="00A915FA" w:rsidRDefault="00E47EB7" w:rsidP="00C76372">
      <w:r w:rsidRPr="00A915FA">
        <w:t>This Project Alliance Agreement has been prepared on the basis that the Project Owner will first enter into an Alliance Development Agreement with one or more Proponents selected under the Request for Proposals for the development of a Project Proposal (which will include the TOC or part of the TOC for the Project).</w:t>
      </w:r>
    </w:p>
    <w:p w14:paraId="54D5EB15" w14:textId="77777777" w:rsidR="00E47EB7" w:rsidRPr="00A915FA" w:rsidRDefault="00E47EB7" w:rsidP="00C76372">
      <w:r w:rsidRPr="00A915FA">
        <w:t>The Alliance Development Agreement will be attached to the Request for Proposals. This Project Alliance Agreement will itself be attached to the Alliance Development Agreement and will form the basis for the development of the final Project Alliance Agreement which will be entered into between the Project Owner and the Proponent whose Project Proposal is accepted under the Alliance Development Agreement.</w:t>
      </w:r>
    </w:p>
    <w:p w14:paraId="23E6CA61" w14:textId="373DA383" w:rsidR="00723EE9" w:rsidRPr="00A915FA" w:rsidRDefault="00723EE9" w:rsidP="00C76372">
      <w:r w:rsidRPr="00A915FA">
        <w:br w:type="page"/>
      </w:r>
    </w:p>
    <w:p w14:paraId="4A652BF8" w14:textId="78C50BA9" w:rsidR="00723EE9" w:rsidRPr="00A915FA" w:rsidRDefault="00723EE9" w:rsidP="004B37B1">
      <w:pPr>
        <w:pStyle w:val="Heading1"/>
        <w:ind w:left="284" w:hanging="284"/>
      </w:pPr>
      <w:bookmarkStart w:id="8" w:name="_Toc204691979"/>
      <w:bookmarkStart w:id="9" w:name="_Toc204700063"/>
      <w:r w:rsidRPr="00A915FA">
        <w:lastRenderedPageBreak/>
        <w:t>Contents</w:t>
      </w:r>
      <w:bookmarkEnd w:id="8"/>
      <w:bookmarkEnd w:id="9"/>
    </w:p>
    <w:sdt>
      <w:sdtPr>
        <w:rPr>
          <w:rFonts w:ascii="Trebuchet MS" w:hAnsi="Trebuchet MS" w:cstheme="minorBidi"/>
          <w:b w:val="0"/>
          <w:bCs w:val="0"/>
          <w:smallCaps w:val="0"/>
        </w:rPr>
        <w:id w:val="607774185"/>
        <w:docPartObj>
          <w:docPartGallery w:val="Table of Contents"/>
          <w:docPartUnique/>
        </w:docPartObj>
      </w:sdtPr>
      <w:sdtEndPr>
        <w:rPr>
          <w:noProof/>
        </w:rPr>
      </w:sdtEndPr>
      <w:sdtContent>
        <w:p w14:paraId="311C5A3D" w14:textId="756527C8" w:rsidR="00A915FA" w:rsidRPr="00AE5722" w:rsidRDefault="00F230D7" w:rsidP="004B37B1">
          <w:pPr>
            <w:pStyle w:val="TOC2"/>
            <w:tabs>
              <w:tab w:val="right" w:leader="dot" w:pos="9016"/>
            </w:tabs>
            <w:ind w:left="284" w:hanging="284"/>
            <w:rPr>
              <w:rFonts w:ascii="Trebuchet MS" w:eastAsiaTheme="minorEastAsia" w:hAnsi="Trebuchet MS" w:cstheme="minorBidi"/>
              <w:b w:val="0"/>
              <w:bCs w:val="0"/>
              <w:caps/>
              <w:noProof/>
              <w:kern w:val="2"/>
              <w:sz w:val="24"/>
              <w:szCs w:val="24"/>
              <w:lang w:eastAsia="en-GB"/>
              <w14:ligatures w14:val="standardContextual"/>
            </w:rPr>
          </w:pPr>
          <w:r w:rsidRPr="00AE5722">
            <w:rPr>
              <w:rFonts w:ascii="Trebuchet MS" w:hAnsi="Trebuchet MS"/>
            </w:rPr>
            <w:fldChar w:fldCharType="begin"/>
          </w:r>
          <w:r w:rsidRPr="00AE5722">
            <w:rPr>
              <w:rFonts w:ascii="Trebuchet MS" w:hAnsi="Trebuchet MS"/>
            </w:rPr>
            <w:instrText xml:space="preserve"> TOC \o "1-3" \h \z \u </w:instrText>
          </w:r>
          <w:r w:rsidRPr="00AE5722">
            <w:rPr>
              <w:rFonts w:ascii="Trebuchet MS" w:hAnsi="Trebuchet MS"/>
            </w:rPr>
            <w:fldChar w:fldCharType="separate"/>
          </w:r>
          <w:hyperlink w:anchor="_Toc204700064" w:history="1">
            <w:r w:rsidR="00A915FA" w:rsidRPr="00AE5722">
              <w:rPr>
                <w:rStyle w:val="Hyperlink"/>
                <w:rFonts w:ascii="Trebuchet MS" w:hAnsi="Trebuchet MS"/>
                <w:noProof/>
                <w:u w:val="none"/>
              </w:rPr>
              <w:t>The Agreement</w:t>
            </w:r>
            <w:r w:rsidR="00A915FA" w:rsidRPr="00AE5722">
              <w:rPr>
                <w:rFonts w:ascii="Trebuchet MS" w:hAnsi="Trebuchet MS"/>
                <w:noProof/>
                <w:webHidden/>
              </w:rPr>
              <w:tab/>
            </w:r>
            <w:r w:rsidR="00A915FA" w:rsidRPr="00AE5722">
              <w:rPr>
                <w:rFonts w:ascii="Trebuchet MS" w:hAnsi="Trebuchet MS"/>
                <w:noProof/>
                <w:webHidden/>
              </w:rPr>
              <w:fldChar w:fldCharType="begin"/>
            </w:r>
            <w:r w:rsidR="00A915FA" w:rsidRPr="00AE5722">
              <w:rPr>
                <w:rFonts w:ascii="Trebuchet MS" w:hAnsi="Trebuchet MS"/>
                <w:noProof/>
                <w:webHidden/>
              </w:rPr>
              <w:instrText xml:space="preserve"> PAGEREF _Toc204700064 \h </w:instrText>
            </w:r>
            <w:r w:rsidR="00A915FA" w:rsidRPr="00AE5722">
              <w:rPr>
                <w:rFonts w:ascii="Trebuchet MS" w:hAnsi="Trebuchet MS"/>
                <w:noProof/>
                <w:webHidden/>
              </w:rPr>
            </w:r>
            <w:r w:rsidR="00A915FA" w:rsidRPr="00AE5722">
              <w:rPr>
                <w:rFonts w:ascii="Trebuchet MS" w:hAnsi="Trebuchet MS"/>
                <w:noProof/>
                <w:webHidden/>
              </w:rPr>
              <w:fldChar w:fldCharType="separate"/>
            </w:r>
            <w:r w:rsidR="00367568">
              <w:rPr>
                <w:rFonts w:ascii="Trebuchet MS" w:hAnsi="Trebuchet MS"/>
                <w:noProof/>
                <w:webHidden/>
              </w:rPr>
              <w:t>7</w:t>
            </w:r>
            <w:r w:rsidR="00A915FA" w:rsidRPr="00AE5722">
              <w:rPr>
                <w:rFonts w:ascii="Trebuchet MS" w:hAnsi="Trebuchet MS"/>
                <w:noProof/>
                <w:webHidden/>
              </w:rPr>
              <w:fldChar w:fldCharType="end"/>
            </w:r>
          </w:hyperlink>
        </w:p>
        <w:p w14:paraId="27BEB240" w14:textId="1E014DB0" w:rsidR="00A915FA" w:rsidRPr="00AE5722" w:rsidRDefault="00A915FA" w:rsidP="004B37B1">
          <w:pPr>
            <w:pStyle w:val="TOC1"/>
            <w:tabs>
              <w:tab w:val="right" w:leader="dot" w:pos="9016"/>
            </w:tabs>
            <w:ind w:left="284" w:hanging="284"/>
            <w:rPr>
              <w:rFonts w:ascii="Trebuchet MS" w:eastAsiaTheme="minorEastAsia" w:hAnsi="Trebuchet MS" w:cstheme="minorBidi"/>
              <w:b w:val="0"/>
              <w:bCs w:val="0"/>
              <w:caps w:val="0"/>
              <w:noProof/>
              <w:kern w:val="2"/>
              <w:sz w:val="24"/>
              <w:szCs w:val="24"/>
              <w:u w:val="none"/>
              <w:lang w:eastAsia="en-GB"/>
              <w14:ligatures w14:val="standardContextual"/>
            </w:rPr>
          </w:pPr>
          <w:hyperlink w:anchor="_Toc204700065" w:history="1">
            <w:r w:rsidRPr="00AE5722">
              <w:rPr>
                <w:rStyle w:val="Hyperlink"/>
                <w:rFonts w:ascii="Trebuchet MS" w:hAnsi="Trebuchet MS"/>
                <w:noProof/>
                <w:u w:val="none"/>
              </w:rPr>
              <w:t>Operative Part</w:t>
            </w:r>
            <w:r w:rsidRPr="00AE5722">
              <w:rPr>
                <w:rFonts w:ascii="Trebuchet MS" w:hAnsi="Trebuchet MS"/>
                <w:noProof/>
                <w:webHidden/>
                <w:u w:val="none"/>
              </w:rPr>
              <w:tab/>
            </w:r>
            <w:r w:rsidRPr="00AE5722">
              <w:rPr>
                <w:rFonts w:ascii="Trebuchet MS" w:hAnsi="Trebuchet MS"/>
                <w:noProof/>
                <w:webHidden/>
                <w:u w:val="none"/>
              </w:rPr>
              <w:fldChar w:fldCharType="begin"/>
            </w:r>
            <w:r w:rsidRPr="00AE5722">
              <w:rPr>
                <w:rFonts w:ascii="Trebuchet MS" w:hAnsi="Trebuchet MS"/>
                <w:noProof/>
                <w:webHidden/>
                <w:u w:val="none"/>
              </w:rPr>
              <w:instrText xml:space="preserve"> PAGEREF _Toc204700065 \h </w:instrText>
            </w:r>
            <w:r w:rsidRPr="00AE5722">
              <w:rPr>
                <w:rFonts w:ascii="Trebuchet MS" w:hAnsi="Trebuchet MS"/>
                <w:noProof/>
                <w:webHidden/>
                <w:u w:val="none"/>
              </w:rPr>
            </w:r>
            <w:r w:rsidRPr="00AE5722">
              <w:rPr>
                <w:rFonts w:ascii="Trebuchet MS" w:hAnsi="Trebuchet MS"/>
                <w:noProof/>
                <w:webHidden/>
                <w:u w:val="none"/>
              </w:rPr>
              <w:fldChar w:fldCharType="separate"/>
            </w:r>
            <w:r w:rsidR="00367568">
              <w:rPr>
                <w:rFonts w:ascii="Trebuchet MS" w:hAnsi="Trebuchet MS"/>
                <w:noProof/>
                <w:webHidden/>
                <w:u w:val="none"/>
              </w:rPr>
              <w:t>9</w:t>
            </w:r>
            <w:r w:rsidRPr="00AE5722">
              <w:rPr>
                <w:rFonts w:ascii="Trebuchet MS" w:hAnsi="Trebuchet MS"/>
                <w:noProof/>
                <w:webHidden/>
                <w:u w:val="none"/>
              </w:rPr>
              <w:fldChar w:fldCharType="end"/>
            </w:r>
          </w:hyperlink>
        </w:p>
        <w:p w14:paraId="59C914CB" w14:textId="3D2A2E3E"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66" w:history="1">
            <w:r w:rsidRPr="00AE5722">
              <w:rPr>
                <w:rStyle w:val="Hyperlink"/>
                <w:rFonts w:ascii="Trebuchet MS" w:hAnsi="Trebuchet MS"/>
                <w:noProof/>
                <w:u w:val="none"/>
              </w:rPr>
              <w:t>1. Definitions and interpretation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_Toc204700066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w:t>
            </w:r>
            <w:r w:rsidRPr="00AE5722">
              <w:rPr>
                <w:rFonts w:ascii="Trebuchet MS" w:hAnsi="Trebuchet MS"/>
                <w:noProof/>
                <w:webHidden/>
              </w:rPr>
              <w:fldChar w:fldCharType="end"/>
            </w:r>
          </w:hyperlink>
        </w:p>
        <w:p w14:paraId="122F9DE5" w14:textId="33FCFCB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67" w:history="1">
            <w:r w:rsidRPr="00AE5722">
              <w:rPr>
                <w:rStyle w:val="Hyperlink"/>
                <w:rFonts w:ascii="Trebuchet MS" w:hAnsi="Trebuchet MS"/>
                <w:noProof/>
                <w:u w:val="none"/>
              </w:rPr>
              <w:t>1.2. Definitions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_Toc204700067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w:t>
            </w:r>
            <w:r w:rsidRPr="00AE5722">
              <w:rPr>
                <w:rFonts w:ascii="Trebuchet MS" w:hAnsi="Trebuchet MS"/>
                <w:noProof/>
                <w:webHidden/>
              </w:rPr>
              <w:fldChar w:fldCharType="end"/>
            </w:r>
          </w:hyperlink>
        </w:p>
        <w:p w14:paraId="47C90E1E" w14:textId="0A8536B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68" w:history="1">
            <w:r w:rsidRPr="00AE5722">
              <w:rPr>
                <w:rStyle w:val="Hyperlink"/>
                <w:rFonts w:ascii="Trebuchet MS" w:hAnsi="Trebuchet MS"/>
                <w:noProof/>
                <w:u w:val="none"/>
              </w:rPr>
              <w:t>1.2. Interpretation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_Toc204700068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21</w:t>
            </w:r>
            <w:r w:rsidRPr="00AE5722">
              <w:rPr>
                <w:rFonts w:ascii="Trebuchet MS" w:hAnsi="Trebuchet MS"/>
                <w:noProof/>
                <w:webHidden/>
              </w:rPr>
              <w:fldChar w:fldCharType="end"/>
            </w:r>
          </w:hyperlink>
        </w:p>
        <w:p w14:paraId="072F6A05" w14:textId="74D709F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69" w:history="1">
            <w:r w:rsidRPr="00AE5722">
              <w:rPr>
                <w:rStyle w:val="Hyperlink"/>
                <w:rFonts w:ascii="Trebuchet MS" w:hAnsi="Trebuchet MS"/>
                <w:noProof/>
                <w:u w:val="none"/>
              </w:rPr>
              <w:t>1.3. References to the Project Owner and Owner Participant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_Toc204700069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22</w:t>
            </w:r>
            <w:r w:rsidRPr="00AE5722">
              <w:rPr>
                <w:rFonts w:ascii="Trebuchet MS" w:hAnsi="Trebuchet MS"/>
                <w:noProof/>
                <w:webHidden/>
              </w:rPr>
              <w:fldChar w:fldCharType="end"/>
            </w:r>
          </w:hyperlink>
        </w:p>
        <w:p w14:paraId="4103027B" w14:textId="7F484FB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0" w:history="1">
            <w:r w:rsidRPr="00AE5722">
              <w:rPr>
                <w:rStyle w:val="Hyperlink"/>
                <w:rFonts w:ascii="Trebuchet MS" w:hAnsi="Trebuchet MS"/>
                <w:noProof/>
                <w:u w:val="none"/>
              </w:rPr>
              <w:t>1.4. Business Day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22</w:t>
            </w:r>
            <w:r w:rsidRPr="00AE5722">
              <w:rPr>
                <w:rFonts w:ascii="Trebuchet MS" w:hAnsi="Trebuchet MS"/>
                <w:noProof/>
                <w:webHidden/>
              </w:rPr>
              <w:fldChar w:fldCharType="end"/>
            </w:r>
          </w:hyperlink>
        </w:p>
        <w:p w14:paraId="2B82F928" w14:textId="35E71428"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1" w:history="1">
            <w:r w:rsidRPr="00AE5722">
              <w:rPr>
                <w:rStyle w:val="Hyperlink"/>
                <w:rFonts w:ascii="Trebuchet MS" w:hAnsi="Trebuchet MS"/>
                <w:noProof/>
                <w:u w:val="none"/>
              </w:rPr>
              <w:t>1.5. Ambiguity, discrepancy and inconsistency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23</w:t>
            </w:r>
            <w:r w:rsidRPr="00AE5722">
              <w:rPr>
                <w:rFonts w:ascii="Trebuchet MS" w:hAnsi="Trebuchet MS"/>
                <w:noProof/>
                <w:webHidden/>
              </w:rPr>
              <w:fldChar w:fldCharType="end"/>
            </w:r>
          </w:hyperlink>
        </w:p>
        <w:p w14:paraId="5A9D5084" w14:textId="163BCE6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2" w:history="1">
            <w:r w:rsidRPr="00AE5722">
              <w:rPr>
                <w:rStyle w:val="Hyperlink"/>
                <w:rFonts w:ascii="Trebuchet MS" w:hAnsi="Trebuchet MS"/>
                <w:noProof/>
                <w:u w:val="none"/>
              </w:rPr>
              <w:t>1.6. Provision of information and documentation by the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23</w:t>
            </w:r>
            <w:r w:rsidRPr="00AE5722">
              <w:rPr>
                <w:rFonts w:ascii="Trebuchet MS" w:hAnsi="Trebuchet MS"/>
                <w:noProof/>
                <w:webHidden/>
              </w:rPr>
              <w:fldChar w:fldCharType="end"/>
            </w:r>
          </w:hyperlink>
        </w:p>
        <w:p w14:paraId="6026C1C0" w14:textId="07B963C8"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3" w:history="1">
            <w:r w:rsidRPr="00AE5722">
              <w:rPr>
                <w:rStyle w:val="Hyperlink"/>
                <w:rFonts w:ascii="Trebuchet MS" w:hAnsi="Trebuchet MS"/>
                <w:noProof/>
                <w:u w:val="none"/>
              </w:rPr>
              <w:t>1.7. Interpretation for Separable Portions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23</w:t>
            </w:r>
            <w:r w:rsidRPr="00AE5722">
              <w:rPr>
                <w:rFonts w:ascii="Trebuchet MS" w:hAnsi="Trebuchet MS"/>
                <w:noProof/>
                <w:webHidden/>
              </w:rPr>
              <w:fldChar w:fldCharType="end"/>
            </w:r>
          </w:hyperlink>
        </w:p>
        <w:p w14:paraId="49E3CEDF" w14:textId="1BBD15A5"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4" w:history="1">
            <w:r w:rsidRPr="00AE5722">
              <w:rPr>
                <w:rStyle w:val="Hyperlink"/>
                <w:rFonts w:ascii="Trebuchet MS" w:hAnsi="Trebuchet MS"/>
                <w:noProof/>
                <w:u w:val="none"/>
              </w:rPr>
              <w:t>1.8. Future tendering and contracting opportunities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23</w:t>
            </w:r>
            <w:r w:rsidRPr="00AE5722">
              <w:rPr>
                <w:rFonts w:ascii="Trebuchet MS" w:hAnsi="Trebuchet MS"/>
                <w:noProof/>
                <w:webHidden/>
              </w:rPr>
              <w:fldChar w:fldCharType="end"/>
            </w:r>
          </w:hyperlink>
        </w:p>
        <w:p w14:paraId="43841EF9" w14:textId="13F34CDA"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75" w:history="1">
            <w:r w:rsidRPr="00AE5722">
              <w:rPr>
                <w:rStyle w:val="Hyperlink"/>
                <w:rFonts w:ascii="Trebuchet MS" w:hAnsi="Trebuchet MS"/>
                <w:noProof/>
                <w:u w:val="none"/>
              </w:rPr>
              <w:t>2. Value for money outcome for Project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24</w:t>
            </w:r>
            <w:r w:rsidRPr="00AE5722">
              <w:rPr>
                <w:rFonts w:ascii="Trebuchet MS" w:hAnsi="Trebuchet MS"/>
                <w:noProof/>
                <w:webHidden/>
              </w:rPr>
              <w:fldChar w:fldCharType="end"/>
            </w:r>
          </w:hyperlink>
        </w:p>
        <w:p w14:paraId="3EA507C1" w14:textId="35AC93A8"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76" w:history="1">
            <w:r w:rsidRPr="00AE5722">
              <w:rPr>
                <w:rStyle w:val="Hyperlink"/>
                <w:rFonts w:ascii="Trebuchet MS" w:hAnsi="Trebuchet MS"/>
                <w:noProof/>
                <w:u w:val="none"/>
              </w:rPr>
              <w:t>3. Alliance Charter</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24</w:t>
            </w:r>
            <w:r w:rsidRPr="00AE5722">
              <w:rPr>
                <w:rFonts w:ascii="Trebuchet MS" w:hAnsi="Trebuchet MS"/>
                <w:noProof/>
                <w:webHidden/>
              </w:rPr>
              <w:fldChar w:fldCharType="end"/>
            </w:r>
          </w:hyperlink>
        </w:p>
        <w:p w14:paraId="5C275406" w14:textId="52DE043D"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77" w:history="1">
            <w:r w:rsidRPr="00AE5722">
              <w:rPr>
                <w:rStyle w:val="Hyperlink"/>
                <w:rFonts w:ascii="Trebuchet MS" w:hAnsi="Trebuchet MS"/>
                <w:noProof/>
                <w:u w:val="none"/>
              </w:rPr>
              <w:t>4. Commitments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24</w:t>
            </w:r>
            <w:r w:rsidRPr="00AE5722">
              <w:rPr>
                <w:rFonts w:ascii="Trebuchet MS" w:hAnsi="Trebuchet MS"/>
                <w:noProof/>
                <w:webHidden/>
              </w:rPr>
              <w:fldChar w:fldCharType="end"/>
            </w:r>
          </w:hyperlink>
        </w:p>
        <w:p w14:paraId="6BCF4D02" w14:textId="2ECECFF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8" w:history="1">
            <w:r w:rsidRPr="00AE5722">
              <w:rPr>
                <w:rStyle w:val="Hyperlink"/>
                <w:rFonts w:ascii="Trebuchet MS" w:hAnsi="Trebuchet MS"/>
                <w:noProof/>
                <w:u w:val="none"/>
              </w:rPr>
              <w:t>4.1. Good Faith</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24</w:t>
            </w:r>
            <w:r w:rsidRPr="00AE5722">
              <w:rPr>
                <w:rFonts w:ascii="Trebuchet MS" w:hAnsi="Trebuchet MS"/>
                <w:noProof/>
                <w:webHidden/>
              </w:rPr>
              <w:fldChar w:fldCharType="end"/>
            </w:r>
          </w:hyperlink>
        </w:p>
        <w:p w14:paraId="0ACA35F9" w14:textId="3BAA5A2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79" w:history="1">
            <w:r w:rsidRPr="00AE5722">
              <w:rPr>
                <w:rStyle w:val="Hyperlink"/>
                <w:rFonts w:ascii="Trebuchet MS" w:hAnsi="Trebuchet MS"/>
                <w:noProof/>
                <w:u w:val="none"/>
              </w:rPr>
              <w:t>4.2. Achievement of objectives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_Toc204700079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24</w:t>
            </w:r>
            <w:r w:rsidRPr="00AE5722">
              <w:rPr>
                <w:rFonts w:ascii="Trebuchet MS" w:hAnsi="Trebuchet MS"/>
                <w:noProof/>
                <w:webHidden/>
              </w:rPr>
              <w:fldChar w:fldCharType="end"/>
            </w:r>
          </w:hyperlink>
        </w:p>
        <w:p w14:paraId="0A8548AF" w14:textId="6132D56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0" w:history="1">
            <w:r w:rsidRPr="00AE5722">
              <w:rPr>
                <w:rStyle w:val="Hyperlink"/>
                <w:rFonts w:ascii="Trebuchet MS" w:hAnsi="Trebuchet MS"/>
                <w:noProof/>
                <w:u w:val="none"/>
              </w:rPr>
              <w:t>4.3. Best For Project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24</w:t>
            </w:r>
            <w:r w:rsidRPr="00AE5722">
              <w:rPr>
                <w:rFonts w:ascii="Trebuchet MS" w:hAnsi="Trebuchet MS"/>
                <w:noProof/>
                <w:webHidden/>
              </w:rPr>
              <w:fldChar w:fldCharType="end"/>
            </w:r>
          </w:hyperlink>
        </w:p>
        <w:p w14:paraId="36421008" w14:textId="4BD2D76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1" w:history="1">
            <w:r w:rsidRPr="00AE5722">
              <w:rPr>
                <w:rStyle w:val="Hyperlink"/>
                <w:rFonts w:ascii="Trebuchet MS" w:hAnsi="Trebuchet MS"/>
                <w:noProof/>
                <w:u w:val="none"/>
              </w:rPr>
              <w:t>4.4. Open book commitment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25</w:t>
            </w:r>
            <w:r w:rsidRPr="00AE5722">
              <w:rPr>
                <w:rFonts w:ascii="Trebuchet MS" w:hAnsi="Trebuchet MS"/>
                <w:noProof/>
                <w:webHidden/>
              </w:rPr>
              <w:fldChar w:fldCharType="end"/>
            </w:r>
          </w:hyperlink>
        </w:p>
        <w:p w14:paraId="1F6DCE10" w14:textId="53C0B71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2" w:history="1">
            <w:r w:rsidRPr="00AE5722">
              <w:rPr>
                <w:rStyle w:val="Hyperlink"/>
                <w:rFonts w:ascii="Trebuchet MS" w:hAnsi="Trebuchet MS"/>
                <w:noProof/>
                <w:u w:val="none"/>
              </w:rPr>
              <w:t>4.5. Commitment to “no-blame” culture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25</w:t>
            </w:r>
            <w:r w:rsidRPr="00AE5722">
              <w:rPr>
                <w:rFonts w:ascii="Trebuchet MS" w:hAnsi="Trebuchet MS"/>
                <w:noProof/>
                <w:webHidden/>
              </w:rPr>
              <w:fldChar w:fldCharType="end"/>
            </w:r>
          </w:hyperlink>
        </w:p>
        <w:p w14:paraId="5286F668" w14:textId="05528ABD"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83" w:history="1">
            <w:r w:rsidRPr="00AE5722">
              <w:rPr>
                <w:rStyle w:val="Hyperlink"/>
                <w:rFonts w:ascii="Trebuchet MS" w:hAnsi="Trebuchet MS"/>
                <w:noProof/>
                <w:u w:val="none"/>
              </w:rPr>
              <w:t>5. Avoidance of issues between the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25</w:t>
            </w:r>
            <w:r w:rsidRPr="00AE5722">
              <w:rPr>
                <w:rFonts w:ascii="Trebuchet MS" w:hAnsi="Trebuchet MS"/>
                <w:noProof/>
                <w:webHidden/>
              </w:rPr>
              <w:fldChar w:fldCharType="end"/>
            </w:r>
          </w:hyperlink>
        </w:p>
        <w:p w14:paraId="1EA7CF45" w14:textId="23655A3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4" w:history="1">
            <w:r w:rsidRPr="00AE5722">
              <w:rPr>
                <w:rStyle w:val="Hyperlink"/>
                <w:rFonts w:ascii="Trebuchet MS" w:hAnsi="Trebuchet MS"/>
                <w:noProof/>
                <w:u w:val="none"/>
              </w:rPr>
              <w:t>5.1. No litigation or arbitration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25</w:t>
            </w:r>
            <w:r w:rsidRPr="00AE5722">
              <w:rPr>
                <w:rFonts w:ascii="Trebuchet MS" w:hAnsi="Trebuchet MS"/>
                <w:noProof/>
                <w:webHidden/>
              </w:rPr>
              <w:fldChar w:fldCharType="end"/>
            </w:r>
          </w:hyperlink>
        </w:p>
        <w:p w14:paraId="26C75B97" w14:textId="3D5AF97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5" w:history="1">
            <w:r w:rsidRPr="00AE5722">
              <w:rPr>
                <w:rStyle w:val="Hyperlink"/>
                <w:rFonts w:ascii="Trebuchet MS" w:hAnsi="Trebuchet MS"/>
                <w:noProof/>
                <w:u w:val="none"/>
              </w:rPr>
              <w:t>5.2. Immediate notification of possible issue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26</w:t>
            </w:r>
            <w:r w:rsidRPr="00AE5722">
              <w:rPr>
                <w:rFonts w:ascii="Trebuchet MS" w:hAnsi="Trebuchet MS"/>
                <w:noProof/>
                <w:webHidden/>
              </w:rPr>
              <w:fldChar w:fldCharType="end"/>
            </w:r>
          </w:hyperlink>
        </w:p>
        <w:p w14:paraId="49117B4F" w14:textId="033A3FB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6" w:history="1">
            <w:r w:rsidRPr="00AE5722">
              <w:rPr>
                <w:rStyle w:val="Hyperlink"/>
                <w:rFonts w:ascii="Trebuchet MS" w:hAnsi="Trebuchet MS"/>
                <w:noProof/>
                <w:u w:val="none"/>
              </w:rPr>
              <w:t>5.3. Saving of certain legal and equitable rights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26</w:t>
            </w:r>
            <w:r w:rsidRPr="00AE5722">
              <w:rPr>
                <w:rFonts w:ascii="Trebuchet MS" w:hAnsi="Trebuchet MS"/>
                <w:noProof/>
                <w:webHidden/>
              </w:rPr>
              <w:fldChar w:fldCharType="end"/>
            </w:r>
          </w:hyperlink>
        </w:p>
        <w:p w14:paraId="3EB45C2B" w14:textId="04A0CCCB"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87" w:history="1">
            <w:r w:rsidRPr="00AE5722">
              <w:rPr>
                <w:rStyle w:val="Hyperlink"/>
                <w:rFonts w:ascii="Trebuchet MS" w:hAnsi="Trebuchet MS"/>
                <w:noProof/>
                <w:u w:val="none"/>
              </w:rPr>
              <w:t>6. ALT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26</w:t>
            </w:r>
            <w:r w:rsidRPr="00AE5722">
              <w:rPr>
                <w:rFonts w:ascii="Trebuchet MS" w:hAnsi="Trebuchet MS"/>
                <w:noProof/>
                <w:webHidden/>
              </w:rPr>
              <w:fldChar w:fldCharType="end"/>
            </w:r>
          </w:hyperlink>
        </w:p>
        <w:p w14:paraId="2840A8A0" w14:textId="6DB445B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8" w:history="1">
            <w:r w:rsidRPr="00AE5722">
              <w:rPr>
                <w:rStyle w:val="Hyperlink"/>
                <w:rFonts w:ascii="Trebuchet MS" w:hAnsi="Trebuchet MS"/>
                <w:noProof/>
                <w:u w:val="none"/>
              </w:rPr>
              <w:t>6.1. Establishment and composition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26</w:t>
            </w:r>
            <w:r w:rsidRPr="00AE5722">
              <w:rPr>
                <w:rFonts w:ascii="Trebuchet MS" w:hAnsi="Trebuchet MS"/>
                <w:noProof/>
                <w:webHidden/>
              </w:rPr>
              <w:fldChar w:fldCharType="end"/>
            </w:r>
          </w:hyperlink>
        </w:p>
        <w:p w14:paraId="5391D525" w14:textId="00DCB4B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89" w:history="1">
            <w:r w:rsidRPr="00AE5722">
              <w:rPr>
                <w:rStyle w:val="Hyperlink"/>
                <w:rFonts w:ascii="Trebuchet MS" w:hAnsi="Trebuchet MS"/>
                <w:noProof/>
                <w:u w:val="none"/>
              </w:rPr>
              <w:t>6.2. Chairperson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_Toc204700089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27</w:t>
            </w:r>
            <w:r w:rsidRPr="00AE5722">
              <w:rPr>
                <w:rFonts w:ascii="Trebuchet MS" w:hAnsi="Trebuchet MS"/>
                <w:noProof/>
                <w:webHidden/>
              </w:rPr>
              <w:fldChar w:fldCharType="end"/>
            </w:r>
          </w:hyperlink>
        </w:p>
        <w:p w14:paraId="1CAAD02C" w14:textId="56418E8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0" w:history="1">
            <w:r w:rsidRPr="00AE5722">
              <w:rPr>
                <w:rStyle w:val="Hyperlink"/>
                <w:rFonts w:ascii="Trebuchet MS" w:hAnsi="Trebuchet MS"/>
                <w:noProof/>
                <w:u w:val="none"/>
              </w:rPr>
              <w:t>6.3. Functions and responsibilities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27</w:t>
            </w:r>
            <w:r w:rsidRPr="00AE5722">
              <w:rPr>
                <w:rFonts w:ascii="Trebuchet MS" w:hAnsi="Trebuchet MS"/>
                <w:noProof/>
                <w:webHidden/>
              </w:rPr>
              <w:fldChar w:fldCharType="end"/>
            </w:r>
          </w:hyperlink>
        </w:p>
        <w:p w14:paraId="6000F8C1" w14:textId="10E86C2E"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1" w:history="1">
            <w:r w:rsidRPr="00AE5722">
              <w:rPr>
                <w:rStyle w:val="Hyperlink"/>
                <w:rFonts w:ascii="Trebuchet MS" w:hAnsi="Trebuchet MS"/>
                <w:noProof/>
                <w:u w:val="none"/>
              </w:rPr>
              <w:t>6.4. Representatives authorised to bind Participant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27</w:t>
            </w:r>
            <w:r w:rsidRPr="00AE5722">
              <w:rPr>
                <w:rFonts w:ascii="Trebuchet MS" w:hAnsi="Trebuchet MS"/>
                <w:noProof/>
                <w:webHidden/>
              </w:rPr>
              <w:fldChar w:fldCharType="end"/>
            </w:r>
          </w:hyperlink>
        </w:p>
        <w:p w14:paraId="2053FCFA" w14:textId="4F7BDEC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2" w:history="1">
            <w:r w:rsidRPr="00AE5722">
              <w:rPr>
                <w:rStyle w:val="Hyperlink"/>
                <w:rFonts w:ascii="Trebuchet MS" w:hAnsi="Trebuchet MS"/>
                <w:noProof/>
                <w:u w:val="none"/>
              </w:rPr>
              <w:t>6.5. Meetings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27</w:t>
            </w:r>
            <w:r w:rsidRPr="00AE5722">
              <w:rPr>
                <w:rFonts w:ascii="Trebuchet MS" w:hAnsi="Trebuchet MS"/>
                <w:noProof/>
                <w:webHidden/>
              </w:rPr>
              <w:fldChar w:fldCharType="end"/>
            </w:r>
          </w:hyperlink>
        </w:p>
        <w:p w14:paraId="511CB5C5" w14:textId="323A9FC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3" w:history="1">
            <w:r w:rsidRPr="00AE5722">
              <w:rPr>
                <w:rStyle w:val="Hyperlink"/>
                <w:rFonts w:ascii="Trebuchet MS" w:hAnsi="Trebuchet MS"/>
                <w:noProof/>
                <w:u w:val="none"/>
              </w:rPr>
              <w:t>6.6. Decisions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28</w:t>
            </w:r>
            <w:r w:rsidRPr="00AE5722">
              <w:rPr>
                <w:rFonts w:ascii="Trebuchet MS" w:hAnsi="Trebuchet MS"/>
                <w:noProof/>
                <w:webHidden/>
              </w:rPr>
              <w:fldChar w:fldCharType="end"/>
            </w:r>
          </w:hyperlink>
        </w:p>
        <w:p w14:paraId="5576342F" w14:textId="49F7304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4" w:history="1">
            <w:r w:rsidRPr="00AE5722">
              <w:rPr>
                <w:rStyle w:val="Hyperlink"/>
                <w:rFonts w:ascii="Trebuchet MS" w:hAnsi="Trebuchet MS"/>
                <w:noProof/>
                <w:u w:val="none"/>
              </w:rPr>
              <w:t>6.7. Compliance with decisions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28</w:t>
            </w:r>
            <w:r w:rsidRPr="00AE5722">
              <w:rPr>
                <w:rFonts w:ascii="Trebuchet MS" w:hAnsi="Trebuchet MS"/>
                <w:noProof/>
                <w:webHidden/>
              </w:rPr>
              <w:fldChar w:fldCharType="end"/>
            </w:r>
          </w:hyperlink>
        </w:p>
        <w:p w14:paraId="32BCE550" w14:textId="2AE9255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5" w:history="1">
            <w:r w:rsidRPr="00AE5722">
              <w:rPr>
                <w:rStyle w:val="Hyperlink"/>
                <w:rFonts w:ascii="Trebuchet MS" w:hAnsi="Trebuchet MS"/>
                <w:noProof/>
                <w:u w:val="none"/>
              </w:rPr>
              <w:t>6.8. Disclosure of conflict of interest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28</w:t>
            </w:r>
            <w:r w:rsidRPr="00AE5722">
              <w:rPr>
                <w:rFonts w:ascii="Trebuchet MS" w:hAnsi="Trebuchet MS"/>
                <w:noProof/>
                <w:webHidden/>
              </w:rPr>
              <w:fldChar w:fldCharType="end"/>
            </w:r>
          </w:hyperlink>
        </w:p>
        <w:p w14:paraId="13B5F9AB" w14:textId="48D5A47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6" w:history="1">
            <w:r w:rsidRPr="00AE5722">
              <w:rPr>
                <w:rStyle w:val="Hyperlink"/>
                <w:rFonts w:ascii="Trebuchet MS" w:hAnsi="Trebuchet MS"/>
                <w:noProof/>
                <w:u w:val="none"/>
              </w:rPr>
              <w:t>6.9. Determination of Separable Portions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29</w:t>
            </w:r>
            <w:r w:rsidRPr="00AE5722">
              <w:rPr>
                <w:rFonts w:ascii="Trebuchet MS" w:hAnsi="Trebuchet MS"/>
                <w:noProof/>
                <w:webHidden/>
              </w:rPr>
              <w:fldChar w:fldCharType="end"/>
            </w:r>
          </w:hyperlink>
        </w:p>
        <w:p w14:paraId="4737D329" w14:textId="2671294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7" w:history="1">
            <w:r w:rsidRPr="00AE5722">
              <w:rPr>
                <w:rStyle w:val="Hyperlink"/>
                <w:rFonts w:ascii="Trebuchet MS" w:hAnsi="Trebuchet MS"/>
                <w:noProof/>
                <w:u w:val="none"/>
              </w:rPr>
              <w:t>6.10. Project Owner’s Reserved Powers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29</w:t>
            </w:r>
            <w:r w:rsidRPr="00AE5722">
              <w:rPr>
                <w:rFonts w:ascii="Trebuchet MS" w:hAnsi="Trebuchet MS"/>
                <w:noProof/>
                <w:webHidden/>
              </w:rPr>
              <w:fldChar w:fldCharType="end"/>
            </w:r>
          </w:hyperlink>
        </w:p>
        <w:p w14:paraId="43ACB505" w14:textId="3E3D4AD6"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098" w:history="1">
            <w:r w:rsidRPr="00AE5722">
              <w:rPr>
                <w:rStyle w:val="Hyperlink"/>
                <w:rFonts w:ascii="Trebuchet MS" w:hAnsi="Trebuchet MS"/>
                <w:noProof/>
                <w:u w:val="none"/>
              </w:rPr>
              <w:t>7. Alliance Manager, AMT and APT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30</w:t>
            </w:r>
            <w:r w:rsidRPr="00AE5722">
              <w:rPr>
                <w:rFonts w:ascii="Trebuchet MS" w:hAnsi="Trebuchet MS"/>
                <w:noProof/>
                <w:webHidden/>
              </w:rPr>
              <w:fldChar w:fldCharType="end"/>
            </w:r>
          </w:hyperlink>
        </w:p>
        <w:p w14:paraId="53A95496" w14:textId="7A25D2A4"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099" w:history="1">
            <w:r w:rsidRPr="00AE5722">
              <w:rPr>
                <w:rStyle w:val="Hyperlink"/>
                <w:rFonts w:ascii="Trebuchet MS" w:hAnsi="Trebuchet MS"/>
                <w:noProof/>
                <w:u w:val="none"/>
              </w:rPr>
              <w:t>7.1 Alliance Manager – appointment and functions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_Toc204700099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30</w:t>
            </w:r>
            <w:r w:rsidRPr="00AE5722">
              <w:rPr>
                <w:rFonts w:ascii="Trebuchet MS" w:hAnsi="Trebuchet MS"/>
                <w:noProof/>
                <w:webHidden/>
              </w:rPr>
              <w:fldChar w:fldCharType="end"/>
            </w:r>
          </w:hyperlink>
        </w:p>
        <w:p w14:paraId="221EDB2E" w14:textId="0CBE1AA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0" w:history="1">
            <w:r w:rsidRPr="00AE5722">
              <w:rPr>
                <w:rStyle w:val="Hyperlink"/>
                <w:rFonts w:ascii="Trebuchet MS" w:hAnsi="Trebuchet MS"/>
                <w:noProof/>
                <w:u w:val="none"/>
              </w:rPr>
              <w:t>7.2. AMT – selection, endorsement and functions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30</w:t>
            </w:r>
            <w:r w:rsidRPr="00AE5722">
              <w:rPr>
                <w:rFonts w:ascii="Trebuchet MS" w:hAnsi="Trebuchet MS"/>
                <w:noProof/>
                <w:webHidden/>
              </w:rPr>
              <w:fldChar w:fldCharType="end"/>
            </w:r>
          </w:hyperlink>
        </w:p>
        <w:p w14:paraId="14CB41A4" w14:textId="4D28AF0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1" w:history="1">
            <w:r w:rsidRPr="00AE5722">
              <w:rPr>
                <w:rStyle w:val="Hyperlink"/>
                <w:rFonts w:ascii="Trebuchet MS" w:hAnsi="Trebuchet MS"/>
                <w:noProof/>
                <w:u w:val="none"/>
              </w:rPr>
              <w:t>7.3. Change in membership of AMT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30</w:t>
            </w:r>
            <w:r w:rsidRPr="00AE5722">
              <w:rPr>
                <w:rFonts w:ascii="Trebuchet MS" w:hAnsi="Trebuchet MS"/>
                <w:noProof/>
                <w:webHidden/>
              </w:rPr>
              <w:fldChar w:fldCharType="end"/>
            </w:r>
          </w:hyperlink>
        </w:p>
        <w:p w14:paraId="54A1E075" w14:textId="44333BA4"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2" w:history="1">
            <w:r w:rsidRPr="00AE5722">
              <w:rPr>
                <w:rStyle w:val="Hyperlink"/>
                <w:rFonts w:ascii="Trebuchet MS" w:hAnsi="Trebuchet MS"/>
                <w:noProof/>
                <w:u w:val="none"/>
              </w:rPr>
              <w:t>7.4. APT – selection and functions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31</w:t>
            </w:r>
            <w:r w:rsidRPr="00AE5722">
              <w:rPr>
                <w:rFonts w:ascii="Trebuchet MS" w:hAnsi="Trebuchet MS"/>
                <w:noProof/>
                <w:webHidden/>
              </w:rPr>
              <w:fldChar w:fldCharType="end"/>
            </w:r>
          </w:hyperlink>
        </w:p>
        <w:p w14:paraId="612CC4F7" w14:textId="688C537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3" w:history="1">
            <w:r w:rsidRPr="00AE5722">
              <w:rPr>
                <w:rStyle w:val="Hyperlink"/>
                <w:rFonts w:ascii="Trebuchet MS" w:hAnsi="Trebuchet MS"/>
                <w:noProof/>
                <w:u w:val="none"/>
              </w:rPr>
              <w:t>7.5. Change in membership of APT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31</w:t>
            </w:r>
            <w:r w:rsidRPr="00AE5722">
              <w:rPr>
                <w:rFonts w:ascii="Trebuchet MS" w:hAnsi="Trebuchet MS"/>
                <w:noProof/>
                <w:webHidden/>
              </w:rPr>
              <w:fldChar w:fldCharType="end"/>
            </w:r>
          </w:hyperlink>
        </w:p>
        <w:p w14:paraId="0D8D171E" w14:textId="2F5B8D28"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4" w:history="1">
            <w:r w:rsidRPr="00AE5722">
              <w:rPr>
                <w:rStyle w:val="Hyperlink"/>
                <w:rFonts w:ascii="Trebuchet MS" w:hAnsi="Trebuchet MS"/>
                <w:noProof/>
                <w:u w:val="none"/>
              </w:rPr>
              <w:t>7.6. Project Office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31</w:t>
            </w:r>
            <w:r w:rsidRPr="00AE5722">
              <w:rPr>
                <w:rFonts w:ascii="Trebuchet MS" w:hAnsi="Trebuchet MS"/>
                <w:noProof/>
                <w:webHidden/>
              </w:rPr>
              <w:fldChar w:fldCharType="end"/>
            </w:r>
          </w:hyperlink>
        </w:p>
        <w:p w14:paraId="78BC9623" w14:textId="33AE15D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05" w:history="1">
            <w:r w:rsidRPr="00AE5722">
              <w:rPr>
                <w:rStyle w:val="Hyperlink"/>
                <w:rFonts w:ascii="Trebuchet MS" w:hAnsi="Trebuchet MS"/>
                <w:noProof/>
                <w:u w:val="none"/>
              </w:rPr>
              <w:t>8. Term</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32</w:t>
            </w:r>
            <w:r w:rsidRPr="00AE5722">
              <w:rPr>
                <w:rFonts w:ascii="Trebuchet MS" w:hAnsi="Trebuchet MS"/>
                <w:noProof/>
                <w:webHidden/>
              </w:rPr>
              <w:fldChar w:fldCharType="end"/>
            </w:r>
          </w:hyperlink>
        </w:p>
        <w:p w14:paraId="75D8BE6A" w14:textId="58F340AF"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06" w:history="1">
            <w:r w:rsidRPr="00AE5722">
              <w:rPr>
                <w:rStyle w:val="Hyperlink"/>
                <w:rFonts w:ascii="Trebuchet MS" w:hAnsi="Trebuchet MS"/>
                <w:noProof/>
                <w:u w:val="none"/>
              </w:rPr>
              <w:t>9. Design and construction of the Works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32</w:t>
            </w:r>
            <w:r w:rsidRPr="00AE5722">
              <w:rPr>
                <w:rFonts w:ascii="Trebuchet MS" w:hAnsi="Trebuchet MS"/>
                <w:noProof/>
                <w:webHidden/>
              </w:rPr>
              <w:fldChar w:fldCharType="end"/>
            </w:r>
          </w:hyperlink>
        </w:p>
        <w:p w14:paraId="170DD289" w14:textId="757CF73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7" w:history="1">
            <w:r w:rsidRPr="00AE5722">
              <w:rPr>
                <w:rStyle w:val="Hyperlink"/>
                <w:rFonts w:ascii="Trebuchet MS" w:hAnsi="Trebuchet MS"/>
                <w:noProof/>
                <w:u w:val="none"/>
              </w:rPr>
              <w:t>9.1. Design development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32</w:t>
            </w:r>
            <w:r w:rsidRPr="00AE5722">
              <w:rPr>
                <w:rFonts w:ascii="Trebuchet MS" w:hAnsi="Trebuchet MS"/>
                <w:noProof/>
                <w:webHidden/>
              </w:rPr>
              <w:fldChar w:fldCharType="end"/>
            </w:r>
          </w:hyperlink>
        </w:p>
        <w:p w14:paraId="08528626" w14:textId="6FAFC51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8" w:history="1">
            <w:r w:rsidRPr="00AE5722">
              <w:rPr>
                <w:rStyle w:val="Hyperlink"/>
                <w:rFonts w:ascii="Trebuchet MS" w:hAnsi="Trebuchet MS"/>
                <w:noProof/>
                <w:u w:val="none"/>
              </w:rPr>
              <w:t>9.2. Supply of design documents by the Project Owner</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32</w:t>
            </w:r>
            <w:r w:rsidRPr="00AE5722">
              <w:rPr>
                <w:rFonts w:ascii="Trebuchet MS" w:hAnsi="Trebuchet MS"/>
                <w:noProof/>
                <w:webHidden/>
              </w:rPr>
              <w:fldChar w:fldCharType="end"/>
            </w:r>
          </w:hyperlink>
        </w:p>
        <w:p w14:paraId="60F11201" w14:textId="6FEB182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09" w:history="1">
            <w:r w:rsidRPr="00AE5722">
              <w:rPr>
                <w:rStyle w:val="Hyperlink"/>
                <w:rFonts w:ascii="Trebuchet MS" w:hAnsi="Trebuchet MS"/>
                <w:noProof/>
                <w:u w:val="none"/>
              </w:rPr>
              <w:t>9.3. Supply of design documents by the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_Toc204700109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33</w:t>
            </w:r>
            <w:r w:rsidRPr="00AE5722">
              <w:rPr>
                <w:rFonts w:ascii="Trebuchet MS" w:hAnsi="Trebuchet MS"/>
                <w:noProof/>
                <w:webHidden/>
              </w:rPr>
              <w:fldChar w:fldCharType="end"/>
            </w:r>
          </w:hyperlink>
        </w:p>
        <w:p w14:paraId="1B4CA507" w14:textId="27512F0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0" w:history="1">
            <w:r w:rsidRPr="00AE5722">
              <w:rPr>
                <w:rStyle w:val="Hyperlink"/>
                <w:rFonts w:ascii="Trebuchet MS" w:hAnsi="Trebuchet MS"/>
                <w:noProof/>
                <w:u w:val="none"/>
              </w:rPr>
              <w:t>9.4. Standard of work</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33</w:t>
            </w:r>
            <w:r w:rsidRPr="00AE5722">
              <w:rPr>
                <w:rFonts w:ascii="Trebuchet MS" w:hAnsi="Trebuchet MS"/>
                <w:noProof/>
                <w:webHidden/>
              </w:rPr>
              <w:fldChar w:fldCharType="end"/>
            </w:r>
          </w:hyperlink>
        </w:p>
        <w:p w14:paraId="6663D043" w14:textId="59E04E45"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1" w:history="1">
            <w:r w:rsidRPr="00AE5722">
              <w:rPr>
                <w:rStyle w:val="Hyperlink"/>
                <w:rFonts w:ascii="Trebuchet MS" w:hAnsi="Trebuchet MS"/>
                <w:noProof/>
                <w:u w:val="none"/>
              </w:rPr>
              <w:t>9.5. Care of the Works and Defects Liability Period</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33</w:t>
            </w:r>
            <w:r w:rsidRPr="00AE5722">
              <w:rPr>
                <w:rFonts w:ascii="Trebuchet MS" w:hAnsi="Trebuchet MS"/>
                <w:noProof/>
                <w:webHidden/>
              </w:rPr>
              <w:fldChar w:fldCharType="end"/>
            </w:r>
          </w:hyperlink>
        </w:p>
        <w:p w14:paraId="1E398890" w14:textId="4354E296"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12" w:history="1">
            <w:r w:rsidRPr="00AE5722">
              <w:rPr>
                <w:rStyle w:val="Hyperlink"/>
                <w:rFonts w:ascii="Trebuchet MS" w:hAnsi="Trebuchet MS"/>
                <w:noProof/>
                <w:u w:val="none"/>
              </w:rPr>
              <w:t>10. Practical Completion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34</w:t>
            </w:r>
            <w:r w:rsidRPr="00AE5722">
              <w:rPr>
                <w:rFonts w:ascii="Trebuchet MS" w:hAnsi="Trebuchet MS"/>
                <w:noProof/>
                <w:webHidden/>
              </w:rPr>
              <w:fldChar w:fldCharType="end"/>
            </w:r>
          </w:hyperlink>
        </w:p>
        <w:p w14:paraId="2038B735" w14:textId="5D78F27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3" w:history="1">
            <w:r w:rsidRPr="00AE5722">
              <w:rPr>
                <w:rStyle w:val="Hyperlink"/>
                <w:rFonts w:ascii="Trebuchet MS" w:hAnsi="Trebuchet MS"/>
                <w:noProof/>
                <w:u w:val="none"/>
              </w:rPr>
              <w:t>10.1. Achievement of Practical Completion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34</w:t>
            </w:r>
            <w:r w:rsidRPr="00AE5722">
              <w:rPr>
                <w:rFonts w:ascii="Trebuchet MS" w:hAnsi="Trebuchet MS"/>
                <w:noProof/>
                <w:webHidden/>
              </w:rPr>
              <w:fldChar w:fldCharType="end"/>
            </w:r>
          </w:hyperlink>
        </w:p>
        <w:p w14:paraId="3AD93D41" w14:textId="22C5A7A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4" w:history="1">
            <w:r w:rsidRPr="00AE5722">
              <w:rPr>
                <w:rStyle w:val="Hyperlink"/>
                <w:rFonts w:ascii="Trebuchet MS" w:hAnsi="Trebuchet MS"/>
                <w:noProof/>
                <w:u w:val="none"/>
              </w:rPr>
              <w:t>10.2. Issue of Certificate of Practical Completion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34</w:t>
            </w:r>
            <w:r w:rsidRPr="00AE5722">
              <w:rPr>
                <w:rFonts w:ascii="Trebuchet MS" w:hAnsi="Trebuchet MS"/>
                <w:noProof/>
                <w:webHidden/>
              </w:rPr>
              <w:fldChar w:fldCharType="end"/>
            </w:r>
          </w:hyperlink>
        </w:p>
        <w:p w14:paraId="3B0FA7A7" w14:textId="629C1C9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5" w:history="1">
            <w:r w:rsidRPr="00AE5722">
              <w:rPr>
                <w:rStyle w:val="Hyperlink"/>
                <w:rFonts w:ascii="Trebuchet MS" w:hAnsi="Trebuchet MS"/>
                <w:noProof/>
                <w:u w:val="none"/>
              </w:rPr>
              <w:t>10.3. Disagreement whether Practical Completion reached</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34</w:t>
            </w:r>
            <w:r w:rsidRPr="00AE5722">
              <w:rPr>
                <w:rFonts w:ascii="Trebuchet MS" w:hAnsi="Trebuchet MS"/>
                <w:noProof/>
                <w:webHidden/>
              </w:rPr>
              <w:fldChar w:fldCharType="end"/>
            </w:r>
          </w:hyperlink>
        </w:p>
        <w:p w14:paraId="629F7E9E" w14:textId="5801069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6" w:history="1">
            <w:r w:rsidRPr="00AE5722">
              <w:rPr>
                <w:rStyle w:val="Hyperlink"/>
                <w:rFonts w:ascii="Trebuchet MS" w:hAnsi="Trebuchet MS"/>
                <w:noProof/>
                <w:u w:val="none"/>
              </w:rPr>
              <w:t>10.4. Calculation of Interim Gainshare Amount or Interim Painshare Amount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34</w:t>
            </w:r>
            <w:r w:rsidRPr="00AE5722">
              <w:rPr>
                <w:rFonts w:ascii="Trebuchet MS" w:hAnsi="Trebuchet MS"/>
                <w:noProof/>
                <w:webHidden/>
              </w:rPr>
              <w:fldChar w:fldCharType="end"/>
            </w:r>
          </w:hyperlink>
        </w:p>
        <w:p w14:paraId="1BC96225" w14:textId="31627EB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7" w:history="1">
            <w:r w:rsidRPr="00AE5722">
              <w:rPr>
                <w:rStyle w:val="Hyperlink"/>
                <w:rFonts w:ascii="Trebuchet MS" w:hAnsi="Trebuchet MS"/>
                <w:noProof/>
                <w:u w:val="none"/>
              </w:rPr>
              <w:t>10.5. Certificate does not constitute approval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35</w:t>
            </w:r>
            <w:r w:rsidRPr="00AE5722">
              <w:rPr>
                <w:rFonts w:ascii="Trebuchet MS" w:hAnsi="Trebuchet MS"/>
                <w:noProof/>
                <w:webHidden/>
              </w:rPr>
              <w:fldChar w:fldCharType="end"/>
            </w:r>
          </w:hyperlink>
        </w:p>
        <w:p w14:paraId="17C6EAC1" w14:textId="13543D0E"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18" w:history="1">
            <w:r w:rsidRPr="00AE5722">
              <w:rPr>
                <w:rStyle w:val="Hyperlink"/>
                <w:rFonts w:ascii="Trebuchet MS" w:hAnsi="Trebuchet MS"/>
                <w:noProof/>
                <w:u w:val="none"/>
              </w:rPr>
              <w:t>10.6. Delay in reaching Practical Completion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35</w:t>
            </w:r>
            <w:r w:rsidRPr="00AE5722">
              <w:rPr>
                <w:rFonts w:ascii="Trebuchet MS" w:hAnsi="Trebuchet MS"/>
                <w:noProof/>
                <w:webHidden/>
              </w:rPr>
              <w:fldChar w:fldCharType="end"/>
            </w:r>
          </w:hyperlink>
        </w:p>
        <w:p w14:paraId="4528A243" w14:textId="06D43A80"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19" w:history="1">
            <w:r w:rsidRPr="00AE5722">
              <w:rPr>
                <w:rStyle w:val="Hyperlink"/>
                <w:rFonts w:ascii="Trebuchet MS" w:hAnsi="Trebuchet MS"/>
                <w:noProof/>
                <w:u w:val="none"/>
              </w:rPr>
              <w:t>11. Final reconciliation and Final Certificate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_Toc204700119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35</w:t>
            </w:r>
            <w:r w:rsidRPr="00AE5722">
              <w:rPr>
                <w:rFonts w:ascii="Trebuchet MS" w:hAnsi="Trebuchet MS"/>
                <w:noProof/>
                <w:webHidden/>
              </w:rPr>
              <w:fldChar w:fldCharType="end"/>
            </w:r>
          </w:hyperlink>
        </w:p>
        <w:p w14:paraId="42E5CE5D" w14:textId="02D44D2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0" w:history="1">
            <w:r w:rsidRPr="00AE5722">
              <w:rPr>
                <w:rStyle w:val="Hyperlink"/>
                <w:rFonts w:ascii="Trebuchet MS" w:hAnsi="Trebuchet MS"/>
                <w:noProof/>
                <w:u w:val="none"/>
              </w:rPr>
              <w:t>11.1. Issue of Final Certificate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35</w:t>
            </w:r>
            <w:r w:rsidRPr="00AE5722">
              <w:rPr>
                <w:rFonts w:ascii="Trebuchet MS" w:hAnsi="Trebuchet MS"/>
                <w:noProof/>
                <w:webHidden/>
              </w:rPr>
              <w:fldChar w:fldCharType="end"/>
            </w:r>
          </w:hyperlink>
        </w:p>
        <w:p w14:paraId="052AA074" w14:textId="315CF32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1" w:history="1">
            <w:r w:rsidRPr="00AE5722">
              <w:rPr>
                <w:rStyle w:val="Hyperlink"/>
                <w:rFonts w:ascii="Trebuchet MS" w:hAnsi="Trebuchet MS"/>
                <w:noProof/>
                <w:u w:val="none"/>
              </w:rPr>
              <w:t>11.2. Contents of Final Certificate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35</w:t>
            </w:r>
            <w:r w:rsidRPr="00AE5722">
              <w:rPr>
                <w:rFonts w:ascii="Trebuchet MS" w:hAnsi="Trebuchet MS"/>
                <w:noProof/>
                <w:webHidden/>
              </w:rPr>
              <w:fldChar w:fldCharType="end"/>
            </w:r>
          </w:hyperlink>
        </w:p>
        <w:p w14:paraId="4F5A2D60" w14:textId="4C3C981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2" w:history="1">
            <w:r w:rsidRPr="00AE5722">
              <w:rPr>
                <w:rStyle w:val="Hyperlink"/>
                <w:rFonts w:ascii="Trebuchet MS" w:hAnsi="Trebuchet MS"/>
                <w:noProof/>
                <w:u w:val="none"/>
              </w:rPr>
              <w:t>11.3. Payments under Final Certificate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36</w:t>
            </w:r>
            <w:r w:rsidRPr="00AE5722">
              <w:rPr>
                <w:rFonts w:ascii="Trebuchet MS" w:hAnsi="Trebuchet MS"/>
                <w:noProof/>
                <w:webHidden/>
              </w:rPr>
              <w:fldChar w:fldCharType="end"/>
            </w:r>
          </w:hyperlink>
        </w:p>
        <w:p w14:paraId="518B8E4C" w14:textId="3350ADC8"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3" w:history="1">
            <w:r w:rsidRPr="00AE5722">
              <w:rPr>
                <w:rStyle w:val="Hyperlink"/>
                <w:rFonts w:ascii="Trebuchet MS" w:hAnsi="Trebuchet MS"/>
                <w:noProof/>
                <w:u w:val="none"/>
              </w:rPr>
              <w:t>11.4. Disagreement over contents of Final Certificate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36</w:t>
            </w:r>
            <w:r w:rsidRPr="00AE5722">
              <w:rPr>
                <w:rFonts w:ascii="Trebuchet MS" w:hAnsi="Trebuchet MS"/>
                <w:noProof/>
                <w:webHidden/>
              </w:rPr>
              <w:fldChar w:fldCharType="end"/>
            </w:r>
          </w:hyperlink>
        </w:p>
        <w:p w14:paraId="71DECBF4" w14:textId="3E4A8295"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4" w:history="1">
            <w:r w:rsidRPr="00AE5722">
              <w:rPr>
                <w:rStyle w:val="Hyperlink"/>
                <w:rFonts w:ascii="Trebuchet MS" w:hAnsi="Trebuchet MS"/>
                <w:noProof/>
                <w:u w:val="none"/>
              </w:rPr>
              <w:t>11.5. Final Certificate evidence of completion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36</w:t>
            </w:r>
            <w:r w:rsidRPr="00AE5722">
              <w:rPr>
                <w:rFonts w:ascii="Trebuchet MS" w:hAnsi="Trebuchet MS"/>
                <w:noProof/>
                <w:webHidden/>
              </w:rPr>
              <w:fldChar w:fldCharType="end"/>
            </w:r>
          </w:hyperlink>
        </w:p>
        <w:p w14:paraId="0B434163" w14:textId="16529B97"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25" w:history="1">
            <w:r w:rsidRPr="00AE5722">
              <w:rPr>
                <w:rStyle w:val="Hyperlink"/>
                <w:rFonts w:ascii="Trebuchet MS" w:hAnsi="Trebuchet MS"/>
                <w:noProof/>
                <w:u w:val="none"/>
              </w:rPr>
              <w:t>12. Adjustment Events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36</w:t>
            </w:r>
            <w:r w:rsidRPr="00AE5722">
              <w:rPr>
                <w:rFonts w:ascii="Trebuchet MS" w:hAnsi="Trebuchet MS"/>
                <w:noProof/>
                <w:webHidden/>
              </w:rPr>
              <w:fldChar w:fldCharType="end"/>
            </w:r>
          </w:hyperlink>
        </w:p>
        <w:p w14:paraId="2E301C1A" w14:textId="5F5292CC"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26" w:history="1">
            <w:r w:rsidRPr="00AE5722">
              <w:rPr>
                <w:rStyle w:val="Hyperlink"/>
                <w:rFonts w:ascii="Trebuchet MS" w:hAnsi="Trebuchet MS"/>
                <w:noProof/>
                <w:u w:val="none"/>
              </w:rPr>
              <w:t>13. Directions and Scope Variations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37</w:t>
            </w:r>
            <w:r w:rsidRPr="00AE5722">
              <w:rPr>
                <w:rFonts w:ascii="Trebuchet MS" w:hAnsi="Trebuchet MS"/>
                <w:noProof/>
                <w:webHidden/>
              </w:rPr>
              <w:fldChar w:fldCharType="end"/>
            </w:r>
          </w:hyperlink>
        </w:p>
        <w:p w14:paraId="06B2E093" w14:textId="29D9218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7" w:history="1">
            <w:r w:rsidRPr="00AE5722">
              <w:rPr>
                <w:rStyle w:val="Hyperlink"/>
                <w:rFonts w:ascii="Trebuchet MS" w:hAnsi="Trebuchet MS"/>
                <w:noProof/>
                <w:u w:val="none"/>
              </w:rPr>
              <w:t>13.1. Directions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37</w:t>
            </w:r>
            <w:r w:rsidRPr="00AE5722">
              <w:rPr>
                <w:rFonts w:ascii="Trebuchet MS" w:hAnsi="Trebuchet MS"/>
                <w:noProof/>
                <w:webHidden/>
              </w:rPr>
              <w:fldChar w:fldCharType="end"/>
            </w:r>
          </w:hyperlink>
        </w:p>
        <w:p w14:paraId="175E13B0" w14:textId="2E048C1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28" w:history="1">
            <w:r w:rsidRPr="00AE5722">
              <w:rPr>
                <w:rStyle w:val="Hyperlink"/>
                <w:rFonts w:ascii="Trebuchet MS" w:hAnsi="Trebuchet MS"/>
                <w:noProof/>
                <w:u w:val="none"/>
              </w:rPr>
              <w:t>13.2. Scope Variation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38</w:t>
            </w:r>
            <w:r w:rsidRPr="00AE5722">
              <w:rPr>
                <w:rFonts w:ascii="Trebuchet MS" w:hAnsi="Trebuchet MS"/>
                <w:noProof/>
                <w:webHidden/>
              </w:rPr>
              <w:fldChar w:fldCharType="end"/>
            </w:r>
          </w:hyperlink>
        </w:p>
        <w:p w14:paraId="0F2607D4" w14:textId="34F7A38B"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29" w:history="1">
            <w:r w:rsidRPr="00AE5722">
              <w:rPr>
                <w:rStyle w:val="Hyperlink"/>
                <w:rFonts w:ascii="Trebuchet MS" w:hAnsi="Trebuchet MS"/>
                <w:noProof/>
                <w:u w:val="none"/>
              </w:rPr>
              <w:t>14. Site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_Toc204700129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39</w:t>
            </w:r>
            <w:r w:rsidRPr="00AE5722">
              <w:rPr>
                <w:rFonts w:ascii="Trebuchet MS" w:hAnsi="Trebuchet MS"/>
                <w:noProof/>
                <w:webHidden/>
              </w:rPr>
              <w:fldChar w:fldCharType="end"/>
            </w:r>
          </w:hyperlink>
        </w:p>
        <w:p w14:paraId="41070F08" w14:textId="793590D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0" w:history="1">
            <w:r w:rsidRPr="00AE5722">
              <w:rPr>
                <w:rStyle w:val="Hyperlink"/>
                <w:rFonts w:ascii="Trebuchet MS" w:hAnsi="Trebuchet MS"/>
                <w:noProof/>
                <w:u w:val="none"/>
              </w:rPr>
              <w:t>14.1. Possession of each Site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39</w:t>
            </w:r>
            <w:r w:rsidRPr="00AE5722">
              <w:rPr>
                <w:rFonts w:ascii="Trebuchet MS" w:hAnsi="Trebuchet MS"/>
                <w:noProof/>
                <w:webHidden/>
              </w:rPr>
              <w:fldChar w:fldCharType="end"/>
            </w:r>
          </w:hyperlink>
        </w:p>
        <w:p w14:paraId="46D87687" w14:textId="60B3E30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1" w:history="1">
            <w:r w:rsidRPr="00AE5722">
              <w:rPr>
                <w:rStyle w:val="Hyperlink"/>
                <w:rFonts w:ascii="Trebuchet MS" w:hAnsi="Trebuchet MS"/>
                <w:noProof/>
                <w:u w:val="none"/>
              </w:rPr>
              <w:t>14.2. Access for the Project Owner and others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39</w:t>
            </w:r>
            <w:r w:rsidRPr="00AE5722">
              <w:rPr>
                <w:rFonts w:ascii="Trebuchet MS" w:hAnsi="Trebuchet MS"/>
                <w:noProof/>
                <w:webHidden/>
              </w:rPr>
              <w:fldChar w:fldCharType="end"/>
            </w:r>
          </w:hyperlink>
        </w:p>
        <w:p w14:paraId="794803F6" w14:textId="254C129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2" w:history="1">
            <w:r w:rsidRPr="00AE5722">
              <w:rPr>
                <w:rStyle w:val="Hyperlink"/>
                <w:rFonts w:ascii="Trebuchet MS" w:hAnsi="Trebuchet MS"/>
                <w:noProof/>
                <w:u w:val="none"/>
              </w:rPr>
              <w:t>14.3. Cleaning</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40</w:t>
            </w:r>
            <w:r w:rsidRPr="00AE5722">
              <w:rPr>
                <w:rFonts w:ascii="Trebuchet MS" w:hAnsi="Trebuchet MS"/>
                <w:noProof/>
                <w:webHidden/>
              </w:rPr>
              <w:fldChar w:fldCharType="end"/>
            </w:r>
          </w:hyperlink>
        </w:p>
        <w:p w14:paraId="5ACCFC49" w14:textId="0414FC3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3" w:history="1">
            <w:r w:rsidRPr="00AE5722">
              <w:rPr>
                <w:rStyle w:val="Hyperlink"/>
                <w:rFonts w:ascii="Trebuchet MS" w:hAnsi="Trebuchet MS"/>
                <w:noProof/>
                <w:u w:val="none"/>
              </w:rPr>
              <w:t>14.4. Other contractors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40</w:t>
            </w:r>
            <w:r w:rsidRPr="00AE5722">
              <w:rPr>
                <w:rFonts w:ascii="Trebuchet MS" w:hAnsi="Trebuchet MS"/>
                <w:noProof/>
                <w:webHidden/>
              </w:rPr>
              <w:fldChar w:fldCharType="end"/>
            </w:r>
          </w:hyperlink>
        </w:p>
        <w:p w14:paraId="04F76965" w14:textId="5FEA01EE"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34" w:history="1">
            <w:r w:rsidRPr="00AE5722">
              <w:rPr>
                <w:rStyle w:val="Hyperlink"/>
                <w:rFonts w:ascii="Trebuchet MS" w:hAnsi="Trebuchet MS"/>
                <w:noProof/>
                <w:u w:val="none"/>
              </w:rPr>
              <w:t>15. Performance of the Works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40</w:t>
            </w:r>
            <w:r w:rsidRPr="00AE5722">
              <w:rPr>
                <w:rFonts w:ascii="Trebuchet MS" w:hAnsi="Trebuchet MS"/>
                <w:noProof/>
                <w:webHidden/>
              </w:rPr>
              <w:fldChar w:fldCharType="end"/>
            </w:r>
          </w:hyperlink>
        </w:p>
        <w:p w14:paraId="2292F83F" w14:textId="00A84E9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5" w:history="1">
            <w:r w:rsidRPr="00AE5722">
              <w:rPr>
                <w:rStyle w:val="Hyperlink"/>
                <w:rFonts w:ascii="Trebuchet MS" w:hAnsi="Trebuchet MS"/>
                <w:noProof/>
                <w:u w:val="none"/>
              </w:rPr>
              <w:t>15.1. Subcontracts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40</w:t>
            </w:r>
            <w:r w:rsidRPr="00AE5722">
              <w:rPr>
                <w:rFonts w:ascii="Trebuchet MS" w:hAnsi="Trebuchet MS"/>
                <w:noProof/>
                <w:webHidden/>
              </w:rPr>
              <w:fldChar w:fldCharType="end"/>
            </w:r>
          </w:hyperlink>
        </w:p>
        <w:p w14:paraId="7B4A5755" w14:textId="02A539E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6" w:history="1">
            <w:r w:rsidRPr="00AE5722">
              <w:rPr>
                <w:rStyle w:val="Hyperlink"/>
                <w:rFonts w:ascii="Trebuchet MS" w:hAnsi="Trebuchet MS"/>
                <w:noProof/>
                <w:u w:val="none"/>
              </w:rPr>
              <w:t>15.2. Subcontracts with associated person needs ALT approval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40</w:t>
            </w:r>
            <w:r w:rsidRPr="00AE5722">
              <w:rPr>
                <w:rFonts w:ascii="Trebuchet MS" w:hAnsi="Trebuchet MS"/>
                <w:noProof/>
                <w:webHidden/>
              </w:rPr>
              <w:fldChar w:fldCharType="end"/>
            </w:r>
          </w:hyperlink>
        </w:p>
        <w:p w14:paraId="6E055EE6" w14:textId="384F4435"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7" w:history="1">
            <w:r w:rsidRPr="00AE5722">
              <w:rPr>
                <w:rStyle w:val="Hyperlink"/>
                <w:rFonts w:ascii="Trebuchet MS" w:hAnsi="Trebuchet MS"/>
                <w:noProof/>
                <w:u w:val="none"/>
              </w:rPr>
              <w:t>15.3. Compliance with Statutory Requirements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41</w:t>
            </w:r>
            <w:r w:rsidRPr="00AE5722">
              <w:rPr>
                <w:rFonts w:ascii="Trebuchet MS" w:hAnsi="Trebuchet MS"/>
                <w:noProof/>
                <w:webHidden/>
              </w:rPr>
              <w:fldChar w:fldCharType="end"/>
            </w:r>
          </w:hyperlink>
        </w:p>
        <w:p w14:paraId="5F168388" w14:textId="0016830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8" w:history="1">
            <w:r w:rsidRPr="00AE5722">
              <w:rPr>
                <w:rStyle w:val="Hyperlink"/>
                <w:rFonts w:ascii="Trebuchet MS" w:hAnsi="Trebuchet MS"/>
                <w:noProof/>
                <w:u w:val="none"/>
              </w:rPr>
              <w:t>15.4. Compliance with the Code, the Guidelines, the [Relevant] Code and the Industrial Relations Principles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41</w:t>
            </w:r>
            <w:r w:rsidRPr="00AE5722">
              <w:rPr>
                <w:rFonts w:ascii="Trebuchet MS" w:hAnsi="Trebuchet MS"/>
                <w:noProof/>
                <w:webHidden/>
              </w:rPr>
              <w:fldChar w:fldCharType="end"/>
            </w:r>
          </w:hyperlink>
        </w:p>
        <w:p w14:paraId="7DC0DA7C" w14:textId="05F3874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39" w:history="1">
            <w:r w:rsidRPr="00AE5722">
              <w:rPr>
                <w:rStyle w:val="Hyperlink"/>
                <w:rFonts w:ascii="Trebuchet MS" w:hAnsi="Trebuchet MS"/>
                <w:noProof/>
                <w:u w:val="none"/>
              </w:rPr>
              <w:t>15.5. Safety and Security of People and Property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_Toc204700139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43</w:t>
            </w:r>
            <w:r w:rsidRPr="00AE5722">
              <w:rPr>
                <w:rFonts w:ascii="Trebuchet MS" w:hAnsi="Trebuchet MS"/>
                <w:noProof/>
                <w:webHidden/>
              </w:rPr>
              <w:fldChar w:fldCharType="end"/>
            </w:r>
          </w:hyperlink>
        </w:p>
        <w:p w14:paraId="6A8ABE55" w14:textId="34150EF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0" w:history="1">
            <w:r w:rsidRPr="00AE5722">
              <w:rPr>
                <w:rStyle w:val="Hyperlink"/>
                <w:rFonts w:ascii="Trebuchet MS" w:hAnsi="Trebuchet MS"/>
                <w:noProof/>
                <w:u w:val="none"/>
              </w:rPr>
              <w:t>15.6. Purchase of Materials and Construction Plant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43</w:t>
            </w:r>
            <w:r w:rsidRPr="00AE5722">
              <w:rPr>
                <w:rFonts w:ascii="Trebuchet MS" w:hAnsi="Trebuchet MS"/>
                <w:noProof/>
                <w:webHidden/>
              </w:rPr>
              <w:fldChar w:fldCharType="end"/>
            </w:r>
          </w:hyperlink>
        </w:p>
        <w:p w14:paraId="67B4A34F" w14:textId="244AB18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1" w:history="1">
            <w:r w:rsidRPr="00AE5722">
              <w:rPr>
                <w:rStyle w:val="Hyperlink"/>
                <w:rFonts w:ascii="Trebuchet MS" w:hAnsi="Trebuchet MS"/>
                <w:noProof/>
                <w:u w:val="none"/>
              </w:rPr>
              <w:t>15.7. Project Management System</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44</w:t>
            </w:r>
            <w:r w:rsidRPr="00AE5722">
              <w:rPr>
                <w:rFonts w:ascii="Trebuchet MS" w:hAnsi="Trebuchet MS"/>
                <w:noProof/>
                <w:webHidden/>
              </w:rPr>
              <w:fldChar w:fldCharType="end"/>
            </w:r>
          </w:hyperlink>
        </w:p>
        <w:p w14:paraId="17EA0523" w14:textId="1822A03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2" w:history="1">
            <w:r w:rsidRPr="00AE5722">
              <w:rPr>
                <w:rStyle w:val="Hyperlink"/>
                <w:rFonts w:ascii="Trebuchet MS" w:hAnsi="Trebuchet MS"/>
                <w:noProof/>
                <w:u w:val="none"/>
              </w:rPr>
              <w:t>15.8. Protection of Aboriginal Heritage and Aboriginal rights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44</w:t>
            </w:r>
            <w:r w:rsidRPr="00AE5722">
              <w:rPr>
                <w:rFonts w:ascii="Trebuchet MS" w:hAnsi="Trebuchet MS"/>
                <w:noProof/>
                <w:webHidden/>
              </w:rPr>
              <w:fldChar w:fldCharType="end"/>
            </w:r>
          </w:hyperlink>
        </w:p>
        <w:p w14:paraId="07D3D7BA" w14:textId="73142D0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3" w:history="1">
            <w:r w:rsidRPr="00AE5722">
              <w:rPr>
                <w:rStyle w:val="Hyperlink"/>
                <w:rFonts w:ascii="Trebuchet MS" w:hAnsi="Trebuchet MS"/>
                <w:noProof/>
                <w:u w:val="none"/>
              </w:rPr>
              <w:t>15.9. Industrial relations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44</w:t>
            </w:r>
            <w:r w:rsidRPr="00AE5722">
              <w:rPr>
                <w:rFonts w:ascii="Trebuchet MS" w:hAnsi="Trebuchet MS"/>
                <w:noProof/>
                <w:webHidden/>
              </w:rPr>
              <w:fldChar w:fldCharType="end"/>
            </w:r>
          </w:hyperlink>
        </w:p>
        <w:p w14:paraId="65079D09" w14:textId="768443E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4" w:history="1">
            <w:r w:rsidRPr="00AE5722">
              <w:rPr>
                <w:rStyle w:val="Hyperlink"/>
                <w:rFonts w:ascii="Trebuchet MS" w:hAnsi="Trebuchet MS"/>
                <w:noProof/>
                <w:u w:val="none"/>
              </w:rPr>
              <w:t>15.10. Principal contractor</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45</w:t>
            </w:r>
            <w:r w:rsidRPr="00AE5722">
              <w:rPr>
                <w:rFonts w:ascii="Trebuchet MS" w:hAnsi="Trebuchet MS"/>
                <w:noProof/>
                <w:webHidden/>
              </w:rPr>
              <w:fldChar w:fldCharType="end"/>
            </w:r>
          </w:hyperlink>
        </w:p>
        <w:p w14:paraId="70205163" w14:textId="4FF03F7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5" w:history="1">
            <w:r w:rsidRPr="00AE5722">
              <w:rPr>
                <w:rStyle w:val="Hyperlink"/>
                <w:rFonts w:ascii="Trebuchet MS" w:hAnsi="Trebuchet MS"/>
                <w:noProof/>
                <w:u w:val="none"/>
              </w:rPr>
              <w:t>15.11. [Relevant Environmental Legislation]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45</w:t>
            </w:r>
            <w:r w:rsidRPr="00AE5722">
              <w:rPr>
                <w:rFonts w:ascii="Trebuchet MS" w:hAnsi="Trebuchet MS"/>
                <w:noProof/>
                <w:webHidden/>
              </w:rPr>
              <w:fldChar w:fldCharType="end"/>
            </w:r>
          </w:hyperlink>
        </w:p>
        <w:p w14:paraId="22DF2B1E" w14:textId="22FDD49F"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6" w:history="1">
            <w:r w:rsidRPr="00AE5722">
              <w:rPr>
                <w:rStyle w:val="Hyperlink"/>
                <w:rFonts w:ascii="Trebuchet MS" w:hAnsi="Trebuchet MS"/>
                <w:noProof/>
                <w:u w:val="none"/>
              </w:rPr>
              <w:t>15.12. Benchmark performance of the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45</w:t>
            </w:r>
            <w:r w:rsidRPr="00AE5722">
              <w:rPr>
                <w:rFonts w:ascii="Trebuchet MS" w:hAnsi="Trebuchet MS"/>
                <w:noProof/>
                <w:webHidden/>
              </w:rPr>
              <w:fldChar w:fldCharType="end"/>
            </w:r>
          </w:hyperlink>
        </w:p>
        <w:p w14:paraId="6685E3CE" w14:textId="735619BA"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47" w:history="1">
            <w:r w:rsidRPr="00AE5722">
              <w:rPr>
                <w:rStyle w:val="Hyperlink"/>
                <w:rFonts w:ascii="Trebuchet MS" w:hAnsi="Trebuchet MS"/>
                <w:noProof/>
                <w:u w:val="none"/>
              </w:rPr>
              <w:t>16. Payments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46</w:t>
            </w:r>
            <w:r w:rsidRPr="00AE5722">
              <w:rPr>
                <w:rFonts w:ascii="Trebuchet MS" w:hAnsi="Trebuchet MS"/>
                <w:noProof/>
                <w:webHidden/>
              </w:rPr>
              <w:fldChar w:fldCharType="end"/>
            </w:r>
          </w:hyperlink>
        </w:p>
        <w:p w14:paraId="398141BC" w14:textId="4F96A86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8" w:history="1">
            <w:r w:rsidRPr="00AE5722">
              <w:rPr>
                <w:rStyle w:val="Hyperlink"/>
                <w:rFonts w:ascii="Trebuchet MS" w:hAnsi="Trebuchet MS"/>
                <w:noProof/>
                <w:u w:val="none"/>
              </w:rPr>
              <w:t>16.1. General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46</w:t>
            </w:r>
            <w:r w:rsidRPr="00AE5722">
              <w:rPr>
                <w:rFonts w:ascii="Trebuchet MS" w:hAnsi="Trebuchet MS"/>
                <w:noProof/>
                <w:webHidden/>
              </w:rPr>
              <w:fldChar w:fldCharType="end"/>
            </w:r>
          </w:hyperlink>
        </w:p>
        <w:p w14:paraId="2EC3925A" w14:textId="351DD2D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49" w:history="1">
            <w:r w:rsidRPr="00AE5722">
              <w:rPr>
                <w:rStyle w:val="Hyperlink"/>
                <w:rFonts w:ascii="Trebuchet MS" w:hAnsi="Trebuchet MS"/>
                <w:noProof/>
                <w:u w:val="none"/>
              </w:rPr>
              <w:t>16.2. Acknowledgement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_Toc204700149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46</w:t>
            </w:r>
            <w:r w:rsidRPr="00AE5722">
              <w:rPr>
                <w:rFonts w:ascii="Trebuchet MS" w:hAnsi="Trebuchet MS"/>
                <w:noProof/>
                <w:webHidden/>
              </w:rPr>
              <w:fldChar w:fldCharType="end"/>
            </w:r>
          </w:hyperlink>
        </w:p>
        <w:p w14:paraId="1FD2645C" w14:textId="6BB0388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0" w:history="1">
            <w:r w:rsidRPr="00AE5722">
              <w:rPr>
                <w:rStyle w:val="Hyperlink"/>
                <w:rFonts w:ascii="Trebuchet MS" w:hAnsi="Trebuchet MS"/>
                <w:noProof/>
                <w:u w:val="none"/>
              </w:rPr>
              <w:t>16.3. Procedure for payment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46</w:t>
            </w:r>
            <w:r w:rsidRPr="00AE5722">
              <w:rPr>
                <w:rFonts w:ascii="Trebuchet MS" w:hAnsi="Trebuchet MS"/>
                <w:noProof/>
                <w:webHidden/>
              </w:rPr>
              <w:fldChar w:fldCharType="end"/>
            </w:r>
          </w:hyperlink>
        </w:p>
        <w:p w14:paraId="6560D2D8" w14:textId="657BFBF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1" w:history="1">
            <w:r w:rsidRPr="00AE5722">
              <w:rPr>
                <w:rStyle w:val="Hyperlink"/>
                <w:rFonts w:ascii="Trebuchet MS" w:hAnsi="Trebuchet MS"/>
                <w:noProof/>
                <w:u w:val="none"/>
              </w:rPr>
              <w:t>16.4. Payment not evidence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47</w:t>
            </w:r>
            <w:r w:rsidRPr="00AE5722">
              <w:rPr>
                <w:rFonts w:ascii="Trebuchet MS" w:hAnsi="Trebuchet MS"/>
                <w:noProof/>
                <w:webHidden/>
              </w:rPr>
              <w:fldChar w:fldCharType="end"/>
            </w:r>
          </w:hyperlink>
        </w:p>
        <w:p w14:paraId="4E8595DD" w14:textId="4A429A3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2" w:history="1">
            <w:r w:rsidRPr="00AE5722">
              <w:rPr>
                <w:rStyle w:val="Hyperlink"/>
                <w:rFonts w:ascii="Trebuchet MS" w:hAnsi="Trebuchet MS"/>
                <w:noProof/>
                <w:u w:val="none"/>
              </w:rPr>
              <w:t>16.5. Overpayments and underpayments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47</w:t>
            </w:r>
            <w:r w:rsidRPr="00AE5722">
              <w:rPr>
                <w:rFonts w:ascii="Trebuchet MS" w:hAnsi="Trebuchet MS"/>
                <w:noProof/>
                <w:webHidden/>
              </w:rPr>
              <w:fldChar w:fldCharType="end"/>
            </w:r>
          </w:hyperlink>
        </w:p>
        <w:p w14:paraId="75D3209D" w14:textId="70F5093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3" w:history="1">
            <w:r w:rsidRPr="00AE5722">
              <w:rPr>
                <w:rStyle w:val="Hyperlink"/>
                <w:rFonts w:ascii="Trebuchet MS" w:hAnsi="Trebuchet MS"/>
                <w:noProof/>
                <w:u w:val="none"/>
              </w:rPr>
              <w:t>16.6. Suspension of payment of Corporate Overhead and Profit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47</w:t>
            </w:r>
            <w:r w:rsidRPr="00AE5722">
              <w:rPr>
                <w:rFonts w:ascii="Trebuchet MS" w:hAnsi="Trebuchet MS"/>
                <w:noProof/>
                <w:webHidden/>
              </w:rPr>
              <w:fldChar w:fldCharType="end"/>
            </w:r>
          </w:hyperlink>
        </w:p>
        <w:p w14:paraId="3F97255D" w14:textId="611DC37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4" w:history="1">
            <w:r w:rsidRPr="00AE5722">
              <w:rPr>
                <w:rStyle w:val="Hyperlink"/>
                <w:rFonts w:ascii="Trebuchet MS" w:hAnsi="Trebuchet MS"/>
                <w:noProof/>
                <w:u w:val="none"/>
              </w:rPr>
              <w:t>16.7. Payment of Subcontractors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48</w:t>
            </w:r>
            <w:r w:rsidRPr="00AE5722">
              <w:rPr>
                <w:rFonts w:ascii="Trebuchet MS" w:hAnsi="Trebuchet MS"/>
                <w:noProof/>
                <w:webHidden/>
              </w:rPr>
              <w:fldChar w:fldCharType="end"/>
            </w:r>
          </w:hyperlink>
        </w:p>
        <w:p w14:paraId="24814411" w14:textId="5839F08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5" w:history="1">
            <w:r w:rsidRPr="00AE5722">
              <w:rPr>
                <w:rStyle w:val="Hyperlink"/>
                <w:rFonts w:ascii="Trebuchet MS" w:hAnsi="Trebuchet MS"/>
                <w:noProof/>
                <w:u w:val="none"/>
              </w:rPr>
              <w:t>16.8. Unfixed Materials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48</w:t>
            </w:r>
            <w:r w:rsidRPr="00AE5722">
              <w:rPr>
                <w:rFonts w:ascii="Trebuchet MS" w:hAnsi="Trebuchet MS"/>
                <w:noProof/>
                <w:webHidden/>
              </w:rPr>
              <w:fldChar w:fldCharType="end"/>
            </w:r>
          </w:hyperlink>
        </w:p>
        <w:p w14:paraId="0E1D0D81" w14:textId="5970C484"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6" w:history="1">
            <w:r w:rsidRPr="00AE5722">
              <w:rPr>
                <w:rStyle w:val="Hyperlink"/>
                <w:rFonts w:ascii="Trebuchet MS" w:hAnsi="Trebuchet MS"/>
                <w:noProof/>
                <w:u w:val="none"/>
              </w:rPr>
              <w:t>16.9. [Goods and Services Tax/Value Added Tax/Applicable Tax] ([GST/VAT/Applicable Tax] Exclusive Prices)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49</w:t>
            </w:r>
            <w:r w:rsidRPr="00AE5722">
              <w:rPr>
                <w:rFonts w:ascii="Trebuchet MS" w:hAnsi="Trebuchet MS"/>
                <w:noProof/>
                <w:webHidden/>
              </w:rPr>
              <w:fldChar w:fldCharType="end"/>
            </w:r>
          </w:hyperlink>
        </w:p>
        <w:p w14:paraId="0B9BD2BA" w14:textId="076E18CA"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57" w:history="1">
            <w:r w:rsidRPr="00AE5722">
              <w:rPr>
                <w:rStyle w:val="Hyperlink"/>
                <w:rFonts w:ascii="Trebuchet MS" w:hAnsi="Trebuchet MS"/>
                <w:noProof/>
                <w:u w:val="none"/>
              </w:rPr>
              <w:t>17. Reports, records, access and audit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50</w:t>
            </w:r>
            <w:r w:rsidRPr="00AE5722">
              <w:rPr>
                <w:rFonts w:ascii="Trebuchet MS" w:hAnsi="Trebuchet MS"/>
                <w:noProof/>
                <w:webHidden/>
              </w:rPr>
              <w:fldChar w:fldCharType="end"/>
            </w:r>
          </w:hyperlink>
        </w:p>
        <w:p w14:paraId="73EFDA45" w14:textId="5E332B9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8" w:history="1">
            <w:r w:rsidRPr="00AE5722">
              <w:rPr>
                <w:rStyle w:val="Hyperlink"/>
                <w:rFonts w:ascii="Trebuchet MS" w:hAnsi="Trebuchet MS"/>
                <w:noProof/>
                <w:u w:val="none"/>
              </w:rPr>
              <w:t>17.1. Reports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50</w:t>
            </w:r>
            <w:r w:rsidRPr="00AE5722">
              <w:rPr>
                <w:rFonts w:ascii="Trebuchet MS" w:hAnsi="Trebuchet MS"/>
                <w:noProof/>
                <w:webHidden/>
              </w:rPr>
              <w:fldChar w:fldCharType="end"/>
            </w:r>
          </w:hyperlink>
        </w:p>
        <w:p w14:paraId="53958BD1" w14:textId="6FDE03B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59" w:history="1">
            <w:r w:rsidRPr="00AE5722">
              <w:rPr>
                <w:rStyle w:val="Hyperlink"/>
                <w:rFonts w:ascii="Trebuchet MS" w:hAnsi="Trebuchet MS"/>
                <w:noProof/>
                <w:u w:val="none"/>
              </w:rPr>
              <w:t>17.2. Records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_Toc204700159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50</w:t>
            </w:r>
            <w:r w:rsidRPr="00AE5722">
              <w:rPr>
                <w:rFonts w:ascii="Trebuchet MS" w:hAnsi="Trebuchet MS"/>
                <w:noProof/>
                <w:webHidden/>
              </w:rPr>
              <w:fldChar w:fldCharType="end"/>
            </w:r>
          </w:hyperlink>
        </w:p>
        <w:p w14:paraId="2B21A96B" w14:textId="6A2ACCA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0" w:history="1">
            <w:r w:rsidRPr="00AE5722">
              <w:rPr>
                <w:rStyle w:val="Hyperlink"/>
                <w:rFonts w:ascii="Trebuchet MS" w:hAnsi="Trebuchet MS"/>
                <w:noProof/>
                <w:u w:val="none"/>
              </w:rPr>
              <w:t>17.3. Access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50</w:t>
            </w:r>
            <w:r w:rsidRPr="00AE5722">
              <w:rPr>
                <w:rFonts w:ascii="Trebuchet MS" w:hAnsi="Trebuchet MS"/>
                <w:noProof/>
                <w:webHidden/>
              </w:rPr>
              <w:fldChar w:fldCharType="end"/>
            </w:r>
          </w:hyperlink>
        </w:p>
        <w:p w14:paraId="456D3534" w14:textId="19CF693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1" w:history="1">
            <w:r w:rsidRPr="00AE5722">
              <w:rPr>
                <w:rStyle w:val="Hyperlink"/>
                <w:rFonts w:ascii="Trebuchet MS" w:hAnsi="Trebuchet MS"/>
                <w:noProof/>
                <w:u w:val="none"/>
              </w:rPr>
              <w:t>17.4. Audit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51</w:t>
            </w:r>
            <w:r w:rsidRPr="00AE5722">
              <w:rPr>
                <w:rFonts w:ascii="Trebuchet MS" w:hAnsi="Trebuchet MS"/>
                <w:noProof/>
                <w:webHidden/>
              </w:rPr>
              <w:fldChar w:fldCharType="end"/>
            </w:r>
          </w:hyperlink>
        </w:p>
        <w:p w14:paraId="099EE2BC" w14:textId="6BEF644A"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62" w:history="1">
            <w:r w:rsidRPr="00AE5722">
              <w:rPr>
                <w:rStyle w:val="Hyperlink"/>
                <w:rFonts w:ascii="Trebuchet MS" w:hAnsi="Trebuchet MS"/>
                <w:noProof/>
                <w:u w:val="none"/>
              </w:rPr>
              <w:t>18. Insurances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51</w:t>
            </w:r>
            <w:r w:rsidRPr="00AE5722">
              <w:rPr>
                <w:rFonts w:ascii="Trebuchet MS" w:hAnsi="Trebuchet MS"/>
                <w:noProof/>
                <w:webHidden/>
              </w:rPr>
              <w:fldChar w:fldCharType="end"/>
            </w:r>
          </w:hyperlink>
        </w:p>
        <w:p w14:paraId="2F6D0DC8" w14:textId="1B327D2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3" w:history="1">
            <w:r w:rsidRPr="00AE5722">
              <w:rPr>
                <w:rStyle w:val="Hyperlink"/>
                <w:rFonts w:ascii="Trebuchet MS" w:hAnsi="Trebuchet MS"/>
                <w:noProof/>
                <w:u w:val="none"/>
              </w:rPr>
              <w:t>18.1. Insurances to be maintained by the Owner Participant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51</w:t>
            </w:r>
            <w:r w:rsidRPr="00AE5722">
              <w:rPr>
                <w:rFonts w:ascii="Trebuchet MS" w:hAnsi="Trebuchet MS"/>
                <w:noProof/>
                <w:webHidden/>
              </w:rPr>
              <w:fldChar w:fldCharType="end"/>
            </w:r>
          </w:hyperlink>
        </w:p>
        <w:p w14:paraId="05B67013" w14:textId="72AAE02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4" w:history="1">
            <w:r w:rsidRPr="00AE5722">
              <w:rPr>
                <w:rStyle w:val="Hyperlink"/>
                <w:rFonts w:ascii="Trebuchet MS" w:hAnsi="Trebuchet MS"/>
                <w:noProof/>
                <w:u w:val="none"/>
              </w:rPr>
              <w:t>18.2. Acknowledgement and other insurances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51</w:t>
            </w:r>
            <w:r w:rsidRPr="00AE5722">
              <w:rPr>
                <w:rFonts w:ascii="Trebuchet MS" w:hAnsi="Trebuchet MS"/>
                <w:noProof/>
                <w:webHidden/>
              </w:rPr>
              <w:fldChar w:fldCharType="end"/>
            </w:r>
          </w:hyperlink>
        </w:p>
        <w:p w14:paraId="42F64824" w14:textId="6DF186C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5" w:history="1">
            <w:r w:rsidRPr="00AE5722">
              <w:rPr>
                <w:rStyle w:val="Hyperlink"/>
                <w:rFonts w:ascii="Trebuchet MS" w:hAnsi="Trebuchet MS"/>
                <w:noProof/>
                <w:u w:val="none"/>
              </w:rPr>
              <w:t>18.3. Insurances to be maintained by the NOPs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52</w:t>
            </w:r>
            <w:r w:rsidRPr="00AE5722">
              <w:rPr>
                <w:rFonts w:ascii="Trebuchet MS" w:hAnsi="Trebuchet MS"/>
                <w:noProof/>
                <w:webHidden/>
              </w:rPr>
              <w:fldChar w:fldCharType="end"/>
            </w:r>
          </w:hyperlink>
        </w:p>
        <w:p w14:paraId="7D3A729A" w14:textId="0E2BEE9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6" w:history="1">
            <w:r w:rsidRPr="00AE5722">
              <w:rPr>
                <w:rStyle w:val="Hyperlink"/>
                <w:rFonts w:ascii="Trebuchet MS" w:hAnsi="Trebuchet MS"/>
                <w:noProof/>
                <w:u w:val="none"/>
              </w:rPr>
              <w:t>18.4. Commencement and duration of insurance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52</w:t>
            </w:r>
            <w:r w:rsidRPr="00AE5722">
              <w:rPr>
                <w:rFonts w:ascii="Trebuchet MS" w:hAnsi="Trebuchet MS"/>
                <w:noProof/>
                <w:webHidden/>
              </w:rPr>
              <w:fldChar w:fldCharType="end"/>
            </w:r>
          </w:hyperlink>
        </w:p>
        <w:p w14:paraId="464B82DE" w14:textId="72AA4D5D"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67" w:history="1">
            <w:r w:rsidRPr="00AE5722">
              <w:rPr>
                <w:rStyle w:val="Hyperlink"/>
                <w:rFonts w:ascii="Trebuchet MS" w:hAnsi="Trebuchet MS"/>
                <w:noProof/>
                <w:u w:val="none"/>
              </w:rPr>
              <w:t>19. Insurance – general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52</w:t>
            </w:r>
            <w:r w:rsidRPr="00AE5722">
              <w:rPr>
                <w:rFonts w:ascii="Trebuchet MS" w:hAnsi="Trebuchet MS"/>
                <w:noProof/>
                <w:webHidden/>
              </w:rPr>
              <w:fldChar w:fldCharType="end"/>
            </w:r>
          </w:hyperlink>
        </w:p>
        <w:p w14:paraId="59E86154" w14:textId="266181F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8" w:history="1">
            <w:r w:rsidRPr="00AE5722">
              <w:rPr>
                <w:rStyle w:val="Hyperlink"/>
                <w:rFonts w:ascii="Trebuchet MS" w:hAnsi="Trebuchet MS"/>
                <w:noProof/>
                <w:u w:val="none"/>
              </w:rPr>
              <w:t>19.1. Claims procedures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52</w:t>
            </w:r>
            <w:r w:rsidRPr="00AE5722">
              <w:rPr>
                <w:rFonts w:ascii="Trebuchet MS" w:hAnsi="Trebuchet MS"/>
                <w:noProof/>
                <w:webHidden/>
              </w:rPr>
              <w:fldChar w:fldCharType="end"/>
            </w:r>
          </w:hyperlink>
        </w:p>
        <w:p w14:paraId="42EAB5D2" w14:textId="4DAED0E4"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69" w:history="1">
            <w:r w:rsidRPr="00AE5722">
              <w:rPr>
                <w:rStyle w:val="Hyperlink"/>
                <w:rFonts w:ascii="Trebuchet MS" w:hAnsi="Trebuchet MS"/>
                <w:noProof/>
                <w:u w:val="none"/>
              </w:rPr>
              <w:t>19.2. Participants’ responsibilities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_Toc204700169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53</w:t>
            </w:r>
            <w:r w:rsidRPr="00AE5722">
              <w:rPr>
                <w:rFonts w:ascii="Trebuchet MS" w:hAnsi="Trebuchet MS"/>
                <w:noProof/>
                <w:webHidden/>
              </w:rPr>
              <w:fldChar w:fldCharType="end"/>
            </w:r>
          </w:hyperlink>
        </w:p>
        <w:p w14:paraId="414E1F1E" w14:textId="34D2083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0" w:history="1">
            <w:r w:rsidRPr="00AE5722">
              <w:rPr>
                <w:rStyle w:val="Hyperlink"/>
                <w:rFonts w:ascii="Trebuchet MS" w:hAnsi="Trebuchet MS"/>
                <w:noProof/>
                <w:u w:val="none"/>
              </w:rPr>
              <w:t>19.3. Obligation to notify and assist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53</w:t>
            </w:r>
            <w:r w:rsidRPr="00AE5722">
              <w:rPr>
                <w:rFonts w:ascii="Trebuchet MS" w:hAnsi="Trebuchet MS"/>
                <w:noProof/>
                <w:webHidden/>
              </w:rPr>
              <w:fldChar w:fldCharType="end"/>
            </w:r>
          </w:hyperlink>
        </w:p>
        <w:p w14:paraId="6D0C95F7" w14:textId="1263A03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1" w:history="1">
            <w:r w:rsidRPr="00AE5722">
              <w:rPr>
                <w:rStyle w:val="Hyperlink"/>
                <w:rFonts w:ascii="Trebuchet MS" w:hAnsi="Trebuchet MS"/>
                <w:noProof/>
                <w:u w:val="none"/>
              </w:rPr>
              <w:t>19.4. Payment of excesses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53</w:t>
            </w:r>
            <w:r w:rsidRPr="00AE5722">
              <w:rPr>
                <w:rFonts w:ascii="Trebuchet MS" w:hAnsi="Trebuchet MS"/>
                <w:noProof/>
                <w:webHidden/>
              </w:rPr>
              <w:fldChar w:fldCharType="end"/>
            </w:r>
          </w:hyperlink>
        </w:p>
        <w:p w14:paraId="16E21D4B" w14:textId="07917C5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2" w:history="1">
            <w:r w:rsidRPr="00AE5722">
              <w:rPr>
                <w:rStyle w:val="Hyperlink"/>
                <w:rFonts w:ascii="Trebuchet MS" w:hAnsi="Trebuchet MS"/>
                <w:noProof/>
                <w:u w:val="none"/>
              </w:rPr>
              <w:t>19.5. Proof of insurance and inspection of insurance policy certificates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53</w:t>
            </w:r>
            <w:r w:rsidRPr="00AE5722">
              <w:rPr>
                <w:rFonts w:ascii="Trebuchet MS" w:hAnsi="Trebuchet MS"/>
                <w:noProof/>
                <w:webHidden/>
              </w:rPr>
              <w:fldChar w:fldCharType="end"/>
            </w:r>
          </w:hyperlink>
        </w:p>
        <w:p w14:paraId="7B8A83C2" w14:textId="46E7619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3" w:history="1">
            <w:r w:rsidRPr="00AE5722">
              <w:rPr>
                <w:rStyle w:val="Hyperlink"/>
                <w:rFonts w:ascii="Trebuchet MS" w:hAnsi="Trebuchet MS"/>
                <w:noProof/>
                <w:u w:val="none"/>
              </w:rPr>
              <w:t>19.6. Project Owner to be informed of notices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54</w:t>
            </w:r>
            <w:r w:rsidRPr="00AE5722">
              <w:rPr>
                <w:rFonts w:ascii="Trebuchet MS" w:hAnsi="Trebuchet MS"/>
                <w:noProof/>
                <w:webHidden/>
              </w:rPr>
              <w:fldChar w:fldCharType="end"/>
            </w:r>
          </w:hyperlink>
        </w:p>
        <w:p w14:paraId="0BEDAE8D" w14:textId="6F2854B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4" w:history="1">
            <w:r w:rsidRPr="00AE5722">
              <w:rPr>
                <w:rStyle w:val="Hyperlink"/>
                <w:rFonts w:ascii="Trebuchet MS" w:hAnsi="Trebuchet MS"/>
                <w:noProof/>
                <w:u w:val="none"/>
              </w:rPr>
              <w:t>19.7. Notice is notice by all insureds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54</w:t>
            </w:r>
            <w:r w:rsidRPr="00AE5722">
              <w:rPr>
                <w:rFonts w:ascii="Trebuchet MS" w:hAnsi="Trebuchet MS"/>
                <w:noProof/>
                <w:webHidden/>
              </w:rPr>
              <w:fldChar w:fldCharType="end"/>
            </w:r>
          </w:hyperlink>
        </w:p>
        <w:p w14:paraId="384E217A" w14:textId="4D8D38C8"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5" w:history="1">
            <w:r w:rsidRPr="00AE5722">
              <w:rPr>
                <w:rStyle w:val="Hyperlink"/>
                <w:rFonts w:ascii="Trebuchet MS" w:hAnsi="Trebuchet MS"/>
                <w:noProof/>
                <w:u w:val="none"/>
              </w:rPr>
              <w:t>19.8. Obligations to remain unchanged</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54</w:t>
            </w:r>
            <w:r w:rsidRPr="00AE5722">
              <w:rPr>
                <w:rFonts w:ascii="Trebuchet MS" w:hAnsi="Trebuchet MS"/>
                <w:noProof/>
                <w:webHidden/>
              </w:rPr>
              <w:fldChar w:fldCharType="end"/>
            </w:r>
          </w:hyperlink>
        </w:p>
        <w:p w14:paraId="28671F63" w14:textId="44944A7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6" w:history="1">
            <w:r w:rsidRPr="00AE5722">
              <w:rPr>
                <w:rStyle w:val="Hyperlink"/>
                <w:rFonts w:ascii="Trebuchet MS" w:hAnsi="Trebuchet MS"/>
                <w:noProof/>
                <w:u w:val="none"/>
              </w:rPr>
              <w:t>19.9. Non-compliance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54</w:t>
            </w:r>
            <w:r w:rsidRPr="00AE5722">
              <w:rPr>
                <w:rFonts w:ascii="Trebuchet MS" w:hAnsi="Trebuchet MS"/>
                <w:noProof/>
                <w:webHidden/>
              </w:rPr>
              <w:fldChar w:fldCharType="end"/>
            </w:r>
          </w:hyperlink>
        </w:p>
        <w:p w14:paraId="172BD92E" w14:textId="20E8434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7" w:history="1">
            <w:r w:rsidRPr="00AE5722">
              <w:rPr>
                <w:rStyle w:val="Hyperlink"/>
                <w:rFonts w:ascii="Trebuchet MS" w:hAnsi="Trebuchet MS"/>
                <w:noProof/>
                <w:u w:val="none"/>
              </w:rPr>
              <w:t>19.10. Pass through of insurance payouts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54</w:t>
            </w:r>
            <w:r w:rsidRPr="00AE5722">
              <w:rPr>
                <w:rFonts w:ascii="Trebuchet MS" w:hAnsi="Trebuchet MS"/>
                <w:noProof/>
                <w:webHidden/>
              </w:rPr>
              <w:fldChar w:fldCharType="end"/>
            </w:r>
          </w:hyperlink>
        </w:p>
        <w:p w14:paraId="083786BE" w14:textId="15B9960B"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78" w:history="1">
            <w:r w:rsidRPr="00AE5722">
              <w:rPr>
                <w:rStyle w:val="Hyperlink"/>
                <w:rFonts w:ascii="Trebuchet MS" w:hAnsi="Trebuchet MS"/>
                <w:noProof/>
                <w:u w:val="none"/>
              </w:rPr>
              <w:t>20. Indemnities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55</w:t>
            </w:r>
            <w:r w:rsidRPr="00AE5722">
              <w:rPr>
                <w:rFonts w:ascii="Trebuchet MS" w:hAnsi="Trebuchet MS"/>
                <w:noProof/>
                <w:webHidden/>
              </w:rPr>
              <w:fldChar w:fldCharType="end"/>
            </w:r>
          </w:hyperlink>
        </w:p>
        <w:p w14:paraId="5538D002" w14:textId="112D5E8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79" w:history="1">
            <w:r w:rsidRPr="00AE5722">
              <w:rPr>
                <w:rStyle w:val="Hyperlink"/>
                <w:rFonts w:ascii="Trebuchet MS" w:hAnsi="Trebuchet MS"/>
                <w:noProof/>
                <w:u w:val="none"/>
              </w:rPr>
              <w:t>20.1. Non compliance with insurance requirements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_Toc204700179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55</w:t>
            </w:r>
            <w:r w:rsidRPr="00AE5722">
              <w:rPr>
                <w:rFonts w:ascii="Trebuchet MS" w:hAnsi="Trebuchet MS"/>
                <w:noProof/>
                <w:webHidden/>
              </w:rPr>
              <w:fldChar w:fldCharType="end"/>
            </w:r>
          </w:hyperlink>
        </w:p>
        <w:p w14:paraId="7F90C446" w14:textId="70D88464"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0" w:history="1">
            <w:r w:rsidRPr="00AE5722">
              <w:rPr>
                <w:rStyle w:val="Hyperlink"/>
                <w:rFonts w:ascii="Trebuchet MS" w:hAnsi="Trebuchet MS"/>
                <w:noProof/>
                <w:u w:val="none"/>
              </w:rPr>
              <w:t>20.2. Wilful Default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56</w:t>
            </w:r>
            <w:r w:rsidRPr="00AE5722">
              <w:rPr>
                <w:rFonts w:ascii="Trebuchet MS" w:hAnsi="Trebuchet MS"/>
                <w:noProof/>
                <w:webHidden/>
              </w:rPr>
              <w:fldChar w:fldCharType="end"/>
            </w:r>
          </w:hyperlink>
        </w:p>
        <w:p w14:paraId="6FC6B2AE" w14:textId="0830854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1" w:history="1">
            <w:r w:rsidRPr="00AE5722">
              <w:rPr>
                <w:rStyle w:val="Hyperlink"/>
                <w:rFonts w:ascii="Trebuchet MS" w:hAnsi="Trebuchet MS"/>
                <w:noProof/>
                <w:u w:val="none"/>
              </w:rPr>
              <w:t>20.3. Proportionate liability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56</w:t>
            </w:r>
            <w:r w:rsidRPr="00AE5722">
              <w:rPr>
                <w:rFonts w:ascii="Trebuchet MS" w:hAnsi="Trebuchet MS"/>
                <w:noProof/>
                <w:webHidden/>
              </w:rPr>
              <w:fldChar w:fldCharType="end"/>
            </w:r>
          </w:hyperlink>
        </w:p>
        <w:p w14:paraId="34C1A3CA" w14:textId="048EE29F"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2" w:history="1">
            <w:r w:rsidRPr="00AE5722">
              <w:rPr>
                <w:rStyle w:val="Hyperlink"/>
                <w:rFonts w:ascii="Trebuchet MS" w:hAnsi="Trebuchet MS"/>
                <w:noProof/>
                <w:u w:val="none"/>
              </w:rPr>
              <w:t>20.4. Insurance obligations are primary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56</w:t>
            </w:r>
            <w:r w:rsidRPr="00AE5722">
              <w:rPr>
                <w:rFonts w:ascii="Trebuchet MS" w:hAnsi="Trebuchet MS"/>
                <w:noProof/>
                <w:webHidden/>
              </w:rPr>
              <w:fldChar w:fldCharType="end"/>
            </w:r>
          </w:hyperlink>
        </w:p>
        <w:p w14:paraId="03B5497D" w14:textId="11B95AFC"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83" w:history="1">
            <w:r w:rsidRPr="00AE5722">
              <w:rPr>
                <w:rStyle w:val="Hyperlink"/>
                <w:rFonts w:ascii="Trebuchet MS" w:hAnsi="Trebuchet MS"/>
                <w:noProof/>
                <w:u w:val="none"/>
              </w:rPr>
              <w:t>21. Consequential Loss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56</w:t>
            </w:r>
            <w:r w:rsidRPr="00AE5722">
              <w:rPr>
                <w:rFonts w:ascii="Trebuchet MS" w:hAnsi="Trebuchet MS"/>
                <w:noProof/>
                <w:webHidden/>
              </w:rPr>
              <w:fldChar w:fldCharType="end"/>
            </w:r>
          </w:hyperlink>
        </w:p>
        <w:p w14:paraId="5CD0F05D" w14:textId="60A22CE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84" w:history="1">
            <w:r w:rsidRPr="00AE5722">
              <w:rPr>
                <w:rStyle w:val="Hyperlink"/>
                <w:rFonts w:ascii="Trebuchet MS" w:hAnsi="Trebuchet MS"/>
                <w:noProof/>
                <w:u w:val="none"/>
              </w:rPr>
              <w:t>22. Suspension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57</w:t>
            </w:r>
            <w:r w:rsidRPr="00AE5722">
              <w:rPr>
                <w:rFonts w:ascii="Trebuchet MS" w:hAnsi="Trebuchet MS"/>
                <w:noProof/>
                <w:webHidden/>
              </w:rPr>
              <w:fldChar w:fldCharType="end"/>
            </w:r>
          </w:hyperlink>
        </w:p>
        <w:p w14:paraId="56A20337" w14:textId="5FA9DF9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5" w:history="1">
            <w:r w:rsidRPr="00AE5722">
              <w:rPr>
                <w:rStyle w:val="Hyperlink"/>
                <w:rFonts w:ascii="Trebuchet MS" w:hAnsi="Trebuchet MS"/>
                <w:noProof/>
                <w:u w:val="none"/>
              </w:rPr>
              <w:t>22.1. Suspension by the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57</w:t>
            </w:r>
            <w:r w:rsidRPr="00AE5722">
              <w:rPr>
                <w:rFonts w:ascii="Trebuchet MS" w:hAnsi="Trebuchet MS"/>
                <w:noProof/>
                <w:webHidden/>
              </w:rPr>
              <w:fldChar w:fldCharType="end"/>
            </w:r>
          </w:hyperlink>
        </w:p>
        <w:p w14:paraId="2062303F" w14:textId="0B41EF2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6" w:history="1">
            <w:r w:rsidRPr="00AE5722">
              <w:rPr>
                <w:rStyle w:val="Hyperlink"/>
                <w:rFonts w:ascii="Trebuchet MS" w:hAnsi="Trebuchet MS"/>
                <w:noProof/>
                <w:u w:val="none"/>
              </w:rPr>
              <w:t>22.2. Suspension by the Project Owner</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57</w:t>
            </w:r>
            <w:r w:rsidRPr="00AE5722">
              <w:rPr>
                <w:rFonts w:ascii="Trebuchet MS" w:hAnsi="Trebuchet MS"/>
                <w:noProof/>
                <w:webHidden/>
              </w:rPr>
              <w:fldChar w:fldCharType="end"/>
            </w:r>
          </w:hyperlink>
        </w:p>
        <w:p w14:paraId="71E19D80" w14:textId="18B8A27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7" w:history="1">
            <w:r w:rsidRPr="00AE5722">
              <w:rPr>
                <w:rStyle w:val="Hyperlink"/>
                <w:rFonts w:ascii="Trebuchet MS" w:hAnsi="Trebuchet MS"/>
                <w:noProof/>
                <w:u w:val="none"/>
              </w:rPr>
              <w:t>22.3. Suspension Costs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57</w:t>
            </w:r>
            <w:r w:rsidRPr="00AE5722">
              <w:rPr>
                <w:rFonts w:ascii="Trebuchet MS" w:hAnsi="Trebuchet MS"/>
                <w:noProof/>
                <w:webHidden/>
              </w:rPr>
              <w:fldChar w:fldCharType="end"/>
            </w:r>
          </w:hyperlink>
        </w:p>
        <w:p w14:paraId="776435AD" w14:textId="6B2CE1A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8" w:history="1">
            <w:r w:rsidRPr="00AE5722">
              <w:rPr>
                <w:rStyle w:val="Hyperlink"/>
                <w:rFonts w:ascii="Trebuchet MS" w:hAnsi="Trebuchet MS"/>
                <w:noProof/>
                <w:u w:val="none"/>
              </w:rPr>
              <w:t>22.4. Recommencement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57</w:t>
            </w:r>
            <w:r w:rsidRPr="00AE5722">
              <w:rPr>
                <w:rFonts w:ascii="Trebuchet MS" w:hAnsi="Trebuchet MS"/>
                <w:noProof/>
                <w:webHidden/>
              </w:rPr>
              <w:fldChar w:fldCharType="end"/>
            </w:r>
          </w:hyperlink>
        </w:p>
        <w:p w14:paraId="5A6C298E" w14:textId="41CF2FB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89" w:history="1">
            <w:r w:rsidRPr="00AE5722">
              <w:rPr>
                <w:rStyle w:val="Hyperlink"/>
                <w:rFonts w:ascii="Trebuchet MS" w:hAnsi="Trebuchet MS"/>
                <w:noProof/>
                <w:u w:val="none"/>
              </w:rPr>
              <w:t>22.5. Suspension by the Project Owner by reason of cost overrun or delay in completion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_Toc204700189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58</w:t>
            </w:r>
            <w:r w:rsidRPr="00AE5722">
              <w:rPr>
                <w:rFonts w:ascii="Trebuchet MS" w:hAnsi="Trebuchet MS"/>
                <w:noProof/>
                <w:webHidden/>
              </w:rPr>
              <w:fldChar w:fldCharType="end"/>
            </w:r>
          </w:hyperlink>
        </w:p>
        <w:p w14:paraId="0283023C" w14:textId="0524050D"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90" w:history="1">
            <w:r w:rsidRPr="00AE5722">
              <w:rPr>
                <w:rStyle w:val="Hyperlink"/>
                <w:rFonts w:ascii="Trebuchet MS" w:hAnsi="Trebuchet MS"/>
                <w:noProof/>
                <w:u w:val="none"/>
              </w:rPr>
              <w:t>23. No fault termination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58</w:t>
            </w:r>
            <w:r w:rsidRPr="00AE5722">
              <w:rPr>
                <w:rFonts w:ascii="Trebuchet MS" w:hAnsi="Trebuchet MS"/>
                <w:noProof/>
                <w:webHidden/>
              </w:rPr>
              <w:fldChar w:fldCharType="end"/>
            </w:r>
          </w:hyperlink>
        </w:p>
        <w:p w14:paraId="76F95C82" w14:textId="7AB8720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1" w:history="1">
            <w:r w:rsidRPr="00AE5722">
              <w:rPr>
                <w:rStyle w:val="Hyperlink"/>
                <w:rFonts w:ascii="Trebuchet MS" w:hAnsi="Trebuchet MS"/>
                <w:noProof/>
                <w:u w:val="none"/>
              </w:rPr>
              <w:t>23.1. No fault termination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58</w:t>
            </w:r>
            <w:r w:rsidRPr="00AE5722">
              <w:rPr>
                <w:rFonts w:ascii="Trebuchet MS" w:hAnsi="Trebuchet MS"/>
                <w:noProof/>
                <w:webHidden/>
              </w:rPr>
              <w:fldChar w:fldCharType="end"/>
            </w:r>
          </w:hyperlink>
        </w:p>
        <w:p w14:paraId="575EE794" w14:textId="1A99E89E"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2" w:history="1">
            <w:r w:rsidRPr="00AE5722">
              <w:rPr>
                <w:rStyle w:val="Hyperlink"/>
                <w:rFonts w:ascii="Trebuchet MS" w:hAnsi="Trebuchet MS"/>
                <w:noProof/>
                <w:u w:val="none"/>
              </w:rPr>
              <w:t>23.2. Termination payment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59</w:t>
            </w:r>
            <w:r w:rsidRPr="00AE5722">
              <w:rPr>
                <w:rFonts w:ascii="Trebuchet MS" w:hAnsi="Trebuchet MS"/>
                <w:noProof/>
                <w:webHidden/>
              </w:rPr>
              <w:fldChar w:fldCharType="end"/>
            </w:r>
          </w:hyperlink>
        </w:p>
        <w:p w14:paraId="6EE70F60" w14:textId="7809937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193" w:history="1">
            <w:r w:rsidRPr="00AE5722">
              <w:rPr>
                <w:rStyle w:val="Hyperlink"/>
                <w:rFonts w:ascii="Trebuchet MS" w:hAnsi="Trebuchet MS"/>
                <w:noProof/>
                <w:u w:val="none"/>
              </w:rPr>
              <w:t>24. Termination for Default and repudiation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59</w:t>
            </w:r>
            <w:r w:rsidRPr="00AE5722">
              <w:rPr>
                <w:rFonts w:ascii="Trebuchet MS" w:hAnsi="Trebuchet MS"/>
                <w:noProof/>
                <w:webHidden/>
              </w:rPr>
              <w:fldChar w:fldCharType="end"/>
            </w:r>
          </w:hyperlink>
        </w:p>
        <w:p w14:paraId="3145C452" w14:textId="6FD02AC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4" w:history="1">
            <w:r w:rsidRPr="00AE5722">
              <w:rPr>
                <w:rStyle w:val="Hyperlink"/>
                <w:rFonts w:ascii="Trebuchet MS" w:hAnsi="Trebuchet MS"/>
                <w:noProof/>
                <w:u w:val="none"/>
              </w:rPr>
              <w:t>24.1. Events of Default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59</w:t>
            </w:r>
            <w:r w:rsidRPr="00AE5722">
              <w:rPr>
                <w:rFonts w:ascii="Trebuchet MS" w:hAnsi="Trebuchet MS"/>
                <w:noProof/>
                <w:webHidden/>
              </w:rPr>
              <w:fldChar w:fldCharType="end"/>
            </w:r>
          </w:hyperlink>
        </w:p>
        <w:p w14:paraId="5C894D96" w14:textId="38FECF9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5" w:history="1">
            <w:r w:rsidRPr="00AE5722">
              <w:rPr>
                <w:rStyle w:val="Hyperlink"/>
                <w:rFonts w:ascii="Trebuchet MS" w:hAnsi="Trebuchet MS"/>
                <w:noProof/>
                <w:u w:val="none"/>
              </w:rPr>
              <w:t>24.2. Defaulting Participant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60</w:t>
            </w:r>
            <w:r w:rsidRPr="00AE5722">
              <w:rPr>
                <w:rFonts w:ascii="Trebuchet MS" w:hAnsi="Trebuchet MS"/>
                <w:noProof/>
                <w:webHidden/>
              </w:rPr>
              <w:fldChar w:fldCharType="end"/>
            </w:r>
          </w:hyperlink>
        </w:p>
        <w:p w14:paraId="1A725E7E" w14:textId="29EE139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6" w:history="1">
            <w:r w:rsidRPr="00AE5722">
              <w:rPr>
                <w:rStyle w:val="Hyperlink"/>
                <w:rFonts w:ascii="Trebuchet MS" w:hAnsi="Trebuchet MS"/>
                <w:noProof/>
                <w:u w:val="none"/>
              </w:rPr>
              <w:t>24.3. Failure to remedy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60</w:t>
            </w:r>
            <w:r w:rsidRPr="00AE5722">
              <w:rPr>
                <w:rFonts w:ascii="Trebuchet MS" w:hAnsi="Trebuchet MS"/>
                <w:noProof/>
                <w:webHidden/>
              </w:rPr>
              <w:fldChar w:fldCharType="end"/>
            </w:r>
          </w:hyperlink>
        </w:p>
        <w:p w14:paraId="309FC9F0" w14:textId="6CD18DE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7" w:history="1">
            <w:r w:rsidRPr="00AE5722">
              <w:rPr>
                <w:rStyle w:val="Hyperlink"/>
                <w:rFonts w:ascii="Trebuchet MS" w:hAnsi="Trebuchet MS"/>
                <w:noProof/>
                <w:u w:val="none"/>
              </w:rPr>
              <w:t>24.4. Exclusion from further participation in this Agreement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61</w:t>
            </w:r>
            <w:r w:rsidRPr="00AE5722">
              <w:rPr>
                <w:rFonts w:ascii="Trebuchet MS" w:hAnsi="Trebuchet MS"/>
                <w:noProof/>
                <w:webHidden/>
              </w:rPr>
              <w:fldChar w:fldCharType="end"/>
            </w:r>
          </w:hyperlink>
        </w:p>
        <w:p w14:paraId="7D12BE92" w14:textId="4946769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8" w:history="1">
            <w:r w:rsidRPr="00AE5722">
              <w:rPr>
                <w:rStyle w:val="Hyperlink"/>
                <w:rFonts w:ascii="Trebuchet MS" w:hAnsi="Trebuchet MS"/>
                <w:noProof/>
                <w:u w:val="none"/>
              </w:rPr>
              <w:t>24.5. Loss and damage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62</w:t>
            </w:r>
            <w:r w:rsidRPr="00AE5722">
              <w:rPr>
                <w:rFonts w:ascii="Trebuchet MS" w:hAnsi="Trebuchet MS"/>
                <w:noProof/>
                <w:webHidden/>
              </w:rPr>
              <w:fldChar w:fldCharType="end"/>
            </w:r>
          </w:hyperlink>
        </w:p>
        <w:p w14:paraId="5325E4B1" w14:textId="299E6E3F"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199" w:history="1">
            <w:r w:rsidRPr="00AE5722">
              <w:rPr>
                <w:rStyle w:val="Hyperlink"/>
                <w:rFonts w:ascii="Trebuchet MS" w:hAnsi="Trebuchet MS"/>
                <w:noProof/>
                <w:u w:val="none"/>
              </w:rPr>
              <w:t>24.6. Repudiation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_Toc204700199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62</w:t>
            </w:r>
            <w:r w:rsidRPr="00AE5722">
              <w:rPr>
                <w:rFonts w:ascii="Trebuchet MS" w:hAnsi="Trebuchet MS"/>
                <w:noProof/>
                <w:webHidden/>
              </w:rPr>
              <w:fldChar w:fldCharType="end"/>
            </w:r>
          </w:hyperlink>
        </w:p>
        <w:p w14:paraId="6FC34BAA" w14:textId="77ACD32E"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00" w:history="1">
            <w:r w:rsidRPr="00AE5722">
              <w:rPr>
                <w:rStyle w:val="Hyperlink"/>
                <w:rFonts w:ascii="Trebuchet MS" w:hAnsi="Trebuchet MS"/>
                <w:noProof/>
                <w:u w:val="none"/>
              </w:rPr>
              <w:t>25. Consequences of termination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62</w:t>
            </w:r>
            <w:r w:rsidRPr="00AE5722">
              <w:rPr>
                <w:rFonts w:ascii="Trebuchet MS" w:hAnsi="Trebuchet MS"/>
                <w:noProof/>
                <w:webHidden/>
              </w:rPr>
              <w:fldChar w:fldCharType="end"/>
            </w:r>
          </w:hyperlink>
        </w:p>
        <w:p w14:paraId="323AB225" w14:textId="5E6D1C5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1" w:history="1">
            <w:r w:rsidRPr="00AE5722">
              <w:rPr>
                <w:rStyle w:val="Hyperlink"/>
                <w:rFonts w:ascii="Trebuchet MS" w:hAnsi="Trebuchet MS"/>
                <w:noProof/>
                <w:u w:val="none"/>
              </w:rPr>
              <w:t>25.1. Work to cease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62</w:t>
            </w:r>
            <w:r w:rsidRPr="00AE5722">
              <w:rPr>
                <w:rFonts w:ascii="Trebuchet MS" w:hAnsi="Trebuchet MS"/>
                <w:noProof/>
                <w:webHidden/>
              </w:rPr>
              <w:fldChar w:fldCharType="end"/>
            </w:r>
          </w:hyperlink>
        </w:p>
        <w:p w14:paraId="10D0F2D0" w14:textId="62B3616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2" w:history="1">
            <w:r w:rsidRPr="00AE5722">
              <w:rPr>
                <w:rStyle w:val="Hyperlink"/>
                <w:rFonts w:ascii="Trebuchet MS" w:hAnsi="Trebuchet MS"/>
                <w:noProof/>
                <w:u w:val="none"/>
              </w:rPr>
              <w:t>25.2. Consequences of notice of termination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63</w:t>
            </w:r>
            <w:r w:rsidRPr="00AE5722">
              <w:rPr>
                <w:rFonts w:ascii="Trebuchet MS" w:hAnsi="Trebuchet MS"/>
                <w:noProof/>
                <w:webHidden/>
              </w:rPr>
              <w:fldChar w:fldCharType="end"/>
            </w:r>
          </w:hyperlink>
        </w:p>
        <w:p w14:paraId="3AFFBFF9" w14:textId="599D6F8E"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3" w:history="1">
            <w:r w:rsidRPr="00AE5722">
              <w:rPr>
                <w:rStyle w:val="Hyperlink"/>
                <w:rFonts w:ascii="Trebuchet MS" w:hAnsi="Trebuchet MS"/>
                <w:noProof/>
                <w:u w:val="none"/>
              </w:rPr>
              <w:t>25.3. Works continuation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63</w:t>
            </w:r>
            <w:r w:rsidRPr="00AE5722">
              <w:rPr>
                <w:rFonts w:ascii="Trebuchet MS" w:hAnsi="Trebuchet MS"/>
                <w:noProof/>
                <w:webHidden/>
              </w:rPr>
              <w:fldChar w:fldCharType="end"/>
            </w:r>
          </w:hyperlink>
        </w:p>
        <w:p w14:paraId="007485F5" w14:textId="708AE4AC"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04" w:history="1">
            <w:r w:rsidRPr="00AE5722">
              <w:rPr>
                <w:rStyle w:val="Hyperlink"/>
                <w:rFonts w:ascii="Trebuchet MS" w:hAnsi="Trebuchet MS"/>
                <w:noProof/>
                <w:u w:val="none"/>
              </w:rPr>
              <w:t>26. Security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63</w:t>
            </w:r>
            <w:r w:rsidRPr="00AE5722">
              <w:rPr>
                <w:rFonts w:ascii="Trebuchet MS" w:hAnsi="Trebuchet MS"/>
                <w:noProof/>
                <w:webHidden/>
              </w:rPr>
              <w:fldChar w:fldCharType="end"/>
            </w:r>
          </w:hyperlink>
        </w:p>
        <w:p w14:paraId="1143BAF5" w14:textId="3A30A41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5" w:history="1">
            <w:r w:rsidRPr="00AE5722">
              <w:rPr>
                <w:rStyle w:val="Hyperlink"/>
                <w:rFonts w:ascii="Trebuchet MS" w:hAnsi="Trebuchet MS"/>
                <w:noProof/>
                <w:u w:val="none"/>
              </w:rPr>
              <w:t>26.1. Security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63</w:t>
            </w:r>
            <w:r w:rsidRPr="00AE5722">
              <w:rPr>
                <w:rFonts w:ascii="Trebuchet MS" w:hAnsi="Trebuchet MS"/>
                <w:noProof/>
                <w:webHidden/>
              </w:rPr>
              <w:fldChar w:fldCharType="end"/>
            </w:r>
          </w:hyperlink>
        </w:p>
        <w:p w14:paraId="6E681042" w14:textId="33861E25"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6" w:history="1">
            <w:r w:rsidRPr="00AE5722">
              <w:rPr>
                <w:rStyle w:val="Hyperlink"/>
                <w:rFonts w:ascii="Trebuchet MS" w:hAnsi="Trebuchet MS"/>
                <w:noProof/>
                <w:u w:val="none"/>
              </w:rPr>
              <w:t>26.2. Project Owner can make demand</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64</w:t>
            </w:r>
            <w:r w:rsidRPr="00AE5722">
              <w:rPr>
                <w:rFonts w:ascii="Trebuchet MS" w:hAnsi="Trebuchet MS"/>
                <w:noProof/>
                <w:webHidden/>
              </w:rPr>
              <w:fldChar w:fldCharType="end"/>
            </w:r>
          </w:hyperlink>
        </w:p>
        <w:p w14:paraId="2944B5B7" w14:textId="045AB04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7" w:history="1">
            <w:r w:rsidRPr="00AE5722">
              <w:rPr>
                <w:rStyle w:val="Hyperlink"/>
                <w:rFonts w:ascii="Trebuchet MS" w:hAnsi="Trebuchet MS"/>
                <w:noProof/>
                <w:u w:val="none"/>
              </w:rPr>
              <w:t>26.3. Return of security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64</w:t>
            </w:r>
            <w:r w:rsidRPr="00AE5722">
              <w:rPr>
                <w:rFonts w:ascii="Trebuchet MS" w:hAnsi="Trebuchet MS"/>
                <w:noProof/>
                <w:webHidden/>
              </w:rPr>
              <w:fldChar w:fldCharType="end"/>
            </w:r>
          </w:hyperlink>
        </w:p>
        <w:p w14:paraId="4BFC07C5" w14:textId="3A15F25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8" w:history="1">
            <w:r w:rsidRPr="00AE5722">
              <w:rPr>
                <w:rStyle w:val="Hyperlink"/>
                <w:rFonts w:ascii="Trebuchet MS" w:hAnsi="Trebuchet MS"/>
                <w:noProof/>
                <w:u w:val="none"/>
              </w:rPr>
              <w:t>26.4. Costs of security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64</w:t>
            </w:r>
            <w:r w:rsidRPr="00AE5722">
              <w:rPr>
                <w:rFonts w:ascii="Trebuchet MS" w:hAnsi="Trebuchet MS"/>
                <w:noProof/>
                <w:webHidden/>
              </w:rPr>
              <w:fldChar w:fldCharType="end"/>
            </w:r>
          </w:hyperlink>
        </w:p>
        <w:p w14:paraId="1EC2E5B0" w14:textId="32DE243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09" w:history="1">
            <w:r w:rsidRPr="00AE5722">
              <w:rPr>
                <w:rStyle w:val="Hyperlink"/>
                <w:rFonts w:ascii="Trebuchet MS" w:hAnsi="Trebuchet MS"/>
                <w:noProof/>
                <w:u w:val="none"/>
              </w:rPr>
              <w:t>26.5. Parent company guarantee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_Toc204700209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64</w:t>
            </w:r>
            <w:r w:rsidRPr="00AE5722">
              <w:rPr>
                <w:rFonts w:ascii="Trebuchet MS" w:hAnsi="Trebuchet MS"/>
                <w:noProof/>
                <w:webHidden/>
              </w:rPr>
              <w:fldChar w:fldCharType="end"/>
            </w:r>
          </w:hyperlink>
        </w:p>
        <w:p w14:paraId="35F2519A" w14:textId="3E327114"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10" w:history="1">
            <w:r w:rsidRPr="00AE5722">
              <w:rPr>
                <w:rStyle w:val="Hyperlink"/>
                <w:rFonts w:ascii="Trebuchet MS" w:hAnsi="Trebuchet MS"/>
                <w:noProof/>
                <w:u w:val="none"/>
              </w:rPr>
              <w:t>27. Intellectual Property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65</w:t>
            </w:r>
            <w:r w:rsidRPr="00AE5722">
              <w:rPr>
                <w:rFonts w:ascii="Trebuchet MS" w:hAnsi="Trebuchet MS"/>
                <w:noProof/>
                <w:webHidden/>
              </w:rPr>
              <w:fldChar w:fldCharType="end"/>
            </w:r>
          </w:hyperlink>
        </w:p>
        <w:p w14:paraId="2C31516B" w14:textId="2A4A3FE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1" w:history="1">
            <w:r w:rsidRPr="00AE5722">
              <w:rPr>
                <w:rStyle w:val="Hyperlink"/>
                <w:rFonts w:ascii="Trebuchet MS" w:hAnsi="Trebuchet MS"/>
                <w:noProof/>
                <w:u w:val="none"/>
              </w:rPr>
              <w:t>27.1. Ownership of Pre-existing Intellectual Property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65</w:t>
            </w:r>
            <w:r w:rsidRPr="00AE5722">
              <w:rPr>
                <w:rFonts w:ascii="Trebuchet MS" w:hAnsi="Trebuchet MS"/>
                <w:noProof/>
                <w:webHidden/>
              </w:rPr>
              <w:fldChar w:fldCharType="end"/>
            </w:r>
          </w:hyperlink>
        </w:p>
        <w:p w14:paraId="7B0D52DB" w14:textId="1DE65218"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2" w:history="1">
            <w:r w:rsidRPr="00AE5722">
              <w:rPr>
                <w:rStyle w:val="Hyperlink"/>
                <w:rFonts w:ascii="Trebuchet MS" w:hAnsi="Trebuchet MS"/>
                <w:noProof/>
                <w:u w:val="none"/>
              </w:rPr>
              <w:t>27.2. Enhancements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65</w:t>
            </w:r>
            <w:r w:rsidRPr="00AE5722">
              <w:rPr>
                <w:rFonts w:ascii="Trebuchet MS" w:hAnsi="Trebuchet MS"/>
                <w:noProof/>
                <w:webHidden/>
              </w:rPr>
              <w:fldChar w:fldCharType="end"/>
            </w:r>
          </w:hyperlink>
        </w:p>
        <w:p w14:paraId="4930855B" w14:textId="0E77448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3" w:history="1">
            <w:r w:rsidRPr="00AE5722">
              <w:rPr>
                <w:rStyle w:val="Hyperlink"/>
                <w:rFonts w:ascii="Trebuchet MS" w:hAnsi="Trebuchet MS"/>
                <w:noProof/>
                <w:u w:val="none"/>
              </w:rPr>
              <w:t>27.3. Ownership of other Intellectual Property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66</w:t>
            </w:r>
            <w:r w:rsidRPr="00AE5722">
              <w:rPr>
                <w:rFonts w:ascii="Trebuchet MS" w:hAnsi="Trebuchet MS"/>
                <w:noProof/>
                <w:webHidden/>
              </w:rPr>
              <w:fldChar w:fldCharType="end"/>
            </w:r>
          </w:hyperlink>
        </w:p>
        <w:p w14:paraId="6578E02E" w14:textId="7FB9492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4" w:history="1">
            <w:r w:rsidRPr="00AE5722">
              <w:rPr>
                <w:rStyle w:val="Hyperlink"/>
                <w:rFonts w:ascii="Trebuchet MS" w:hAnsi="Trebuchet MS"/>
                <w:noProof/>
                <w:u w:val="none"/>
              </w:rPr>
              <w:t>27.4. Grant of sub-licence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66</w:t>
            </w:r>
            <w:r w:rsidRPr="00AE5722">
              <w:rPr>
                <w:rFonts w:ascii="Trebuchet MS" w:hAnsi="Trebuchet MS"/>
                <w:noProof/>
                <w:webHidden/>
              </w:rPr>
              <w:fldChar w:fldCharType="end"/>
            </w:r>
          </w:hyperlink>
        </w:p>
        <w:p w14:paraId="693D22AB" w14:textId="64440AA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5" w:history="1">
            <w:r w:rsidRPr="00AE5722">
              <w:rPr>
                <w:rStyle w:val="Hyperlink"/>
                <w:rFonts w:ascii="Trebuchet MS" w:hAnsi="Trebuchet MS"/>
                <w:noProof/>
                <w:u w:val="none"/>
              </w:rPr>
              <w:t>27.5. Warranty by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66</w:t>
            </w:r>
            <w:r w:rsidRPr="00AE5722">
              <w:rPr>
                <w:rFonts w:ascii="Trebuchet MS" w:hAnsi="Trebuchet MS"/>
                <w:noProof/>
                <w:webHidden/>
              </w:rPr>
              <w:fldChar w:fldCharType="end"/>
            </w:r>
          </w:hyperlink>
        </w:p>
        <w:p w14:paraId="6967F1C8" w14:textId="648290D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6" w:history="1">
            <w:r w:rsidRPr="00AE5722">
              <w:rPr>
                <w:rStyle w:val="Hyperlink"/>
                <w:rFonts w:ascii="Trebuchet MS" w:hAnsi="Trebuchet MS"/>
                <w:noProof/>
                <w:u w:val="none"/>
              </w:rPr>
              <w:t>27.6. Protection of Participants’ Intellectual Property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67</w:t>
            </w:r>
            <w:r w:rsidRPr="00AE5722">
              <w:rPr>
                <w:rFonts w:ascii="Trebuchet MS" w:hAnsi="Trebuchet MS"/>
                <w:noProof/>
                <w:webHidden/>
              </w:rPr>
              <w:fldChar w:fldCharType="end"/>
            </w:r>
          </w:hyperlink>
        </w:p>
        <w:p w14:paraId="53B36291" w14:textId="0E28312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7" w:history="1">
            <w:r w:rsidRPr="00AE5722">
              <w:rPr>
                <w:rStyle w:val="Hyperlink"/>
                <w:rFonts w:ascii="Trebuchet MS" w:hAnsi="Trebuchet MS"/>
                <w:noProof/>
                <w:u w:val="none"/>
              </w:rPr>
              <w:t>27.7. Moral rights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67</w:t>
            </w:r>
            <w:r w:rsidRPr="00AE5722">
              <w:rPr>
                <w:rFonts w:ascii="Trebuchet MS" w:hAnsi="Trebuchet MS"/>
                <w:noProof/>
                <w:webHidden/>
              </w:rPr>
              <w:fldChar w:fldCharType="end"/>
            </w:r>
          </w:hyperlink>
        </w:p>
        <w:p w14:paraId="23D93782" w14:textId="635A439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18" w:history="1">
            <w:r w:rsidRPr="00AE5722">
              <w:rPr>
                <w:rStyle w:val="Hyperlink"/>
                <w:rFonts w:ascii="Trebuchet MS" w:hAnsi="Trebuchet MS"/>
                <w:noProof/>
                <w:u w:val="none"/>
              </w:rPr>
              <w:t>27.8. Saving</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67</w:t>
            </w:r>
            <w:r w:rsidRPr="00AE5722">
              <w:rPr>
                <w:rFonts w:ascii="Trebuchet MS" w:hAnsi="Trebuchet MS"/>
                <w:noProof/>
                <w:webHidden/>
              </w:rPr>
              <w:fldChar w:fldCharType="end"/>
            </w:r>
          </w:hyperlink>
        </w:p>
        <w:p w14:paraId="5F33401B" w14:textId="698BA070"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19" w:history="1">
            <w:r w:rsidRPr="00AE5722">
              <w:rPr>
                <w:rStyle w:val="Hyperlink"/>
                <w:rFonts w:ascii="Trebuchet MS" w:hAnsi="Trebuchet MS"/>
                <w:noProof/>
                <w:u w:val="none"/>
              </w:rPr>
              <w:t>28. Notices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_Toc204700219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67</w:t>
            </w:r>
            <w:r w:rsidRPr="00AE5722">
              <w:rPr>
                <w:rFonts w:ascii="Trebuchet MS" w:hAnsi="Trebuchet MS"/>
                <w:noProof/>
                <w:webHidden/>
              </w:rPr>
              <w:fldChar w:fldCharType="end"/>
            </w:r>
          </w:hyperlink>
        </w:p>
        <w:p w14:paraId="4C2F2965" w14:textId="323DDDD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0" w:history="1">
            <w:r w:rsidRPr="00AE5722">
              <w:rPr>
                <w:rStyle w:val="Hyperlink"/>
                <w:rFonts w:ascii="Trebuchet MS" w:hAnsi="Trebuchet MS"/>
                <w:noProof/>
                <w:u w:val="none"/>
              </w:rPr>
              <w:t>28.1. How and where Notices may be sent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67</w:t>
            </w:r>
            <w:r w:rsidRPr="00AE5722">
              <w:rPr>
                <w:rFonts w:ascii="Trebuchet MS" w:hAnsi="Trebuchet MS"/>
                <w:noProof/>
                <w:webHidden/>
              </w:rPr>
              <w:fldChar w:fldCharType="end"/>
            </w:r>
          </w:hyperlink>
        </w:p>
        <w:p w14:paraId="4853DC83" w14:textId="3890805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1" w:history="1">
            <w:r w:rsidRPr="00AE5722">
              <w:rPr>
                <w:rStyle w:val="Hyperlink"/>
                <w:rFonts w:ascii="Trebuchet MS" w:hAnsi="Trebuchet MS"/>
                <w:noProof/>
                <w:u w:val="none"/>
              </w:rPr>
              <w:t>28.2. Notices sent by company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543F58BE" w14:textId="38C5C66C"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2" w:history="1">
            <w:r w:rsidRPr="00AE5722">
              <w:rPr>
                <w:rStyle w:val="Hyperlink"/>
                <w:rFonts w:ascii="Trebuchet MS" w:hAnsi="Trebuchet MS"/>
                <w:noProof/>
                <w:u w:val="none"/>
              </w:rPr>
              <w:t>28.3. Email not to be used [This clause can be omitted if Email is acceptable or Preferred]</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1D3C51FC" w14:textId="122F3F2F"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3" w:history="1">
            <w:r w:rsidRPr="00AE5722">
              <w:rPr>
                <w:rStyle w:val="Hyperlink"/>
                <w:rFonts w:ascii="Trebuchet MS" w:hAnsi="Trebuchet MS"/>
                <w:noProof/>
                <w:u w:val="none"/>
              </w:rPr>
              <w:t>28.4. When Notices are taken to have been given and received</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2E21E5AC" w14:textId="0A98DED4"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24" w:history="1">
            <w:r w:rsidRPr="00AE5722">
              <w:rPr>
                <w:rStyle w:val="Hyperlink"/>
                <w:rFonts w:ascii="Trebuchet MS" w:hAnsi="Trebuchet MS"/>
                <w:noProof/>
                <w:u w:val="none"/>
              </w:rPr>
              <w:t>29. General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6574C901" w14:textId="62E9E61E"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5" w:history="1">
            <w:r w:rsidRPr="00AE5722">
              <w:rPr>
                <w:rStyle w:val="Hyperlink"/>
                <w:rFonts w:ascii="Trebuchet MS" w:hAnsi="Trebuchet MS"/>
                <w:noProof/>
                <w:u w:val="none"/>
              </w:rPr>
              <w:t>29.1. Joint and several liability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4C501D2E" w14:textId="78F0903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6" w:history="1">
            <w:r w:rsidRPr="00AE5722">
              <w:rPr>
                <w:rStyle w:val="Hyperlink"/>
                <w:rFonts w:ascii="Trebuchet MS" w:hAnsi="Trebuchet MS"/>
                <w:noProof/>
                <w:u w:val="none"/>
              </w:rPr>
              <w:t>29.2. Governing law and jurisdiction</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387C442E" w14:textId="6DD01AE5"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7" w:history="1">
            <w:r w:rsidRPr="00AE5722">
              <w:rPr>
                <w:rStyle w:val="Hyperlink"/>
                <w:rFonts w:ascii="Trebuchet MS" w:hAnsi="Trebuchet MS"/>
                <w:noProof/>
                <w:u w:val="none"/>
              </w:rPr>
              <w:t>29.3. Invalidity and enforceability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68</w:t>
            </w:r>
            <w:r w:rsidRPr="00AE5722">
              <w:rPr>
                <w:rFonts w:ascii="Trebuchet MS" w:hAnsi="Trebuchet MS"/>
                <w:noProof/>
                <w:webHidden/>
              </w:rPr>
              <w:fldChar w:fldCharType="end"/>
            </w:r>
          </w:hyperlink>
        </w:p>
        <w:p w14:paraId="125063B8" w14:textId="407EC72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8" w:history="1">
            <w:r w:rsidRPr="00AE5722">
              <w:rPr>
                <w:rStyle w:val="Hyperlink"/>
                <w:rFonts w:ascii="Trebuchet MS" w:hAnsi="Trebuchet MS"/>
                <w:noProof/>
                <w:u w:val="none"/>
              </w:rPr>
              <w:t>29.4. Waiver</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69</w:t>
            </w:r>
            <w:r w:rsidRPr="00AE5722">
              <w:rPr>
                <w:rFonts w:ascii="Trebuchet MS" w:hAnsi="Trebuchet MS"/>
                <w:noProof/>
                <w:webHidden/>
              </w:rPr>
              <w:fldChar w:fldCharType="end"/>
            </w:r>
          </w:hyperlink>
        </w:p>
        <w:p w14:paraId="310E3681" w14:textId="043398F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29" w:history="1">
            <w:r w:rsidRPr="00AE5722">
              <w:rPr>
                <w:rStyle w:val="Hyperlink"/>
                <w:rFonts w:ascii="Trebuchet MS" w:hAnsi="Trebuchet MS"/>
                <w:noProof/>
                <w:u w:val="none"/>
              </w:rPr>
              <w:t>29.5. Amendments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_Toc204700229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69</w:t>
            </w:r>
            <w:r w:rsidRPr="00AE5722">
              <w:rPr>
                <w:rFonts w:ascii="Trebuchet MS" w:hAnsi="Trebuchet MS"/>
                <w:noProof/>
                <w:webHidden/>
              </w:rPr>
              <w:fldChar w:fldCharType="end"/>
            </w:r>
          </w:hyperlink>
        </w:p>
        <w:p w14:paraId="094DB03C" w14:textId="4226D4A0"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0" w:history="1">
            <w:r w:rsidRPr="00AE5722">
              <w:rPr>
                <w:rStyle w:val="Hyperlink"/>
                <w:rFonts w:ascii="Trebuchet MS" w:hAnsi="Trebuchet MS"/>
                <w:noProof/>
                <w:u w:val="none"/>
              </w:rPr>
              <w:t>29.6. Entire agreement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69</w:t>
            </w:r>
            <w:r w:rsidRPr="00AE5722">
              <w:rPr>
                <w:rFonts w:ascii="Trebuchet MS" w:hAnsi="Trebuchet MS"/>
                <w:noProof/>
                <w:webHidden/>
              </w:rPr>
              <w:fldChar w:fldCharType="end"/>
            </w:r>
          </w:hyperlink>
        </w:p>
        <w:p w14:paraId="046E9836" w14:textId="3416253A"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1" w:history="1">
            <w:r w:rsidRPr="00AE5722">
              <w:rPr>
                <w:rStyle w:val="Hyperlink"/>
                <w:rFonts w:ascii="Trebuchet MS" w:hAnsi="Trebuchet MS"/>
                <w:noProof/>
                <w:u w:val="none"/>
              </w:rPr>
              <w:t>29.7. Counterparts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69</w:t>
            </w:r>
            <w:r w:rsidRPr="00AE5722">
              <w:rPr>
                <w:rFonts w:ascii="Trebuchet MS" w:hAnsi="Trebuchet MS"/>
                <w:noProof/>
                <w:webHidden/>
              </w:rPr>
              <w:fldChar w:fldCharType="end"/>
            </w:r>
          </w:hyperlink>
        </w:p>
        <w:p w14:paraId="21D1FBC1" w14:textId="7A13FAC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2" w:history="1">
            <w:r w:rsidRPr="00AE5722">
              <w:rPr>
                <w:rStyle w:val="Hyperlink"/>
                <w:rFonts w:ascii="Trebuchet MS" w:hAnsi="Trebuchet MS"/>
                <w:noProof/>
                <w:u w:val="none"/>
              </w:rPr>
              <w:t>29.8. Assignment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69</w:t>
            </w:r>
            <w:r w:rsidRPr="00AE5722">
              <w:rPr>
                <w:rFonts w:ascii="Trebuchet MS" w:hAnsi="Trebuchet MS"/>
                <w:noProof/>
                <w:webHidden/>
              </w:rPr>
              <w:fldChar w:fldCharType="end"/>
            </w:r>
          </w:hyperlink>
        </w:p>
        <w:p w14:paraId="0FB3CE11" w14:textId="70BA34E2"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3" w:history="1">
            <w:r w:rsidRPr="00AE5722">
              <w:rPr>
                <w:rStyle w:val="Hyperlink"/>
                <w:rFonts w:ascii="Trebuchet MS" w:hAnsi="Trebuchet MS"/>
                <w:noProof/>
                <w:u w:val="none"/>
              </w:rPr>
              <w:t>29.9. Change in the NOPs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69</w:t>
            </w:r>
            <w:r w:rsidRPr="00AE5722">
              <w:rPr>
                <w:rFonts w:ascii="Trebuchet MS" w:hAnsi="Trebuchet MS"/>
                <w:noProof/>
                <w:webHidden/>
              </w:rPr>
              <w:fldChar w:fldCharType="end"/>
            </w:r>
          </w:hyperlink>
        </w:p>
        <w:p w14:paraId="7FF5296E" w14:textId="34DE10C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4" w:history="1">
            <w:r w:rsidRPr="00AE5722">
              <w:rPr>
                <w:rStyle w:val="Hyperlink"/>
                <w:rFonts w:ascii="Trebuchet MS" w:hAnsi="Trebuchet MS"/>
                <w:noProof/>
                <w:u w:val="none"/>
              </w:rPr>
              <w:t>29.10. Change in Control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70</w:t>
            </w:r>
            <w:r w:rsidRPr="00AE5722">
              <w:rPr>
                <w:rFonts w:ascii="Trebuchet MS" w:hAnsi="Trebuchet MS"/>
                <w:noProof/>
                <w:webHidden/>
              </w:rPr>
              <w:fldChar w:fldCharType="end"/>
            </w:r>
          </w:hyperlink>
        </w:p>
        <w:p w14:paraId="7B435732" w14:textId="2F93409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5" w:history="1">
            <w:r w:rsidRPr="00AE5722">
              <w:rPr>
                <w:rStyle w:val="Hyperlink"/>
                <w:rFonts w:ascii="Trebuchet MS" w:hAnsi="Trebuchet MS"/>
                <w:noProof/>
                <w:u w:val="none"/>
              </w:rPr>
              <w:t>29.11. Confidentiality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70</w:t>
            </w:r>
            <w:r w:rsidRPr="00AE5722">
              <w:rPr>
                <w:rFonts w:ascii="Trebuchet MS" w:hAnsi="Trebuchet MS"/>
                <w:noProof/>
                <w:webHidden/>
              </w:rPr>
              <w:fldChar w:fldCharType="end"/>
            </w:r>
          </w:hyperlink>
        </w:p>
        <w:p w14:paraId="61750B21" w14:textId="712B258D"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6" w:history="1">
            <w:r w:rsidRPr="00AE5722">
              <w:rPr>
                <w:rStyle w:val="Hyperlink"/>
                <w:rFonts w:ascii="Trebuchet MS" w:hAnsi="Trebuchet MS"/>
                <w:noProof/>
                <w:u w:val="none"/>
              </w:rPr>
              <w:t>29.12. Relationship of the Participants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71</w:t>
            </w:r>
            <w:r w:rsidRPr="00AE5722">
              <w:rPr>
                <w:rFonts w:ascii="Trebuchet MS" w:hAnsi="Trebuchet MS"/>
                <w:noProof/>
                <w:webHidden/>
              </w:rPr>
              <w:fldChar w:fldCharType="end"/>
            </w:r>
          </w:hyperlink>
        </w:p>
        <w:p w14:paraId="6238D577" w14:textId="56A5DC69"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7" w:history="1">
            <w:r w:rsidRPr="00AE5722">
              <w:rPr>
                <w:rStyle w:val="Hyperlink"/>
                <w:rFonts w:ascii="Trebuchet MS" w:hAnsi="Trebuchet MS"/>
                <w:noProof/>
                <w:u w:val="none"/>
              </w:rPr>
              <w:t>29.13. Corporate power and authority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71</w:t>
            </w:r>
            <w:r w:rsidRPr="00AE5722">
              <w:rPr>
                <w:rFonts w:ascii="Trebuchet MS" w:hAnsi="Trebuchet MS"/>
                <w:noProof/>
                <w:webHidden/>
              </w:rPr>
              <w:fldChar w:fldCharType="end"/>
            </w:r>
          </w:hyperlink>
        </w:p>
        <w:p w14:paraId="39622653" w14:textId="551E724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8" w:history="1">
            <w:r w:rsidRPr="00AE5722">
              <w:rPr>
                <w:rStyle w:val="Hyperlink"/>
                <w:rFonts w:ascii="Trebuchet MS" w:hAnsi="Trebuchet MS"/>
                <w:noProof/>
                <w:u w:val="none"/>
              </w:rPr>
              <w:t>29.14. Financial difficulties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71</w:t>
            </w:r>
            <w:r w:rsidRPr="00AE5722">
              <w:rPr>
                <w:rFonts w:ascii="Trebuchet MS" w:hAnsi="Trebuchet MS"/>
                <w:noProof/>
                <w:webHidden/>
              </w:rPr>
              <w:fldChar w:fldCharType="end"/>
            </w:r>
          </w:hyperlink>
        </w:p>
        <w:p w14:paraId="05650DCE" w14:textId="492B079B"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39" w:history="1">
            <w:r w:rsidRPr="00AE5722">
              <w:rPr>
                <w:rStyle w:val="Hyperlink"/>
                <w:rFonts w:ascii="Trebuchet MS" w:hAnsi="Trebuchet MS"/>
                <w:noProof/>
                <w:u w:val="none"/>
              </w:rPr>
              <w:t>29.15. Project Owner’s statutory functions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_Toc204700239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71</w:t>
            </w:r>
            <w:r w:rsidRPr="00AE5722">
              <w:rPr>
                <w:rFonts w:ascii="Trebuchet MS" w:hAnsi="Trebuchet MS"/>
                <w:noProof/>
                <w:webHidden/>
              </w:rPr>
              <w:fldChar w:fldCharType="end"/>
            </w:r>
          </w:hyperlink>
        </w:p>
        <w:p w14:paraId="10CF4E89" w14:textId="41DCE931"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40" w:history="1">
            <w:r w:rsidRPr="00AE5722">
              <w:rPr>
                <w:rStyle w:val="Hyperlink"/>
                <w:rFonts w:ascii="Trebuchet MS" w:hAnsi="Trebuchet MS"/>
                <w:noProof/>
                <w:u w:val="none"/>
              </w:rPr>
              <w:t>29.16. Unincorporated joint venture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_Toc204700240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71</w:t>
            </w:r>
            <w:r w:rsidRPr="00AE5722">
              <w:rPr>
                <w:rFonts w:ascii="Trebuchet MS" w:hAnsi="Trebuchet MS"/>
                <w:noProof/>
                <w:webHidden/>
              </w:rPr>
              <w:fldChar w:fldCharType="end"/>
            </w:r>
          </w:hyperlink>
        </w:p>
        <w:p w14:paraId="7C04A82C" w14:textId="17A07316"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41" w:history="1">
            <w:r w:rsidRPr="00AE5722">
              <w:rPr>
                <w:rStyle w:val="Hyperlink"/>
                <w:rFonts w:ascii="Trebuchet MS" w:hAnsi="Trebuchet MS"/>
                <w:noProof/>
                <w:u w:val="none"/>
              </w:rPr>
              <w:t>29.17. Survival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_Toc204700241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72</w:t>
            </w:r>
            <w:r w:rsidRPr="00AE5722">
              <w:rPr>
                <w:rFonts w:ascii="Trebuchet MS" w:hAnsi="Trebuchet MS"/>
                <w:noProof/>
                <w:webHidden/>
              </w:rPr>
              <w:fldChar w:fldCharType="end"/>
            </w:r>
          </w:hyperlink>
        </w:p>
        <w:p w14:paraId="59B487FC" w14:textId="21E2B627"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42" w:history="1">
            <w:r w:rsidRPr="00AE5722">
              <w:rPr>
                <w:rStyle w:val="Hyperlink"/>
                <w:rFonts w:ascii="Trebuchet MS" w:hAnsi="Trebuchet MS"/>
                <w:noProof/>
                <w:u w:val="none"/>
              </w:rPr>
              <w:t>29.18. Costs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_Toc204700242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72</w:t>
            </w:r>
            <w:r w:rsidRPr="00AE5722">
              <w:rPr>
                <w:rFonts w:ascii="Trebuchet MS" w:hAnsi="Trebuchet MS"/>
                <w:noProof/>
                <w:webHidden/>
              </w:rPr>
              <w:fldChar w:fldCharType="end"/>
            </w:r>
          </w:hyperlink>
        </w:p>
        <w:p w14:paraId="7DD1ACE1" w14:textId="77CBD1A3" w:rsidR="00A915FA" w:rsidRPr="00AE5722" w:rsidRDefault="00A915FA" w:rsidP="004B37B1">
          <w:pPr>
            <w:pStyle w:val="TOC3"/>
            <w:tabs>
              <w:tab w:val="right" w:leader="dot" w:pos="9016"/>
            </w:tabs>
            <w:ind w:left="284" w:hanging="284"/>
            <w:rPr>
              <w:rFonts w:ascii="Trebuchet MS" w:eastAsiaTheme="minorEastAsia" w:hAnsi="Trebuchet MS" w:cstheme="minorBidi"/>
              <w:smallCaps w:val="0"/>
              <w:noProof/>
              <w:kern w:val="2"/>
              <w:sz w:val="24"/>
              <w:szCs w:val="24"/>
              <w:lang w:eastAsia="en-GB"/>
              <w14:ligatures w14:val="standardContextual"/>
            </w:rPr>
          </w:pPr>
          <w:hyperlink w:anchor="_Toc204700243" w:history="1">
            <w:r w:rsidRPr="00AE5722">
              <w:rPr>
                <w:rStyle w:val="Hyperlink"/>
                <w:rFonts w:ascii="Trebuchet MS" w:hAnsi="Trebuchet MS"/>
                <w:noProof/>
                <w:u w:val="none"/>
              </w:rPr>
              <w:t>29.19. Stamp duty</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_Toc204700243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72</w:t>
            </w:r>
            <w:r w:rsidRPr="00AE5722">
              <w:rPr>
                <w:rFonts w:ascii="Trebuchet MS" w:hAnsi="Trebuchet MS"/>
                <w:noProof/>
                <w:webHidden/>
              </w:rPr>
              <w:fldChar w:fldCharType="end"/>
            </w:r>
          </w:hyperlink>
        </w:p>
        <w:p w14:paraId="6FE227E0" w14:textId="7B50527F" w:rsidR="00A915FA" w:rsidRPr="00AE5722" w:rsidRDefault="00A915FA" w:rsidP="004B37B1">
          <w:pPr>
            <w:pStyle w:val="TOC1"/>
            <w:tabs>
              <w:tab w:val="right" w:leader="dot" w:pos="9016"/>
            </w:tabs>
            <w:ind w:left="284" w:hanging="284"/>
            <w:rPr>
              <w:rFonts w:ascii="Trebuchet MS" w:eastAsiaTheme="minorEastAsia" w:hAnsi="Trebuchet MS" w:cstheme="minorBidi"/>
              <w:b w:val="0"/>
              <w:bCs w:val="0"/>
              <w:caps w:val="0"/>
              <w:noProof/>
              <w:kern w:val="2"/>
              <w:sz w:val="24"/>
              <w:szCs w:val="24"/>
              <w:u w:val="none"/>
              <w:lang w:eastAsia="en-GB"/>
              <w14:ligatures w14:val="standardContextual"/>
            </w:rPr>
          </w:pPr>
          <w:hyperlink w:anchor="_Toc204700244" w:history="1">
            <w:r w:rsidRPr="00AE5722">
              <w:rPr>
                <w:rStyle w:val="Hyperlink"/>
                <w:rFonts w:ascii="Trebuchet MS" w:hAnsi="Trebuchet MS"/>
                <w:noProof/>
                <w:u w:val="none"/>
              </w:rPr>
              <w:t>Schedules</w:t>
            </w:r>
            <w:r w:rsidRPr="00AE5722">
              <w:rPr>
                <w:rFonts w:ascii="Trebuchet MS" w:hAnsi="Trebuchet MS"/>
                <w:noProof/>
                <w:webHidden/>
                <w:u w:val="none"/>
              </w:rPr>
              <w:tab/>
            </w:r>
            <w:r w:rsidRPr="00AE5722">
              <w:rPr>
                <w:rFonts w:ascii="Trebuchet MS" w:hAnsi="Trebuchet MS"/>
                <w:noProof/>
                <w:webHidden/>
                <w:u w:val="none"/>
              </w:rPr>
              <w:fldChar w:fldCharType="begin"/>
            </w:r>
            <w:r w:rsidRPr="00AE5722">
              <w:rPr>
                <w:rFonts w:ascii="Trebuchet MS" w:hAnsi="Trebuchet MS"/>
                <w:noProof/>
                <w:webHidden/>
                <w:u w:val="none"/>
              </w:rPr>
              <w:instrText xml:space="preserve"> PAGEREF _Toc204700244 \h </w:instrText>
            </w:r>
            <w:r w:rsidRPr="00AE5722">
              <w:rPr>
                <w:rFonts w:ascii="Trebuchet MS" w:hAnsi="Trebuchet MS"/>
                <w:noProof/>
                <w:webHidden/>
                <w:u w:val="none"/>
              </w:rPr>
            </w:r>
            <w:r w:rsidRPr="00AE5722">
              <w:rPr>
                <w:rFonts w:ascii="Trebuchet MS" w:hAnsi="Trebuchet MS"/>
                <w:noProof/>
                <w:webHidden/>
                <w:u w:val="none"/>
              </w:rPr>
              <w:fldChar w:fldCharType="separate"/>
            </w:r>
            <w:r w:rsidR="00367568">
              <w:rPr>
                <w:rFonts w:ascii="Trebuchet MS" w:hAnsi="Trebuchet MS"/>
                <w:noProof/>
                <w:webHidden/>
                <w:u w:val="none"/>
              </w:rPr>
              <w:t>73</w:t>
            </w:r>
            <w:r w:rsidRPr="00AE5722">
              <w:rPr>
                <w:rFonts w:ascii="Trebuchet MS" w:hAnsi="Trebuchet MS"/>
                <w:noProof/>
                <w:webHidden/>
                <w:u w:val="none"/>
              </w:rPr>
              <w:fldChar w:fldCharType="end"/>
            </w:r>
          </w:hyperlink>
        </w:p>
        <w:p w14:paraId="5220AB0B" w14:textId="052DB26C"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45" w:history="1">
            <w:r w:rsidRPr="00AE5722">
              <w:rPr>
                <w:rStyle w:val="Hyperlink"/>
                <w:rFonts w:ascii="Trebuchet MS" w:hAnsi="Trebuchet MS"/>
                <w:noProof/>
                <w:u w:val="none"/>
              </w:rPr>
              <w:t>Schedule 1 - Agreement Particulars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_Toc204700245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73</w:t>
            </w:r>
            <w:r w:rsidRPr="00AE5722">
              <w:rPr>
                <w:rFonts w:ascii="Trebuchet MS" w:hAnsi="Trebuchet MS"/>
                <w:noProof/>
                <w:webHidden/>
              </w:rPr>
              <w:fldChar w:fldCharType="end"/>
            </w:r>
          </w:hyperlink>
        </w:p>
        <w:p w14:paraId="4A4EA9C6" w14:textId="56F630E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46" w:history="1">
            <w:r w:rsidRPr="00AE5722">
              <w:rPr>
                <w:rStyle w:val="Hyperlink"/>
                <w:rFonts w:ascii="Trebuchet MS" w:hAnsi="Trebuchet MS"/>
                <w:noProof/>
                <w:u w:val="none"/>
              </w:rPr>
              <w:t>Schedule 2 - Alliance Charter</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_Toc204700246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74</w:t>
            </w:r>
            <w:r w:rsidRPr="00AE5722">
              <w:rPr>
                <w:rFonts w:ascii="Trebuchet MS" w:hAnsi="Trebuchet MS"/>
                <w:noProof/>
                <w:webHidden/>
              </w:rPr>
              <w:fldChar w:fldCharType="end"/>
            </w:r>
          </w:hyperlink>
        </w:p>
        <w:p w14:paraId="7A905175" w14:textId="49B7AD88"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51" w:history="1">
            <w:r w:rsidRPr="00AE5722">
              <w:rPr>
                <w:rStyle w:val="Hyperlink"/>
                <w:rFonts w:ascii="Trebuchet MS" w:hAnsi="Trebuchet MS"/>
                <w:noProof/>
                <w:u w:val="none"/>
              </w:rPr>
              <w:t>Schedule 3 - Responsibilities</w:t>
            </w:r>
            <w:r w:rsidRPr="00AE5722">
              <w:rPr>
                <w:rStyle w:val="Hyperlink"/>
                <w:rFonts w:ascii="Trebuchet MS" w:hAnsi="Trebuchet MS"/>
                <w:noProof/>
                <w:spacing w:val="-5"/>
                <w:u w:val="none"/>
              </w:rPr>
              <w:t xml:space="preserve"> </w:t>
            </w:r>
            <w:r w:rsidRPr="00AE5722">
              <w:rPr>
                <w:rStyle w:val="Hyperlink"/>
                <w:rFonts w:ascii="Trebuchet MS" w:hAnsi="Trebuchet MS"/>
                <w:noProof/>
                <w:spacing w:val="-2"/>
                <w:u w:val="none"/>
              </w:rPr>
              <w:t>Matrix</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_Toc204700251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75</w:t>
            </w:r>
            <w:r w:rsidRPr="00AE5722">
              <w:rPr>
                <w:rFonts w:ascii="Trebuchet MS" w:hAnsi="Trebuchet MS"/>
                <w:noProof/>
                <w:webHidden/>
              </w:rPr>
              <w:fldChar w:fldCharType="end"/>
            </w:r>
          </w:hyperlink>
        </w:p>
        <w:p w14:paraId="0D9201B3" w14:textId="7581138B"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52" w:history="1">
            <w:r w:rsidRPr="00AE5722">
              <w:rPr>
                <w:rStyle w:val="Hyperlink"/>
                <w:rFonts w:ascii="Trebuchet MS" w:hAnsi="Trebuchet MS"/>
                <w:noProof/>
                <w:u w:val="none"/>
              </w:rPr>
              <w:t>Schedule 4 - Project Owner’s VFM Statement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_Toc204700252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75</w:t>
            </w:r>
            <w:r w:rsidRPr="00AE5722">
              <w:rPr>
                <w:rFonts w:ascii="Trebuchet MS" w:hAnsi="Trebuchet MS"/>
                <w:noProof/>
                <w:webHidden/>
              </w:rPr>
              <w:fldChar w:fldCharType="end"/>
            </w:r>
          </w:hyperlink>
        </w:p>
        <w:p w14:paraId="3557DDCF" w14:textId="376AE6A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53" w:history="1">
            <w:r w:rsidRPr="00AE5722">
              <w:rPr>
                <w:rStyle w:val="Hyperlink"/>
                <w:rFonts w:ascii="Trebuchet MS" w:hAnsi="Trebuchet MS"/>
                <w:noProof/>
                <w:u w:val="none"/>
              </w:rPr>
              <w:t>Schedule 5 - Reimbursable Costs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_Toc204700253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76</w:t>
            </w:r>
            <w:r w:rsidRPr="00AE5722">
              <w:rPr>
                <w:rFonts w:ascii="Trebuchet MS" w:hAnsi="Trebuchet MS"/>
                <w:noProof/>
                <w:webHidden/>
              </w:rPr>
              <w:fldChar w:fldCharType="end"/>
            </w:r>
          </w:hyperlink>
        </w:p>
        <w:p w14:paraId="27720762" w14:textId="09AF427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0" w:history="1">
            <w:r w:rsidRPr="00AE5722">
              <w:rPr>
                <w:rStyle w:val="Hyperlink"/>
                <w:rFonts w:ascii="Trebuchet MS" w:hAnsi="Trebuchet MS"/>
                <w:noProof/>
                <w:u w:val="none"/>
              </w:rPr>
              <w:t>Schedule 6 - Corporate Overhead and Profit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83</w:t>
            </w:r>
            <w:r w:rsidRPr="00AE5722">
              <w:rPr>
                <w:rFonts w:ascii="Trebuchet MS" w:hAnsi="Trebuchet MS"/>
                <w:noProof/>
                <w:webHidden/>
              </w:rPr>
              <w:fldChar w:fldCharType="end"/>
            </w:r>
          </w:hyperlink>
        </w:p>
        <w:p w14:paraId="5C91F678" w14:textId="243AE37A"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1" w:history="1">
            <w:r w:rsidRPr="00AE5722">
              <w:rPr>
                <w:rStyle w:val="Hyperlink"/>
                <w:rFonts w:ascii="Trebuchet MS" w:hAnsi="Trebuchet MS"/>
                <w:noProof/>
                <w:u w:val="none"/>
              </w:rPr>
              <w:t>Schedule 7 - Risk or Reward Regime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_Toc204700271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84</w:t>
            </w:r>
            <w:r w:rsidRPr="00AE5722">
              <w:rPr>
                <w:rFonts w:ascii="Trebuchet MS" w:hAnsi="Trebuchet MS"/>
                <w:noProof/>
                <w:webHidden/>
              </w:rPr>
              <w:fldChar w:fldCharType="end"/>
            </w:r>
          </w:hyperlink>
        </w:p>
        <w:p w14:paraId="66A93873" w14:textId="57A44C3A"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2" w:history="1">
            <w:r w:rsidRPr="00AE5722">
              <w:rPr>
                <w:rStyle w:val="Hyperlink"/>
                <w:rFonts w:ascii="Trebuchet MS" w:hAnsi="Trebuchet MS"/>
                <w:noProof/>
                <w:u w:val="none"/>
              </w:rPr>
              <w:t>Schedule 8 - Payment procedures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_Toc204700272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92</w:t>
            </w:r>
            <w:r w:rsidRPr="00AE5722">
              <w:rPr>
                <w:rFonts w:ascii="Trebuchet MS" w:hAnsi="Trebuchet MS"/>
                <w:noProof/>
                <w:webHidden/>
              </w:rPr>
              <w:fldChar w:fldCharType="end"/>
            </w:r>
          </w:hyperlink>
        </w:p>
        <w:p w14:paraId="04E79256" w14:textId="789FB304"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3" w:history="1">
            <w:r w:rsidRPr="00AE5722">
              <w:rPr>
                <w:rStyle w:val="Hyperlink"/>
                <w:rFonts w:ascii="Trebuchet MS" w:hAnsi="Trebuchet MS"/>
                <w:noProof/>
                <w:u w:val="none"/>
              </w:rPr>
              <w:t>Schedule 9 - Insurance policies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_Toc204700273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95</w:t>
            </w:r>
            <w:r w:rsidRPr="00AE5722">
              <w:rPr>
                <w:rFonts w:ascii="Trebuchet MS" w:hAnsi="Trebuchet MS"/>
                <w:noProof/>
                <w:webHidden/>
              </w:rPr>
              <w:fldChar w:fldCharType="end"/>
            </w:r>
          </w:hyperlink>
        </w:p>
        <w:p w14:paraId="42E598B3" w14:textId="1F092B54"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4" w:history="1">
            <w:r w:rsidRPr="00AE5722">
              <w:rPr>
                <w:rStyle w:val="Hyperlink"/>
                <w:rFonts w:ascii="Trebuchet MS" w:hAnsi="Trebuchet MS"/>
                <w:noProof/>
                <w:u w:val="none"/>
              </w:rPr>
              <w:t>Schedule 10 - Project Proposal</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_Toc204700274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98</w:t>
            </w:r>
            <w:r w:rsidRPr="00AE5722">
              <w:rPr>
                <w:rFonts w:ascii="Trebuchet MS" w:hAnsi="Trebuchet MS"/>
                <w:noProof/>
                <w:webHidden/>
              </w:rPr>
              <w:fldChar w:fldCharType="end"/>
            </w:r>
          </w:hyperlink>
        </w:p>
        <w:p w14:paraId="7D1FF25A" w14:textId="6CEAC147"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5" w:history="1">
            <w:r w:rsidRPr="00AE5722">
              <w:rPr>
                <w:rStyle w:val="Hyperlink"/>
                <w:rFonts w:ascii="Trebuchet MS" w:hAnsi="Trebuchet MS"/>
                <w:noProof/>
                <w:u w:val="none"/>
              </w:rPr>
              <w:t>Schedule 11 - Project Owner and Participants’ contact details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_Toc204700275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98</w:t>
            </w:r>
            <w:r w:rsidRPr="00AE5722">
              <w:rPr>
                <w:rFonts w:ascii="Trebuchet MS" w:hAnsi="Trebuchet MS"/>
                <w:noProof/>
                <w:webHidden/>
              </w:rPr>
              <w:fldChar w:fldCharType="end"/>
            </w:r>
          </w:hyperlink>
        </w:p>
        <w:p w14:paraId="4DA1530B" w14:textId="47963625"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6" w:history="1">
            <w:r w:rsidRPr="00AE5722">
              <w:rPr>
                <w:rStyle w:val="Hyperlink"/>
                <w:rFonts w:ascii="Trebuchet MS" w:hAnsi="Trebuchet MS"/>
                <w:noProof/>
                <w:u w:val="none"/>
              </w:rPr>
              <w:t>Schedule 12 - Termination payment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_Toc204700276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99</w:t>
            </w:r>
            <w:r w:rsidRPr="00AE5722">
              <w:rPr>
                <w:rFonts w:ascii="Trebuchet MS" w:hAnsi="Trebuchet MS"/>
                <w:noProof/>
                <w:webHidden/>
              </w:rPr>
              <w:fldChar w:fldCharType="end"/>
            </w:r>
          </w:hyperlink>
        </w:p>
        <w:p w14:paraId="40FB9980" w14:textId="1358B2E3"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7" w:history="1">
            <w:r w:rsidRPr="00AE5722">
              <w:rPr>
                <w:rStyle w:val="Hyperlink"/>
                <w:rFonts w:ascii="Trebuchet MS" w:hAnsi="Trebuchet MS"/>
                <w:noProof/>
                <w:u w:val="none"/>
              </w:rPr>
              <w:t>Schedule 13 - Project Owner’s representative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_Toc204700277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102</w:t>
            </w:r>
            <w:r w:rsidRPr="00AE5722">
              <w:rPr>
                <w:rFonts w:ascii="Trebuchet MS" w:hAnsi="Trebuchet MS"/>
                <w:noProof/>
                <w:webHidden/>
              </w:rPr>
              <w:fldChar w:fldCharType="end"/>
            </w:r>
          </w:hyperlink>
        </w:p>
        <w:p w14:paraId="0F3C8870" w14:textId="66FEEE16"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8" w:history="1">
            <w:r w:rsidRPr="00AE5722">
              <w:rPr>
                <w:rStyle w:val="Hyperlink"/>
                <w:rFonts w:ascii="Trebuchet MS" w:hAnsi="Trebuchet MS"/>
                <w:noProof/>
                <w:u w:val="none"/>
              </w:rPr>
              <w:t>Schedule 14 - Issue resolution procedures</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_Toc204700278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104</w:t>
            </w:r>
            <w:r w:rsidRPr="00AE5722">
              <w:rPr>
                <w:rFonts w:ascii="Trebuchet MS" w:hAnsi="Trebuchet MS"/>
                <w:noProof/>
                <w:webHidden/>
              </w:rPr>
              <w:fldChar w:fldCharType="end"/>
            </w:r>
          </w:hyperlink>
        </w:p>
        <w:p w14:paraId="204AE85D" w14:textId="00EA6C8E"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79" w:history="1">
            <w:r w:rsidRPr="00AE5722">
              <w:rPr>
                <w:rStyle w:val="Hyperlink"/>
                <w:rFonts w:ascii="Trebuchet MS" w:hAnsi="Trebuchet MS"/>
                <w:noProof/>
                <w:u w:val="none"/>
              </w:rPr>
              <w:t>Schedule 15 - Parent company guarantee</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_Toc204700279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108</w:t>
            </w:r>
            <w:r w:rsidRPr="00AE5722">
              <w:rPr>
                <w:rFonts w:ascii="Trebuchet MS" w:hAnsi="Trebuchet MS"/>
                <w:noProof/>
                <w:webHidden/>
              </w:rPr>
              <w:fldChar w:fldCharType="end"/>
            </w:r>
          </w:hyperlink>
        </w:p>
        <w:p w14:paraId="74C0E9AF" w14:textId="60DB8251" w:rsidR="00A915FA" w:rsidRPr="00AE5722" w:rsidRDefault="00A915FA" w:rsidP="004B37B1">
          <w:pPr>
            <w:pStyle w:val="TOC2"/>
            <w:tabs>
              <w:tab w:val="right" w:leader="dot" w:pos="9016"/>
            </w:tabs>
            <w:ind w:left="284" w:hanging="284"/>
            <w:rPr>
              <w:rFonts w:ascii="Trebuchet MS" w:eastAsiaTheme="minorEastAsia" w:hAnsi="Trebuchet MS" w:cstheme="minorBidi"/>
              <w:b w:val="0"/>
              <w:bCs w:val="0"/>
              <w:smallCaps w:val="0"/>
              <w:noProof/>
              <w:kern w:val="2"/>
              <w:sz w:val="24"/>
              <w:szCs w:val="24"/>
              <w:lang w:eastAsia="en-GB"/>
              <w14:ligatures w14:val="standardContextual"/>
            </w:rPr>
          </w:pPr>
          <w:hyperlink w:anchor="_Toc204700280" w:history="1">
            <w:r w:rsidRPr="00AE5722">
              <w:rPr>
                <w:rStyle w:val="Hyperlink"/>
                <w:rFonts w:ascii="Trebuchet MS" w:hAnsi="Trebuchet MS"/>
                <w:noProof/>
                <w:u w:val="none"/>
              </w:rPr>
              <w:t>Schedule 16 - Form of Joint Venture Agreement</w:t>
            </w:r>
            <w:r w:rsidRPr="00AE5722">
              <w:rPr>
                <w:rFonts w:ascii="Trebuchet MS" w:hAnsi="Trebuchet MS"/>
                <w:noProof/>
                <w:webHidden/>
              </w:rPr>
              <w:tab/>
            </w:r>
            <w:r w:rsidRPr="00AE5722">
              <w:rPr>
                <w:rFonts w:ascii="Trebuchet MS" w:hAnsi="Trebuchet MS"/>
                <w:noProof/>
                <w:webHidden/>
              </w:rPr>
              <w:fldChar w:fldCharType="begin"/>
            </w:r>
            <w:r w:rsidRPr="00AE5722">
              <w:rPr>
                <w:rFonts w:ascii="Trebuchet MS" w:hAnsi="Trebuchet MS"/>
                <w:noProof/>
                <w:webHidden/>
              </w:rPr>
              <w:instrText xml:space="preserve"> PAGEREF _Toc204700280 \h </w:instrText>
            </w:r>
            <w:r w:rsidRPr="00AE5722">
              <w:rPr>
                <w:rFonts w:ascii="Trebuchet MS" w:hAnsi="Trebuchet MS"/>
                <w:noProof/>
                <w:webHidden/>
              </w:rPr>
            </w:r>
            <w:r w:rsidRPr="00AE5722">
              <w:rPr>
                <w:rFonts w:ascii="Trebuchet MS" w:hAnsi="Trebuchet MS"/>
                <w:noProof/>
                <w:webHidden/>
              </w:rPr>
              <w:fldChar w:fldCharType="separate"/>
            </w:r>
            <w:r w:rsidR="00367568">
              <w:rPr>
                <w:rFonts w:ascii="Trebuchet MS" w:hAnsi="Trebuchet MS"/>
                <w:noProof/>
                <w:webHidden/>
              </w:rPr>
              <w:t>114</w:t>
            </w:r>
            <w:r w:rsidRPr="00AE5722">
              <w:rPr>
                <w:rFonts w:ascii="Trebuchet MS" w:hAnsi="Trebuchet MS"/>
                <w:noProof/>
                <w:webHidden/>
              </w:rPr>
              <w:fldChar w:fldCharType="end"/>
            </w:r>
          </w:hyperlink>
        </w:p>
        <w:p w14:paraId="27D1DDBB" w14:textId="46FCC479" w:rsidR="00A915FA" w:rsidRPr="00AE5722" w:rsidRDefault="00A915FA" w:rsidP="004B37B1">
          <w:pPr>
            <w:pStyle w:val="TOC1"/>
            <w:tabs>
              <w:tab w:val="right" w:leader="dot" w:pos="9016"/>
            </w:tabs>
            <w:ind w:left="284" w:hanging="284"/>
            <w:rPr>
              <w:rFonts w:ascii="Trebuchet MS" w:eastAsiaTheme="minorEastAsia" w:hAnsi="Trebuchet MS" w:cstheme="minorBidi"/>
              <w:b w:val="0"/>
              <w:bCs w:val="0"/>
              <w:caps w:val="0"/>
              <w:noProof/>
              <w:kern w:val="2"/>
              <w:sz w:val="24"/>
              <w:szCs w:val="24"/>
              <w:u w:val="none"/>
              <w:lang w:eastAsia="en-GB"/>
              <w14:ligatures w14:val="standardContextual"/>
            </w:rPr>
          </w:pPr>
          <w:hyperlink w:anchor="_Toc204700281" w:history="1">
            <w:r w:rsidRPr="00AE5722">
              <w:rPr>
                <w:rStyle w:val="Hyperlink"/>
                <w:rFonts w:ascii="Trebuchet MS" w:hAnsi="Trebuchet MS"/>
                <w:noProof/>
                <w:u w:val="none"/>
              </w:rPr>
              <w:t>Signing</w:t>
            </w:r>
            <w:r w:rsidRPr="00AE5722">
              <w:rPr>
                <w:rStyle w:val="Hyperlink"/>
                <w:rFonts w:ascii="Trebuchet MS" w:hAnsi="Trebuchet MS"/>
                <w:noProof/>
                <w:spacing w:val="-6"/>
                <w:u w:val="none"/>
              </w:rPr>
              <w:t xml:space="preserve"> </w:t>
            </w:r>
            <w:r w:rsidRPr="00AE5722">
              <w:rPr>
                <w:rStyle w:val="Hyperlink"/>
                <w:rFonts w:ascii="Trebuchet MS" w:hAnsi="Trebuchet MS"/>
                <w:noProof/>
                <w:spacing w:val="-4"/>
                <w:u w:val="none"/>
              </w:rPr>
              <w:t>page</w:t>
            </w:r>
            <w:r w:rsidRPr="00AE5722">
              <w:rPr>
                <w:rFonts w:ascii="Trebuchet MS" w:hAnsi="Trebuchet MS"/>
                <w:noProof/>
                <w:webHidden/>
                <w:u w:val="none"/>
              </w:rPr>
              <w:tab/>
            </w:r>
            <w:r w:rsidRPr="00AE5722">
              <w:rPr>
                <w:rFonts w:ascii="Trebuchet MS" w:hAnsi="Trebuchet MS"/>
                <w:noProof/>
                <w:webHidden/>
                <w:u w:val="none"/>
              </w:rPr>
              <w:fldChar w:fldCharType="begin"/>
            </w:r>
            <w:r w:rsidRPr="00AE5722">
              <w:rPr>
                <w:rFonts w:ascii="Trebuchet MS" w:hAnsi="Trebuchet MS"/>
                <w:noProof/>
                <w:webHidden/>
                <w:u w:val="none"/>
              </w:rPr>
              <w:instrText xml:space="preserve"> PAGEREF _Toc204700281 \h </w:instrText>
            </w:r>
            <w:r w:rsidRPr="00AE5722">
              <w:rPr>
                <w:rFonts w:ascii="Trebuchet MS" w:hAnsi="Trebuchet MS"/>
                <w:noProof/>
                <w:webHidden/>
                <w:u w:val="none"/>
              </w:rPr>
            </w:r>
            <w:r w:rsidRPr="00AE5722">
              <w:rPr>
                <w:rFonts w:ascii="Trebuchet MS" w:hAnsi="Trebuchet MS"/>
                <w:noProof/>
                <w:webHidden/>
                <w:u w:val="none"/>
              </w:rPr>
              <w:fldChar w:fldCharType="separate"/>
            </w:r>
            <w:r w:rsidR="00367568">
              <w:rPr>
                <w:rFonts w:ascii="Trebuchet MS" w:hAnsi="Trebuchet MS"/>
                <w:noProof/>
                <w:webHidden/>
                <w:u w:val="none"/>
              </w:rPr>
              <w:t>115</w:t>
            </w:r>
            <w:r w:rsidRPr="00AE5722">
              <w:rPr>
                <w:rFonts w:ascii="Trebuchet MS" w:hAnsi="Trebuchet MS"/>
                <w:noProof/>
                <w:webHidden/>
                <w:u w:val="none"/>
              </w:rPr>
              <w:fldChar w:fldCharType="end"/>
            </w:r>
          </w:hyperlink>
        </w:p>
        <w:p w14:paraId="0F1D8F13" w14:textId="39340BDA" w:rsidR="00F230D7" w:rsidRPr="00A915FA" w:rsidRDefault="00F230D7" w:rsidP="004B37B1">
          <w:pPr>
            <w:ind w:left="284" w:hanging="284"/>
          </w:pPr>
          <w:r w:rsidRPr="00AE5722">
            <w:rPr>
              <w:b/>
              <w:bCs/>
              <w:noProof/>
            </w:rPr>
            <w:fldChar w:fldCharType="end"/>
          </w:r>
        </w:p>
      </w:sdtContent>
    </w:sdt>
    <w:p w14:paraId="7CC16F01" w14:textId="77777777" w:rsidR="00723EE9" w:rsidRPr="00A915FA" w:rsidRDefault="00723EE9" w:rsidP="004B37B1">
      <w:pPr>
        <w:ind w:left="284" w:hanging="284"/>
      </w:pPr>
    </w:p>
    <w:p w14:paraId="7C55FCE4" w14:textId="64045308" w:rsidR="00E47EB7" w:rsidRPr="00A915FA" w:rsidRDefault="00E47EB7" w:rsidP="004B37B1">
      <w:pPr>
        <w:ind w:left="284" w:hanging="284"/>
        <w:rPr>
          <w:color w:val="272A67"/>
          <w:sz w:val="36"/>
          <w:szCs w:val="64"/>
        </w:rPr>
      </w:pPr>
      <w:r w:rsidRPr="00A915FA">
        <w:rPr>
          <w:color w:val="272A67"/>
          <w:sz w:val="36"/>
          <w:szCs w:val="64"/>
        </w:rPr>
        <w:br w:type="page"/>
      </w:r>
    </w:p>
    <w:p w14:paraId="42DE44DB" w14:textId="0B500D76" w:rsidR="00E47EB7" w:rsidRPr="00A915FA" w:rsidRDefault="00723EE9" w:rsidP="004B37B1">
      <w:pPr>
        <w:pStyle w:val="Heading1"/>
        <w:ind w:left="284" w:hanging="284"/>
      </w:pPr>
      <w:bookmarkStart w:id="10" w:name="_Toc204700064"/>
      <w:r w:rsidRPr="00A915FA">
        <w:lastRenderedPageBreak/>
        <w:t>The Agreement</w:t>
      </w:r>
      <w:bookmarkEnd w:id="10"/>
    </w:p>
    <w:p w14:paraId="48FA8EF6" w14:textId="507E9258" w:rsidR="00E47EB7" w:rsidRPr="00E47EB7" w:rsidRDefault="00E47EB7" w:rsidP="004B37B1">
      <w:pPr>
        <w:ind w:left="284" w:hanging="284"/>
      </w:pPr>
      <w:r w:rsidRPr="00E47EB7">
        <w:t>Dat</w:t>
      </w:r>
      <w:r w:rsidRPr="00A915FA">
        <w:t>e:</w:t>
      </w:r>
    </w:p>
    <w:tbl>
      <w:tblPr>
        <w:tblW w:w="5000" w:type="pct"/>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7" w:type="dxa"/>
          <w:left w:w="57" w:type="dxa"/>
          <w:bottom w:w="57" w:type="dxa"/>
          <w:right w:w="57" w:type="dxa"/>
        </w:tblCellMar>
        <w:tblLook w:val="01E0" w:firstRow="1" w:lastRow="1" w:firstColumn="1" w:lastColumn="1" w:noHBand="0" w:noVBand="0"/>
      </w:tblPr>
      <w:tblGrid>
        <w:gridCol w:w="2580"/>
        <w:gridCol w:w="6440"/>
      </w:tblGrid>
      <w:tr w:rsidR="00E47EB7" w:rsidRPr="00E47EB7" w14:paraId="5F28E693" w14:textId="77777777" w:rsidTr="00CF2F61">
        <w:trPr>
          <w:trHeight w:val="20"/>
        </w:trPr>
        <w:tc>
          <w:tcPr>
            <w:tcW w:w="1430" w:type="pct"/>
          </w:tcPr>
          <w:p w14:paraId="4F4B3FA5" w14:textId="77777777" w:rsidR="00E47EB7" w:rsidRPr="00E47EB7" w:rsidRDefault="00E47EB7" w:rsidP="004B37B1">
            <w:pPr>
              <w:ind w:left="284" w:hanging="284"/>
            </w:pPr>
            <w:r w:rsidRPr="00E47EB7">
              <w:t>Between the parties</w:t>
            </w:r>
          </w:p>
        </w:tc>
        <w:tc>
          <w:tcPr>
            <w:tcW w:w="3570" w:type="pct"/>
          </w:tcPr>
          <w:p w14:paraId="14D58A57" w14:textId="77777777" w:rsidR="00E47EB7" w:rsidRPr="00E47EB7" w:rsidRDefault="00E47EB7" w:rsidP="004B37B1">
            <w:pPr>
              <w:ind w:left="284" w:hanging="284"/>
            </w:pPr>
          </w:p>
        </w:tc>
      </w:tr>
      <w:tr w:rsidR="00E47EB7" w:rsidRPr="00E47EB7" w14:paraId="608F8C6A" w14:textId="77777777" w:rsidTr="00CF2F61">
        <w:trPr>
          <w:trHeight w:val="20"/>
        </w:trPr>
        <w:tc>
          <w:tcPr>
            <w:tcW w:w="1430" w:type="pct"/>
          </w:tcPr>
          <w:p w14:paraId="3F226D5E" w14:textId="77777777" w:rsidR="00E47EB7" w:rsidRPr="00E47EB7" w:rsidRDefault="00E47EB7" w:rsidP="004B37B1">
            <w:pPr>
              <w:ind w:left="284" w:hanging="284"/>
            </w:pPr>
            <w:r w:rsidRPr="00E47EB7">
              <w:t>Project Owner</w:t>
            </w:r>
          </w:p>
        </w:tc>
        <w:tc>
          <w:tcPr>
            <w:tcW w:w="3570" w:type="pct"/>
          </w:tcPr>
          <w:p w14:paraId="44605349" w14:textId="35C134C4" w:rsidR="00E47EB7" w:rsidRPr="00E47EB7" w:rsidRDefault="00E47EB7" w:rsidP="004B37B1">
            <w:pPr>
              <w:ind w:left="284" w:hanging="284"/>
              <w:rPr>
                <w:b/>
              </w:rPr>
            </w:pPr>
            <w:r w:rsidRPr="00E47EB7">
              <w:rPr>
                <w:b/>
              </w:rPr>
              <w:t>[</w:t>
            </w:r>
            <w:r w:rsidR="00A915FA" w:rsidRPr="00A915FA">
              <w:rPr>
                <w:b/>
                <w:bCs/>
                <w:iCs/>
              </w:rPr>
              <w:t xml:space="preserve">## </w:t>
            </w:r>
            <w:r w:rsidRPr="00E47EB7">
              <w:rPr>
                <w:b/>
              </w:rPr>
              <w:t>Insert Project Owner]</w:t>
            </w:r>
          </w:p>
          <w:p w14:paraId="3E6802BE" w14:textId="61AC03C5" w:rsidR="00E47EB7" w:rsidRPr="00E47EB7" w:rsidRDefault="00E47EB7" w:rsidP="004B37B1">
            <w:pPr>
              <w:ind w:left="284" w:hanging="284"/>
              <w:rPr>
                <w:b/>
              </w:rPr>
            </w:pPr>
            <w:r w:rsidRPr="00E47EB7">
              <w:rPr>
                <w:b/>
              </w:rPr>
              <w:t>[</w:t>
            </w:r>
            <w:r w:rsidR="00A915FA" w:rsidRPr="00A915FA">
              <w:rPr>
                <w:b/>
                <w:bCs/>
                <w:iCs/>
              </w:rPr>
              <w:t xml:space="preserve">## </w:t>
            </w:r>
            <w:r w:rsidRPr="00E47EB7">
              <w:rPr>
                <w:b/>
              </w:rPr>
              <w:t>Insert Position]</w:t>
            </w:r>
          </w:p>
          <w:p w14:paraId="373E0A17" w14:textId="3221DFF3" w:rsidR="00E47EB7" w:rsidRPr="00E47EB7" w:rsidRDefault="00E47EB7" w:rsidP="004B37B1">
            <w:pPr>
              <w:ind w:left="284" w:hanging="284"/>
            </w:pPr>
            <w:r w:rsidRPr="00E47EB7">
              <w:t>of [</w:t>
            </w:r>
            <w:r w:rsidR="00A915FA" w:rsidRPr="00A915FA">
              <w:rPr>
                <w:b/>
                <w:bCs/>
                <w:iCs/>
              </w:rPr>
              <w:t xml:space="preserve">## </w:t>
            </w:r>
            <w:r w:rsidRPr="00E47EB7">
              <w:rPr>
                <w:b/>
                <w:i/>
              </w:rPr>
              <w:t>insert address (not a P.O. Box)</w:t>
            </w:r>
            <w:r w:rsidRPr="00E47EB7">
              <w:t>]</w:t>
            </w:r>
          </w:p>
          <w:p w14:paraId="6215F0BE" w14:textId="0A58A670" w:rsidR="00E47EB7" w:rsidRPr="00E47EB7" w:rsidRDefault="00E47EB7" w:rsidP="004B37B1">
            <w:pPr>
              <w:ind w:left="284" w:hanging="284"/>
              <w:rPr>
                <w:b/>
                <w:bCs/>
                <w:i/>
                <w:iCs/>
              </w:rPr>
            </w:pPr>
            <w:r w:rsidRPr="00E47EB7">
              <w:rPr>
                <w:b/>
                <w:bCs/>
              </w:rPr>
              <w:t>[</w:t>
            </w:r>
            <w:r w:rsidR="00A915FA" w:rsidRPr="00A915FA">
              <w:rPr>
                <w:b/>
                <w:bCs/>
                <w:iCs/>
              </w:rPr>
              <w:t xml:space="preserve">## </w:t>
            </w:r>
            <w:r w:rsidRPr="00E47EB7">
              <w:rPr>
                <w:b/>
                <w:bCs/>
                <w:i/>
                <w:iCs/>
              </w:rPr>
              <w:t>insert email</w:t>
            </w:r>
            <w:r w:rsidRPr="00E47EB7">
              <w:rPr>
                <w:b/>
                <w:bCs/>
              </w:rPr>
              <w:t>]</w:t>
            </w:r>
          </w:p>
          <w:p w14:paraId="7EC1816F" w14:textId="416ABE27" w:rsidR="00E47EB7" w:rsidRPr="00E47EB7" w:rsidRDefault="00E47EB7" w:rsidP="004B37B1">
            <w:pPr>
              <w:ind w:left="284" w:hanging="284"/>
              <w:rPr>
                <w:b/>
                <w:bCs/>
                <w:i/>
                <w:iCs/>
              </w:rPr>
            </w:pPr>
            <w:r w:rsidRPr="00E47EB7">
              <w:rPr>
                <w:b/>
                <w:bCs/>
              </w:rPr>
              <w:t>[</w:t>
            </w:r>
            <w:r w:rsidR="00A915FA" w:rsidRPr="00A915FA">
              <w:rPr>
                <w:b/>
                <w:bCs/>
                <w:iCs/>
              </w:rPr>
              <w:t xml:space="preserve">## </w:t>
            </w:r>
            <w:r w:rsidRPr="00E47EB7">
              <w:rPr>
                <w:b/>
                <w:bCs/>
                <w:i/>
                <w:iCs/>
              </w:rPr>
              <w:t>insert telephone</w:t>
            </w:r>
            <w:r w:rsidRPr="00E47EB7">
              <w:rPr>
                <w:b/>
                <w:bCs/>
              </w:rPr>
              <w:t>]</w:t>
            </w:r>
          </w:p>
        </w:tc>
      </w:tr>
      <w:tr w:rsidR="00E47EB7" w:rsidRPr="00E47EB7" w14:paraId="1AEDC9D9" w14:textId="77777777" w:rsidTr="00CF2F61">
        <w:trPr>
          <w:trHeight w:val="20"/>
        </w:trPr>
        <w:tc>
          <w:tcPr>
            <w:tcW w:w="1430" w:type="pct"/>
          </w:tcPr>
          <w:p w14:paraId="7E0A998B" w14:textId="77777777" w:rsidR="00E47EB7" w:rsidRPr="00E47EB7" w:rsidRDefault="00E47EB7" w:rsidP="004B37B1">
            <w:pPr>
              <w:ind w:left="284" w:hanging="284"/>
            </w:pPr>
            <w:r w:rsidRPr="00E47EB7">
              <w:t>Non-Owner Participant 1</w:t>
            </w:r>
          </w:p>
        </w:tc>
        <w:tc>
          <w:tcPr>
            <w:tcW w:w="3570" w:type="pct"/>
          </w:tcPr>
          <w:p w14:paraId="6A6D7E00" w14:textId="2652DFA4" w:rsidR="00E47EB7" w:rsidRPr="00E47EB7" w:rsidRDefault="00E47EB7" w:rsidP="004B37B1">
            <w:pPr>
              <w:ind w:left="284" w:hanging="284"/>
              <w:rPr>
                <w:b/>
              </w:rPr>
            </w:pPr>
            <w:r w:rsidRPr="00E47EB7">
              <w:rPr>
                <w:b/>
              </w:rPr>
              <w:t>[</w:t>
            </w:r>
            <w:r w:rsidR="00A915FA" w:rsidRPr="00A915FA">
              <w:rPr>
                <w:b/>
                <w:bCs/>
                <w:iCs/>
              </w:rPr>
              <w:t xml:space="preserve">## </w:t>
            </w:r>
            <w:r w:rsidRPr="00E47EB7">
              <w:rPr>
                <w:b/>
              </w:rPr>
              <w:t>Insert Non-Owner Participant]</w:t>
            </w:r>
          </w:p>
          <w:p w14:paraId="0587C0A9" w14:textId="27508754" w:rsidR="00E47EB7" w:rsidRPr="00E47EB7" w:rsidRDefault="00E47EB7" w:rsidP="004B37B1">
            <w:pPr>
              <w:ind w:left="284" w:hanging="284"/>
              <w:rPr>
                <w:b/>
              </w:rPr>
            </w:pPr>
            <w:r w:rsidRPr="00E47EB7">
              <w:rPr>
                <w:b/>
              </w:rPr>
              <w:t>[</w:t>
            </w:r>
            <w:r w:rsidR="00A915FA" w:rsidRPr="00A915FA">
              <w:rPr>
                <w:b/>
                <w:bCs/>
                <w:iCs/>
              </w:rPr>
              <w:t xml:space="preserve">## </w:t>
            </w:r>
            <w:r w:rsidRPr="00E47EB7">
              <w:rPr>
                <w:b/>
              </w:rPr>
              <w:t>Insert Position]</w:t>
            </w:r>
          </w:p>
          <w:p w14:paraId="43F6D422" w14:textId="41DAC664" w:rsidR="00E47EB7" w:rsidRPr="00E47EB7" w:rsidRDefault="00E47EB7" w:rsidP="004B37B1">
            <w:pPr>
              <w:ind w:left="284" w:hanging="284"/>
            </w:pPr>
            <w:r w:rsidRPr="00E47EB7">
              <w:t>of [</w:t>
            </w:r>
            <w:r w:rsidR="00A915FA" w:rsidRPr="00A915FA">
              <w:rPr>
                <w:b/>
                <w:bCs/>
                <w:iCs/>
              </w:rPr>
              <w:t xml:space="preserve">## </w:t>
            </w:r>
            <w:r w:rsidRPr="00E47EB7">
              <w:rPr>
                <w:b/>
                <w:i/>
              </w:rPr>
              <w:t>insert address (not a P.O. Box)</w:t>
            </w:r>
            <w:r w:rsidRPr="00E47EB7">
              <w:t>]</w:t>
            </w:r>
          </w:p>
          <w:p w14:paraId="6F34F3CA" w14:textId="079FC60A" w:rsidR="00E47EB7" w:rsidRPr="00E47EB7" w:rsidRDefault="00E47EB7" w:rsidP="004B37B1">
            <w:pPr>
              <w:ind w:left="284" w:hanging="284"/>
              <w:rPr>
                <w:b/>
                <w:bCs/>
                <w:i/>
                <w:iCs/>
              </w:rPr>
            </w:pPr>
            <w:r w:rsidRPr="00E47EB7">
              <w:rPr>
                <w:b/>
                <w:bCs/>
              </w:rPr>
              <w:t>[</w:t>
            </w:r>
            <w:r w:rsidR="00A915FA" w:rsidRPr="00A915FA">
              <w:rPr>
                <w:b/>
                <w:bCs/>
                <w:iCs/>
              </w:rPr>
              <w:t xml:space="preserve">## </w:t>
            </w:r>
            <w:r w:rsidRPr="00E47EB7">
              <w:rPr>
                <w:b/>
                <w:bCs/>
                <w:i/>
                <w:iCs/>
              </w:rPr>
              <w:t>insert email</w:t>
            </w:r>
            <w:r w:rsidRPr="00E47EB7">
              <w:rPr>
                <w:b/>
                <w:bCs/>
              </w:rPr>
              <w:t>]</w:t>
            </w:r>
          </w:p>
          <w:p w14:paraId="5D798B9C" w14:textId="37C4FCD4" w:rsidR="00E47EB7" w:rsidRPr="00E47EB7" w:rsidRDefault="00E47EB7" w:rsidP="004B37B1">
            <w:pPr>
              <w:ind w:left="284" w:hanging="284"/>
            </w:pPr>
            <w:r w:rsidRPr="00E47EB7">
              <w:rPr>
                <w:b/>
                <w:bCs/>
              </w:rPr>
              <w:t>[</w:t>
            </w:r>
            <w:r w:rsidR="00A915FA" w:rsidRPr="00A915FA">
              <w:rPr>
                <w:b/>
                <w:bCs/>
                <w:iCs/>
              </w:rPr>
              <w:t xml:space="preserve">## </w:t>
            </w:r>
            <w:r w:rsidRPr="00E47EB7">
              <w:rPr>
                <w:b/>
                <w:bCs/>
                <w:i/>
                <w:iCs/>
              </w:rPr>
              <w:t>insert telephone</w:t>
            </w:r>
            <w:r w:rsidRPr="00E47EB7">
              <w:rPr>
                <w:b/>
                <w:bCs/>
              </w:rPr>
              <w:t>]</w:t>
            </w:r>
          </w:p>
        </w:tc>
      </w:tr>
      <w:tr w:rsidR="00E47EB7" w:rsidRPr="00E47EB7" w14:paraId="1005F7F2" w14:textId="77777777" w:rsidTr="00CF2F61">
        <w:trPr>
          <w:trHeight w:val="20"/>
        </w:trPr>
        <w:tc>
          <w:tcPr>
            <w:tcW w:w="1430" w:type="pct"/>
            <w:tcBorders>
              <w:bottom w:val="single" w:sz="4" w:space="0" w:color="808080"/>
            </w:tcBorders>
          </w:tcPr>
          <w:p w14:paraId="2F654C12" w14:textId="77777777" w:rsidR="00E47EB7" w:rsidRPr="00E47EB7" w:rsidRDefault="00E47EB7" w:rsidP="004B37B1">
            <w:pPr>
              <w:ind w:left="284" w:hanging="284"/>
            </w:pPr>
            <w:r w:rsidRPr="00E47EB7">
              <w:t>Non-Owner Participant 2</w:t>
            </w:r>
          </w:p>
        </w:tc>
        <w:tc>
          <w:tcPr>
            <w:tcW w:w="3570" w:type="pct"/>
            <w:tcBorders>
              <w:bottom w:val="single" w:sz="4" w:space="0" w:color="808080"/>
            </w:tcBorders>
          </w:tcPr>
          <w:p w14:paraId="6FB57F5C" w14:textId="528ED7BC" w:rsidR="00E47EB7" w:rsidRPr="00E47EB7" w:rsidRDefault="00E47EB7" w:rsidP="004B37B1">
            <w:pPr>
              <w:ind w:left="284" w:hanging="284"/>
              <w:rPr>
                <w:b/>
              </w:rPr>
            </w:pPr>
            <w:r w:rsidRPr="00E47EB7">
              <w:rPr>
                <w:b/>
              </w:rPr>
              <w:t>[</w:t>
            </w:r>
            <w:r w:rsidR="00A915FA" w:rsidRPr="00A915FA">
              <w:rPr>
                <w:b/>
                <w:bCs/>
                <w:iCs/>
              </w:rPr>
              <w:t xml:space="preserve">## </w:t>
            </w:r>
            <w:r w:rsidRPr="00E47EB7">
              <w:rPr>
                <w:b/>
              </w:rPr>
              <w:t>Insert Non-Owner Participant]</w:t>
            </w:r>
          </w:p>
          <w:p w14:paraId="20E3DE17" w14:textId="3E0FE0C9" w:rsidR="00E47EB7" w:rsidRPr="00E47EB7" w:rsidRDefault="00E47EB7" w:rsidP="004B37B1">
            <w:pPr>
              <w:ind w:left="284" w:hanging="284"/>
              <w:rPr>
                <w:b/>
              </w:rPr>
            </w:pPr>
            <w:r w:rsidRPr="00E47EB7">
              <w:rPr>
                <w:b/>
              </w:rPr>
              <w:t>[</w:t>
            </w:r>
            <w:r w:rsidR="00A915FA" w:rsidRPr="00A915FA">
              <w:rPr>
                <w:b/>
                <w:bCs/>
                <w:iCs/>
              </w:rPr>
              <w:t xml:space="preserve">## </w:t>
            </w:r>
            <w:r w:rsidRPr="00E47EB7">
              <w:rPr>
                <w:b/>
              </w:rPr>
              <w:t>Insert Position]</w:t>
            </w:r>
          </w:p>
          <w:p w14:paraId="60CBE0F6" w14:textId="6E063ADE" w:rsidR="00E47EB7" w:rsidRPr="00E47EB7" w:rsidRDefault="00E47EB7" w:rsidP="004B37B1">
            <w:pPr>
              <w:ind w:left="284" w:hanging="284"/>
            </w:pPr>
            <w:r w:rsidRPr="00E47EB7">
              <w:t>of [</w:t>
            </w:r>
            <w:r w:rsidR="00A915FA" w:rsidRPr="00A915FA">
              <w:rPr>
                <w:b/>
                <w:bCs/>
                <w:iCs/>
              </w:rPr>
              <w:t xml:space="preserve">## </w:t>
            </w:r>
            <w:r w:rsidRPr="00E47EB7">
              <w:rPr>
                <w:b/>
                <w:i/>
              </w:rPr>
              <w:t>insert address (not a P.O. Box)</w:t>
            </w:r>
            <w:r w:rsidRPr="00E47EB7">
              <w:t>]</w:t>
            </w:r>
          </w:p>
          <w:p w14:paraId="08821796" w14:textId="175A3972" w:rsidR="00E47EB7" w:rsidRPr="00E47EB7" w:rsidRDefault="00E47EB7" w:rsidP="004B37B1">
            <w:pPr>
              <w:ind w:left="284" w:hanging="284"/>
              <w:rPr>
                <w:b/>
                <w:bCs/>
                <w:i/>
                <w:iCs/>
              </w:rPr>
            </w:pPr>
            <w:r w:rsidRPr="00E47EB7">
              <w:rPr>
                <w:b/>
                <w:bCs/>
              </w:rPr>
              <w:t>[</w:t>
            </w:r>
            <w:r w:rsidR="00A915FA" w:rsidRPr="00A915FA">
              <w:rPr>
                <w:b/>
                <w:bCs/>
                <w:iCs/>
              </w:rPr>
              <w:t xml:space="preserve">## </w:t>
            </w:r>
            <w:r w:rsidRPr="00E47EB7">
              <w:rPr>
                <w:b/>
                <w:bCs/>
                <w:i/>
                <w:iCs/>
              </w:rPr>
              <w:t>insert email</w:t>
            </w:r>
            <w:r w:rsidRPr="00E47EB7">
              <w:rPr>
                <w:b/>
                <w:bCs/>
              </w:rPr>
              <w:t>]</w:t>
            </w:r>
          </w:p>
          <w:p w14:paraId="01CF7D49" w14:textId="5D3169E6" w:rsidR="00E47EB7" w:rsidRPr="00E47EB7" w:rsidRDefault="00E47EB7" w:rsidP="004B37B1">
            <w:pPr>
              <w:ind w:left="284" w:hanging="284"/>
            </w:pPr>
            <w:r w:rsidRPr="00E47EB7">
              <w:rPr>
                <w:b/>
                <w:bCs/>
              </w:rPr>
              <w:t>[</w:t>
            </w:r>
            <w:r w:rsidR="00A915FA" w:rsidRPr="00A915FA">
              <w:rPr>
                <w:b/>
                <w:bCs/>
                <w:iCs/>
              </w:rPr>
              <w:t xml:space="preserve">## </w:t>
            </w:r>
            <w:r w:rsidRPr="00E47EB7">
              <w:rPr>
                <w:b/>
                <w:bCs/>
                <w:i/>
                <w:iCs/>
              </w:rPr>
              <w:t>insert telephone</w:t>
            </w:r>
            <w:r w:rsidRPr="00E47EB7">
              <w:rPr>
                <w:b/>
                <w:bCs/>
              </w:rPr>
              <w:t>]</w:t>
            </w:r>
          </w:p>
        </w:tc>
      </w:tr>
      <w:tr w:rsidR="00E47EB7" w:rsidRPr="00E47EB7" w14:paraId="14943A6F" w14:textId="77777777" w:rsidTr="00CF2F61">
        <w:trPr>
          <w:trHeight w:val="20"/>
        </w:trPr>
        <w:tc>
          <w:tcPr>
            <w:tcW w:w="1430" w:type="pct"/>
            <w:tcBorders>
              <w:top w:val="single" w:sz="4" w:space="0" w:color="808080"/>
              <w:left w:val="single" w:sz="4" w:space="0" w:color="808080"/>
              <w:bottom w:val="single" w:sz="4" w:space="0" w:color="808080"/>
              <w:right w:val="single" w:sz="4" w:space="0" w:color="808080"/>
            </w:tcBorders>
          </w:tcPr>
          <w:p w14:paraId="5005A8A7" w14:textId="77777777" w:rsidR="00E47EB7" w:rsidRPr="00E47EB7" w:rsidRDefault="00E47EB7" w:rsidP="004B37B1">
            <w:pPr>
              <w:ind w:left="284" w:hanging="284"/>
            </w:pPr>
            <w:r w:rsidRPr="00E47EB7">
              <w:t>Background</w:t>
            </w:r>
          </w:p>
        </w:tc>
        <w:tc>
          <w:tcPr>
            <w:tcW w:w="3570" w:type="pct"/>
            <w:tcBorders>
              <w:top w:val="single" w:sz="4" w:space="0" w:color="808080"/>
              <w:left w:val="single" w:sz="4" w:space="0" w:color="808080"/>
              <w:bottom w:val="single" w:sz="4" w:space="0" w:color="808080"/>
              <w:right w:val="single" w:sz="4" w:space="0" w:color="808080"/>
            </w:tcBorders>
          </w:tcPr>
          <w:p w14:paraId="6F4E23E6" w14:textId="01EFEC58" w:rsidR="00E47EB7" w:rsidRPr="00E47EB7" w:rsidRDefault="00E47EB7" w:rsidP="004B37B1">
            <w:pPr>
              <w:ind w:left="284" w:hanging="284"/>
            </w:pPr>
            <w:r w:rsidRPr="00E47EB7">
              <w:t>The Project Owner intends to [</w:t>
            </w:r>
            <w:r w:rsidR="00A915FA" w:rsidRPr="00A915FA">
              <w:rPr>
                <w:b/>
                <w:bCs/>
                <w:iCs/>
              </w:rPr>
              <w:t xml:space="preserve">## </w:t>
            </w:r>
            <w:r w:rsidRPr="00E47EB7">
              <w:rPr>
                <w:b/>
                <w:i/>
              </w:rPr>
              <w:t>insert description of Project</w:t>
            </w:r>
            <w:r w:rsidRPr="00E47EB7">
              <w:t>] (</w:t>
            </w:r>
            <w:r w:rsidRPr="00E47EB7">
              <w:rPr>
                <w:b/>
              </w:rPr>
              <w:t>Project</w:t>
            </w:r>
            <w:r w:rsidRPr="00E47EB7">
              <w:t>).</w:t>
            </w:r>
          </w:p>
          <w:p w14:paraId="23C419A1" w14:textId="77777777" w:rsidR="00E47EB7" w:rsidRPr="00E47EB7" w:rsidRDefault="00E47EB7" w:rsidP="004B37B1">
            <w:pPr>
              <w:ind w:left="284" w:hanging="284"/>
            </w:pPr>
            <w:r w:rsidRPr="00E47EB7">
              <w:t>The Project Owner developed the Project Owner’s Value for Money (VFM) Statement in respect of the Project.</w:t>
            </w:r>
          </w:p>
          <w:p w14:paraId="3517FEB2" w14:textId="77777777" w:rsidR="00E47EB7" w:rsidRPr="00E47EB7" w:rsidRDefault="00E47EB7" w:rsidP="004B37B1">
            <w:pPr>
              <w:ind w:left="284" w:hanging="284"/>
            </w:pPr>
            <w:r w:rsidRPr="00E47EB7">
              <w:t>The Project Owner selected the NOPs based on the Proposal and the selection process in the Request for Proposals to participate in the AD Phase, and, for that purpose, the Project Owner and the NOPs entered into the Alliance Development Agreement.</w:t>
            </w:r>
          </w:p>
          <w:p w14:paraId="7492B7E5" w14:textId="77777777" w:rsidR="00E47EB7" w:rsidRPr="00E47EB7" w:rsidRDefault="00E47EB7" w:rsidP="004B37B1">
            <w:pPr>
              <w:ind w:left="284" w:hanging="284"/>
            </w:pPr>
            <w:r w:rsidRPr="00E47EB7">
              <w:t>As part of the AD Phase, the NOPs developed the Project Proposal to achieve the Project Owner’s VFM Statement in respect of the Project.</w:t>
            </w:r>
          </w:p>
          <w:p w14:paraId="3BA5C61A" w14:textId="77777777" w:rsidR="00E47EB7" w:rsidRPr="00E47EB7" w:rsidRDefault="00E47EB7" w:rsidP="004B37B1">
            <w:pPr>
              <w:ind w:left="284" w:hanging="284"/>
            </w:pPr>
            <w:r w:rsidRPr="00E47EB7">
              <w:t xml:space="preserve">The Project Owner has accepted the Project Proposal under the Alliance Development Agreement, and the Project Owner and the NOPs have agreed to enter into this Agreement for the carrying out of the Project and </w:t>
            </w:r>
            <w:r w:rsidRPr="00E47EB7">
              <w:lastRenderedPageBreak/>
              <w:t>performance of the Works in return for the payments set out in this Agreement.</w:t>
            </w:r>
          </w:p>
          <w:p w14:paraId="61AD9B4D" w14:textId="77777777" w:rsidR="00E47EB7" w:rsidRPr="00E47EB7" w:rsidRDefault="00E47EB7" w:rsidP="004B37B1">
            <w:pPr>
              <w:ind w:left="284" w:hanging="284"/>
            </w:pPr>
            <w:r w:rsidRPr="00E47EB7">
              <w:t>The Participants have undertaken to enter into an alliance and perform their respective roles in relation to the Project in a spirit of cooperation and openness with the objective of performing the Works using an alliance relationship.</w:t>
            </w:r>
          </w:p>
          <w:p w14:paraId="76360A32" w14:textId="77777777" w:rsidR="00E47EB7" w:rsidRPr="00A915FA" w:rsidRDefault="00E47EB7" w:rsidP="004B37B1">
            <w:pPr>
              <w:ind w:left="284" w:hanging="284"/>
            </w:pPr>
            <w:r w:rsidRPr="00E47EB7">
              <w:t>The Participants are committed to achieving the Project Owner’s requirements in the carrying out of the Project and the</w:t>
            </w:r>
            <w:r w:rsidRPr="00A915FA">
              <w:t xml:space="preserve"> performance of the Works, and in particular:</w:t>
            </w:r>
          </w:p>
          <w:p w14:paraId="12321E1F" w14:textId="61A0DCEF" w:rsidR="00E47EB7" w:rsidRPr="00A915FA" w:rsidRDefault="00E47EB7" w:rsidP="003777AE">
            <w:pPr>
              <w:pStyle w:val="ListParagraph"/>
              <w:numPr>
                <w:ilvl w:val="0"/>
                <w:numId w:val="193"/>
              </w:numPr>
              <w:ind w:left="284" w:hanging="284"/>
            </w:pPr>
            <w:r w:rsidRPr="00A915FA">
              <w:t>achieving the Project Owner’s VFM Statement; and</w:t>
            </w:r>
          </w:p>
          <w:p w14:paraId="5C2BBA3A" w14:textId="7216E344" w:rsidR="00E47EB7" w:rsidRPr="00E47EB7" w:rsidRDefault="00E47EB7" w:rsidP="003777AE">
            <w:pPr>
              <w:pStyle w:val="ListParagraph"/>
              <w:numPr>
                <w:ilvl w:val="0"/>
                <w:numId w:val="193"/>
              </w:numPr>
              <w:ind w:left="284" w:hanging="284"/>
            </w:pPr>
            <w:r w:rsidRPr="00A915FA">
              <w:t>meeting the Alliance Objectives.</w:t>
            </w:r>
          </w:p>
        </w:tc>
      </w:tr>
      <w:tr w:rsidR="00E47EB7" w:rsidRPr="00A915FA" w14:paraId="41D24FC6" w14:textId="77777777" w:rsidTr="00CF2F61">
        <w:trPr>
          <w:trHeight w:val="20"/>
        </w:trPr>
        <w:tc>
          <w:tcPr>
            <w:tcW w:w="1430" w:type="pct"/>
            <w:tcBorders>
              <w:top w:val="single" w:sz="4" w:space="0" w:color="808080"/>
              <w:left w:val="single" w:sz="4" w:space="0" w:color="808080"/>
              <w:bottom w:val="single" w:sz="4" w:space="0" w:color="808080"/>
              <w:right w:val="single" w:sz="4" w:space="0" w:color="808080"/>
            </w:tcBorders>
          </w:tcPr>
          <w:p w14:paraId="6D79A092" w14:textId="054CC3FD" w:rsidR="00E47EB7" w:rsidRPr="00A915FA" w:rsidRDefault="00E47EB7" w:rsidP="004B37B1">
            <w:pPr>
              <w:ind w:left="284" w:hanging="284"/>
            </w:pPr>
            <w:r w:rsidRPr="00A915FA">
              <w:lastRenderedPageBreak/>
              <w:t>This Agreement witnesses</w:t>
            </w:r>
          </w:p>
        </w:tc>
        <w:tc>
          <w:tcPr>
            <w:tcW w:w="3570" w:type="pct"/>
            <w:tcBorders>
              <w:top w:val="single" w:sz="4" w:space="0" w:color="808080"/>
              <w:left w:val="single" w:sz="4" w:space="0" w:color="808080"/>
              <w:bottom w:val="single" w:sz="4" w:space="0" w:color="808080"/>
              <w:right w:val="single" w:sz="4" w:space="0" w:color="808080"/>
            </w:tcBorders>
          </w:tcPr>
          <w:p w14:paraId="6E11F434" w14:textId="7074071C" w:rsidR="00E47EB7" w:rsidRPr="00A915FA" w:rsidRDefault="00E47EB7" w:rsidP="004B37B1">
            <w:pPr>
              <w:ind w:left="284" w:hanging="284"/>
            </w:pPr>
            <w:r w:rsidRPr="00A915FA">
              <w:t>that in consideration of, among other things, the mutual promises contained in this Agreement, the Participants agree as set out in the Operative part of this Agreement.</w:t>
            </w:r>
          </w:p>
        </w:tc>
      </w:tr>
    </w:tbl>
    <w:p w14:paraId="6C1BCFDE" w14:textId="77777777" w:rsidR="00E47EB7" w:rsidRPr="00A915FA" w:rsidRDefault="00E47EB7" w:rsidP="004B37B1">
      <w:pPr>
        <w:ind w:left="284" w:hanging="284"/>
      </w:pPr>
    </w:p>
    <w:p w14:paraId="1EE4167F" w14:textId="2829B8CA" w:rsidR="00723EE9" w:rsidRPr="00A915FA" w:rsidRDefault="00723EE9" w:rsidP="004B37B1">
      <w:pPr>
        <w:ind w:left="284" w:hanging="284"/>
      </w:pPr>
      <w:r w:rsidRPr="00A915FA">
        <w:br w:type="page"/>
      </w:r>
    </w:p>
    <w:p w14:paraId="63A2EAC8" w14:textId="3483FF16" w:rsidR="00E47EB7" w:rsidRPr="00A915FA" w:rsidRDefault="00723EE9" w:rsidP="004B37B1">
      <w:pPr>
        <w:pStyle w:val="Heading1"/>
        <w:ind w:left="284" w:hanging="284"/>
      </w:pPr>
      <w:bookmarkStart w:id="11" w:name="_Toc204700065"/>
      <w:r w:rsidRPr="00A915FA">
        <w:lastRenderedPageBreak/>
        <w:t>Operative Part</w:t>
      </w:r>
      <w:bookmarkEnd w:id="11"/>
    </w:p>
    <w:p w14:paraId="59CD3BD1" w14:textId="513D553A" w:rsidR="00723EE9" w:rsidRPr="00A915FA" w:rsidRDefault="00A915FA" w:rsidP="004B37B1">
      <w:pPr>
        <w:pStyle w:val="Heading2"/>
        <w:ind w:left="284" w:hanging="284"/>
      </w:pPr>
      <w:bookmarkStart w:id="12" w:name="_Toc204700066"/>
      <w:r>
        <w:t xml:space="preserve">1. </w:t>
      </w:r>
      <w:r w:rsidR="00723EE9" w:rsidRPr="00A915FA">
        <w:t>Definitions and interpretation</w:t>
      </w:r>
      <w:bookmarkEnd w:id="12"/>
    </w:p>
    <w:p w14:paraId="154157C2" w14:textId="77535690" w:rsidR="00723EE9" w:rsidRPr="00A915FA" w:rsidRDefault="00891804" w:rsidP="004B37B1">
      <w:pPr>
        <w:pStyle w:val="Heading3"/>
        <w:ind w:left="284" w:hanging="284"/>
      </w:pPr>
      <w:bookmarkStart w:id="13" w:name="1.1_Definitions"/>
      <w:bookmarkStart w:id="14" w:name="_bookmark3"/>
      <w:bookmarkStart w:id="15" w:name="_Toc204700067"/>
      <w:bookmarkEnd w:id="13"/>
      <w:bookmarkEnd w:id="14"/>
      <w:r w:rsidRPr="00A915FA">
        <w:t>1.</w:t>
      </w:r>
      <w:r w:rsidR="00C4342C">
        <w:t>1</w:t>
      </w:r>
      <w:r w:rsidRPr="00A915FA">
        <w:t xml:space="preserve">. </w:t>
      </w:r>
      <w:r w:rsidR="00723EE9" w:rsidRPr="00A915FA">
        <w:t>Definitions</w:t>
      </w:r>
      <w:bookmarkEnd w:id="15"/>
    </w:p>
    <w:p w14:paraId="01B452DF" w14:textId="78F21112" w:rsidR="00723EE9" w:rsidRPr="00723EE9" w:rsidRDefault="00723EE9" w:rsidP="004B37B1">
      <w:pPr>
        <w:ind w:left="284" w:hanging="284"/>
      </w:pPr>
      <w:r w:rsidRPr="00723EE9">
        <w:t>The meanings of the terms used in this Agreement are set out below.</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7" w:type="dxa"/>
          <w:left w:w="57" w:type="dxa"/>
          <w:bottom w:w="57" w:type="dxa"/>
          <w:right w:w="57" w:type="dxa"/>
        </w:tblCellMar>
        <w:tblLook w:val="01E0" w:firstRow="1" w:lastRow="1" w:firstColumn="1" w:lastColumn="1" w:noHBand="0" w:noVBand="0"/>
      </w:tblPr>
      <w:tblGrid>
        <w:gridCol w:w="2348"/>
        <w:gridCol w:w="6668"/>
      </w:tblGrid>
      <w:tr w:rsidR="00723EE9" w:rsidRPr="00723EE9" w14:paraId="0AD476E0" w14:textId="77777777" w:rsidTr="00723EE9">
        <w:trPr>
          <w:trHeight w:val="78"/>
        </w:trPr>
        <w:tc>
          <w:tcPr>
            <w:tcW w:w="1302" w:type="pct"/>
          </w:tcPr>
          <w:p w14:paraId="2F8A0999" w14:textId="77777777" w:rsidR="00723EE9" w:rsidRPr="00723EE9" w:rsidRDefault="00723EE9" w:rsidP="004B37B1">
            <w:pPr>
              <w:spacing w:before="160" w:line="240" w:lineRule="auto"/>
              <w:ind w:left="284" w:hanging="284"/>
              <w:rPr>
                <w:b/>
              </w:rPr>
            </w:pPr>
            <w:r w:rsidRPr="00723EE9">
              <w:rPr>
                <w:b/>
              </w:rPr>
              <w:t>Term</w:t>
            </w:r>
          </w:p>
        </w:tc>
        <w:tc>
          <w:tcPr>
            <w:tcW w:w="3698" w:type="pct"/>
          </w:tcPr>
          <w:p w14:paraId="1C9B3F34" w14:textId="77777777" w:rsidR="00723EE9" w:rsidRPr="00723EE9" w:rsidRDefault="00723EE9" w:rsidP="004B37B1">
            <w:pPr>
              <w:spacing w:before="160" w:line="240" w:lineRule="auto"/>
              <w:ind w:left="284" w:hanging="284"/>
              <w:rPr>
                <w:b/>
              </w:rPr>
            </w:pPr>
            <w:r w:rsidRPr="00723EE9">
              <w:rPr>
                <w:b/>
              </w:rPr>
              <w:t>Meaning</w:t>
            </w:r>
          </w:p>
        </w:tc>
      </w:tr>
      <w:tr w:rsidR="00723EE9" w:rsidRPr="00723EE9" w14:paraId="61AE7C1B" w14:textId="77777777" w:rsidTr="00723EE9">
        <w:trPr>
          <w:trHeight w:val="1079"/>
        </w:trPr>
        <w:tc>
          <w:tcPr>
            <w:tcW w:w="1302" w:type="pct"/>
          </w:tcPr>
          <w:p w14:paraId="28D0502E" w14:textId="77777777" w:rsidR="00723EE9" w:rsidRPr="00723EE9" w:rsidRDefault="00723EE9" w:rsidP="004B37B1">
            <w:pPr>
              <w:spacing w:line="240" w:lineRule="auto"/>
              <w:ind w:left="284" w:hanging="284"/>
              <w:rPr>
                <w:b/>
              </w:rPr>
            </w:pPr>
            <w:r w:rsidRPr="00723EE9">
              <w:rPr>
                <w:b/>
              </w:rPr>
              <w:t>Act of Parliament</w:t>
            </w:r>
          </w:p>
        </w:tc>
        <w:tc>
          <w:tcPr>
            <w:tcW w:w="3698" w:type="pct"/>
            <w:tcBorders>
              <w:bottom w:val="nil"/>
            </w:tcBorders>
          </w:tcPr>
          <w:p w14:paraId="5AA0B0E1" w14:textId="77777777" w:rsidR="00723EE9" w:rsidRPr="00723EE9" w:rsidRDefault="00723EE9" w:rsidP="004B37B1">
            <w:pPr>
              <w:spacing w:line="240" w:lineRule="auto"/>
              <w:ind w:left="284" w:hanging="284"/>
            </w:pPr>
            <w:r w:rsidRPr="00723EE9">
              <w:t>all Acts of the Parliament of the [Commonwealth Member Country] and includes any ordinance, rule, regulation, by-law, local law, order, code of practice, guideline, instruction and proclamation made or issued under any such Act now in existence or which comes into existence during the Term.</w:t>
            </w:r>
          </w:p>
        </w:tc>
      </w:tr>
      <w:tr w:rsidR="00723EE9" w:rsidRPr="00723EE9" w14:paraId="7E0DF691" w14:textId="77777777" w:rsidTr="00723EE9">
        <w:trPr>
          <w:trHeight w:val="3340"/>
        </w:trPr>
        <w:tc>
          <w:tcPr>
            <w:tcW w:w="1302" w:type="pct"/>
          </w:tcPr>
          <w:p w14:paraId="6E256E09" w14:textId="6B3A30B7" w:rsidR="00723EE9" w:rsidRPr="00723EE9" w:rsidRDefault="00723EE9" w:rsidP="004B37B1">
            <w:pPr>
              <w:spacing w:line="240" w:lineRule="auto"/>
              <w:ind w:left="284" w:hanging="284"/>
              <w:rPr>
                <w:b/>
              </w:rPr>
            </w:pPr>
            <w:r w:rsidRPr="00723EE9">
              <w:rPr>
                <w:b/>
              </w:rPr>
              <w:t>Actual Outturn Costs</w:t>
            </w:r>
            <w:r w:rsidRPr="00A915FA">
              <w:rPr>
                <w:b/>
              </w:rPr>
              <w:t xml:space="preserve"> </w:t>
            </w:r>
            <w:r w:rsidRPr="00723EE9">
              <w:t xml:space="preserve">or </w:t>
            </w:r>
            <w:r w:rsidRPr="00723EE9">
              <w:rPr>
                <w:b/>
              </w:rPr>
              <w:t>AOC</w:t>
            </w:r>
          </w:p>
        </w:tc>
        <w:tc>
          <w:tcPr>
            <w:tcW w:w="3698" w:type="pct"/>
          </w:tcPr>
          <w:p w14:paraId="2CFB334D" w14:textId="77777777" w:rsidR="00723EE9" w:rsidRPr="00723EE9" w:rsidRDefault="00723EE9" w:rsidP="004B37B1">
            <w:pPr>
              <w:spacing w:line="240" w:lineRule="auto"/>
              <w:ind w:left="284" w:hanging="284"/>
            </w:pPr>
            <w:r w:rsidRPr="00723EE9">
              <w:t>the total verified sum of:</w:t>
            </w:r>
          </w:p>
          <w:p w14:paraId="3BEBD755" w14:textId="77777777" w:rsidR="00723EE9" w:rsidRPr="00723EE9" w:rsidRDefault="00723EE9" w:rsidP="004B37B1">
            <w:pPr>
              <w:spacing w:line="240" w:lineRule="auto"/>
              <w:ind w:left="284" w:hanging="284"/>
            </w:pPr>
            <w:r w:rsidRPr="00723EE9">
              <w:t>all Reimbursable Costs reasonably and actually incurred by the NOPs in performing the Works;</w:t>
            </w:r>
          </w:p>
          <w:p w14:paraId="61B0A0DB" w14:textId="77777777" w:rsidR="00723EE9" w:rsidRPr="00723EE9" w:rsidRDefault="00723EE9" w:rsidP="004B37B1">
            <w:pPr>
              <w:spacing w:line="240" w:lineRule="auto"/>
              <w:ind w:left="284" w:hanging="284"/>
            </w:pPr>
            <w:r w:rsidRPr="00723EE9">
              <w:t>all Reimbursable Costs reasonably and actually incurred by the Project Owner (whether as the client or the Owner Participant) in performing the Works or in connection with this Agreement (including any costs incurred by the Project Owner which are expressly stated by this Agreement to be Reimbursable Costs for the purposes of calculating the AOC); and</w:t>
            </w:r>
          </w:p>
          <w:p w14:paraId="5017EE9D" w14:textId="77777777" w:rsidR="00723EE9" w:rsidRPr="00723EE9" w:rsidRDefault="00723EE9" w:rsidP="004B37B1">
            <w:pPr>
              <w:spacing w:line="240" w:lineRule="auto"/>
              <w:ind w:left="284" w:hanging="284"/>
            </w:pPr>
            <w:r w:rsidRPr="00723EE9">
              <w:t>all Corporate Overhead and Profit paid by the Project Owner to the NOPs under this Agreement,</w:t>
            </w:r>
          </w:p>
          <w:p w14:paraId="4129DCF2" w14:textId="77777777" w:rsidR="00723EE9" w:rsidRPr="00723EE9" w:rsidRDefault="00723EE9" w:rsidP="004B37B1">
            <w:pPr>
              <w:spacing w:line="240" w:lineRule="auto"/>
              <w:ind w:left="284" w:hanging="284"/>
            </w:pPr>
            <w:r w:rsidRPr="00723EE9">
              <w:t>until the Final Completion Date, but not including amounts specifically excluded under this Agreement.</w:t>
            </w:r>
          </w:p>
        </w:tc>
      </w:tr>
      <w:tr w:rsidR="00723EE9" w:rsidRPr="00723EE9" w14:paraId="0DD5008A" w14:textId="77777777" w:rsidTr="00723EE9">
        <w:trPr>
          <w:trHeight w:val="582"/>
        </w:trPr>
        <w:tc>
          <w:tcPr>
            <w:tcW w:w="1302" w:type="pct"/>
          </w:tcPr>
          <w:p w14:paraId="78B923E4" w14:textId="77777777" w:rsidR="00723EE9" w:rsidRPr="00723EE9" w:rsidRDefault="00723EE9" w:rsidP="004B37B1">
            <w:pPr>
              <w:spacing w:line="240" w:lineRule="auto"/>
              <w:ind w:left="284" w:hanging="284"/>
              <w:rPr>
                <w:b/>
              </w:rPr>
            </w:pPr>
            <w:r w:rsidRPr="00723EE9">
              <w:rPr>
                <w:b/>
              </w:rPr>
              <w:t>Adjudicator</w:t>
            </w:r>
          </w:p>
        </w:tc>
        <w:tc>
          <w:tcPr>
            <w:tcW w:w="3698" w:type="pct"/>
          </w:tcPr>
          <w:p w14:paraId="71A2CE66" w14:textId="77777777" w:rsidR="00723EE9" w:rsidRPr="00723EE9" w:rsidRDefault="00723EE9" w:rsidP="004B37B1">
            <w:pPr>
              <w:spacing w:line="240" w:lineRule="auto"/>
              <w:ind w:left="284" w:hanging="284"/>
            </w:pPr>
            <w:r w:rsidRPr="00723EE9">
              <w:t>the independent person appointed under clause 2 of Schedule 12.</w:t>
            </w:r>
          </w:p>
        </w:tc>
      </w:tr>
      <w:tr w:rsidR="00723EE9" w:rsidRPr="00723EE9" w14:paraId="1D365EA6" w14:textId="77777777" w:rsidTr="00723EE9">
        <w:trPr>
          <w:trHeight w:val="582"/>
        </w:trPr>
        <w:tc>
          <w:tcPr>
            <w:tcW w:w="1302" w:type="pct"/>
          </w:tcPr>
          <w:p w14:paraId="3F826DBF" w14:textId="77777777" w:rsidR="00723EE9" w:rsidRPr="00723EE9" w:rsidRDefault="00723EE9" w:rsidP="004B37B1">
            <w:pPr>
              <w:spacing w:line="240" w:lineRule="auto"/>
              <w:ind w:left="284" w:hanging="284"/>
              <w:rPr>
                <w:b/>
              </w:rPr>
            </w:pPr>
            <w:r w:rsidRPr="00723EE9">
              <w:rPr>
                <w:b/>
              </w:rPr>
              <w:t>Adjustment Event</w:t>
            </w:r>
          </w:p>
        </w:tc>
        <w:tc>
          <w:tcPr>
            <w:tcW w:w="3698" w:type="pct"/>
          </w:tcPr>
          <w:p w14:paraId="36708A4B" w14:textId="77777777" w:rsidR="00723EE9" w:rsidRPr="00A915FA" w:rsidRDefault="00723EE9" w:rsidP="004B37B1">
            <w:pPr>
              <w:spacing w:line="240" w:lineRule="auto"/>
              <w:ind w:left="284" w:hanging="284"/>
            </w:pPr>
            <w:r w:rsidRPr="00723EE9">
              <w:t>any of the following acts, events or circumstances:</w:t>
            </w:r>
          </w:p>
          <w:p w14:paraId="6A7BDC05" w14:textId="77777777" w:rsidR="00723EE9" w:rsidRPr="00723EE9" w:rsidRDefault="00723EE9" w:rsidP="003777AE">
            <w:pPr>
              <w:numPr>
                <w:ilvl w:val="0"/>
                <w:numId w:val="25"/>
              </w:numPr>
              <w:spacing w:line="240" w:lineRule="auto"/>
              <w:ind w:left="576" w:hanging="284"/>
            </w:pPr>
            <w:r w:rsidRPr="00723EE9">
              <w:t>a Scope Variation;</w:t>
            </w:r>
          </w:p>
          <w:p w14:paraId="2CB4A4FA" w14:textId="77777777" w:rsidR="00723EE9" w:rsidRPr="00723EE9" w:rsidRDefault="00723EE9" w:rsidP="003777AE">
            <w:pPr>
              <w:numPr>
                <w:ilvl w:val="0"/>
                <w:numId w:val="25"/>
              </w:numPr>
              <w:spacing w:line="240" w:lineRule="auto"/>
              <w:ind w:left="576" w:hanging="284"/>
            </w:pPr>
            <w:r w:rsidRPr="00723EE9">
              <w:t>a change to a Statutory Requirement after the date of this Agreement which substantially and materially affects the Works;</w:t>
            </w:r>
          </w:p>
          <w:p w14:paraId="41B487F8" w14:textId="77777777" w:rsidR="00723EE9" w:rsidRPr="00A915FA" w:rsidRDefault="00723EE9" w:rsidP="003777AE">
            <w:pPr>
              <w:numPr>
                <w:ilvl w:val="0"/>
                <w:numId w:val="25"/>
              </w:numPr>
              <w:spacing w:line="240" w:lineRule="auto"/>
              <w:ind w:left="576" w:hanging="284"/>
            </w:pPr>
            <w:r w:rsidRPr="00723EE9">
              <w:t>any suspension by the Project Owner of all or part of the Works under clause 22 (other than as a result of a breach of this Agreement by a NOP, where the suspension is necessary to ensure that the Works comply with the requirements of this Agreement or in the circumstances set out in clause 22.5); and</w:t>
            </w:r>
          </w:p>
          <w:p w14:paraId="09B91A66" w14:textId="05EF203D" w:rsidR="00723EE9" w:rsidRPr="00723EE9" w:rsidRDefault="00723EE9" w:rsidP="003777AE">
            <w:pPr>
              <w:numPr>
                <w:ilvl w:val="0"/>
                <w:numId w:val="25"/>
              </w:numPr>
              <w:spacing w:line="240" w:lineRule="auto"/>
              <w:ind w:left="576" w:hanging="284"/>
            </w:pPr>
            <w:r w:rsidRPr="00A915FA">
              <w:t>any event or circumstance identified in the Adjustment Event Guidelines as an Adjustment Event.</w:t>
            </w:r>
          </w:p>
        </w:tc>
      </w:tr>
      <w:tr w:rsidR="00723EE9" w:rsidRPr="00A915FA" w14:paraId="6435495A" w14:textId="77777777" w:rsidTr="00723EE9">
        <w:trPr>
          <w:trHeight w:val="582"/>
        </w:trPr>
        <w:tc>
          <w:tcPr>
            <w:tcW w:w="1302" w:type="pct"/>
          </w:tcPr>
          <w:p w14:paraId="0F3FFBB6" w14:textId="720B5C61" w:rsidR="00723EE9" w:rsidRPr="00A915FA" w:rsidRDefault="00723EE9" w:rsidP="004B37B1">
            <w:pPr>
              <w:spacing w:line="240" w:lineRule="auto"/>
              <w:ind w:left="284" w:hanging="284"/>
              <w:rPr>
                <w:b/>
              </w:rPr>
            </w:pPr>
            <w:r w:rsidRPr="00A915FA">
              <w:rPr>
                <w:b/>
              </w:rPr>
              <w:lastRenderedPageBreak/>
              <w:t>Adjustment</w:t>
            </w:r>
            <w:r w:rsidRPr="00A915FA">
              <w:rPr>
                <w:b/>
                <w:spacing w:val="-13"/>
              </w:rPr>
              <w:t xml:space="preserve"> </w:t>
            </w:r>
            <w:r w:rsidRPr="00A915FA">
              <w:rPr>
                <w:b/>
              </w:rPr>
              <w:t xml:space="preserve">Event </w:t>
            </w:r>
            <w:r w:rsidRPr="00A915FA">
              <w:rPr>
                <w:b/>
                <w:spacing w:val="-2"/>
              </w:rPr>
              <w:t>Guidelines</w:t>
            </w:r>
          </w:p>
        </w:tc>
        <w:tc>
          <w:tcPr>
            <w:tcW w:w="3698" w:type="pct"/>
          </w:tcPr>
          <w:p w14:paraId="24A8363B" w14:textId="38E3E661" w:rsidR="00723EE9" w:rsidRPr="00A915FA" w:rsidRDefault="00723EE9" w:rsidP="004B37B1">
            <w:pPr>
              <w:spacing w:line="240" w:lineRule="auto"/>
              <w:ind w:left="284" w:hanging="284"/>
            </w:pPr>
            <w:r w:rsidRPr="00A915FA">
              <w:t>the adjustment event guidelines developed by the Participants and approved by</w:t>
            </w:r>
            <w:r w:rsidRPr="00A915FA">
              <w:rPr>
                <w:spacing w:val="-3"/>
              </w:rPr>
              <w:t xml:space="preserve"> </w:t>
            </w:r>
            <w:r w:rsidRPr="00A915FA">
              <w:t>the Project</w:t>
            </w:r>
            <w:r w:rsidRPr="00A915FA">
              <w:rPr>
                <w:spacing w:val="-4"/>
              </w:rPr>
              <w:t xml:space="preserve"> </w:t>
            </w:r>
            <w:r w:rsidRPr="00A915FA">
              <w:t>Owner under</w:t>
            </w:r>
            <w:r w:rsidRPr="00A915FA">
              <w:rPr>
                <w:spacing w:val="-2"/>
              </w:rPr>
              <w:t xml:space="preserve"> </w:t>
            </w:r>
            <w:r w:rsidRPr="00A915FA">
              <w:t>the</w:t>
            </w:r>
            <w:r w:rsidRPr="00A915FA">
              <w:rPr>
                <w:spacing w:val="-1"/>
              </w:rPr>
              <w:t xml:space="preserve"> </w:t>
            </w:r>
            <w:r w:rsidRPr="00A915FA">
              <w:t>Alliance</w:t>
            </w:r>
            <w:r w:rsidRPr="00A915FA">
              <w:rPr>
                <w:spacing w:val="-1"/>
              </w:rPr>
              <w:t xml:space="preserve"> </w:t>
            </w:r>
            <w:r w:rsidRPr="00A915FA">
              <w:t>Development</w:t>
            </w:r>
            <w:r w:rsidRPr="00A915FA">
              <w:rPr>
                <w:spacing w:val="-2"/>
              </w:rPr>
              <w:t xml:space="preserve"> </w:t>
            </w:r>
            <w:r w:rsidRPr="00A915FA">
              <w:t>Agreement</w:t>
            </w:r>
            <w:r w:rsidRPr="00A915FA">
              <w:rPr>
                <w:spacing w:val="-4"/>
              </w:rPr>
              <w:t xml:space="preserve"> </w:t>
            </w:r>
            <w:r w:rsidRPr="00A915FA">
              <w:t>as</w:t>
            </w:r>
            <w:r w:rsidRPr="00A915FA">
              <w:rPr>
                <w:spacing w:val="-1"/>
              </w:rPr>
              <w:t xml:space="preserve"> </w:t>
            </w:r>
            <w:r w:rsidRPr="00A915FA">
              <w:t>set</w:t>
            </w:r>
            <w:r w:rsidRPr="00A915FA">
              <w:rPr>
                <w:spacing w:val="-4"/>
              </w:rPr>
              <w:t xml:space="preserve"> </w:t>
            </w:r>
            <w:r w:rsidRPr="00A915FA">
              <w:t>out</w:t>
            </w:r>
            <w:r w:rsidRPr="00A915FA">
              <w:rPr>
                <w:spacing w:val="-4"/>
              </w:rPr>
              <w:t xml:space="preserve"> </w:t>
            </w:r>
            <w:r w:rsidRPr="00A915FA">
              <w:t>in the Project Proposal.</w:t>
            </w:r>
          </w:p>
        </w:tc>
      </w:tr>
      <w:tr w:rsidR="00723EE9" w:rsidRPr="00A915FA" w14:paraId="18F31B34" w14:textId="77777777" w:rsidTr="00723EE9">
        <w:trPr>
          <w:trHeight w:val="582"/>
        </w:trPr>
        <w:tc>
          <w:tcPr>
            <w:tcW w:w="1302" w:type="pct"/>
          </w:tcPr>
          <w:p w14:paraId="0B4BB7F4" w14:textId="1A09FBB8" w:rsidR="00723EE9" w:rsidRPr="00A915FA" w:rsidRDefault="00723EE9" w:rsidP="004B37B1">
            <w:pPr>
              <w:spacing w:line="240" w:lineRule="auto"/>
              <w:ind w:left="284" w:hanging="284"/>
              <w:rPr>
                <w:b/>
              </w:rPr>
            </w:pPr>
            <w:r w:rsidRPr="00A915FA">
              <w:rPr>
                <w:b/>
                <w:spacing w:val="-2"/>
              </w:rPr>
              <w:t>Agreement</w:t>
            </w:r>
          </w:p>
        </w:tc>
        <w:tc>
          <w:tcPr>
            <w:tcW w:w="3698" w:type="pct"/>
          </w:tcPr>
          <w:p w14:paraId="72DCBAB1" w14:textId="0C0A8B94" w:rsidR="00723EE9" w:rsidRPr="00A915FA" w:rsidRDefault="00723EE9" w:rsidP="004B37B1">
            <w:pPr>
              <w:spacing w:line="240" w:lineRule="auto"/>
              <w:ind w:left="284" w:hanging="284"/>
            </w:pPr>
            <w:r w:rsidRPr="00A915FA">
              <w:t>this</w:t>
            </w:r>
            <w:r w:rsidRPr="00A915FA">
              <w:rPr>
                <w:spacing w:val="2"/>
              </w:rPr>
              <w:t xml:space="preserve"> </w:t>
            </w:r>
            <w:r w:rsidRPr="00A915FA">
              <w:rPr>
                <w:spacing w:val="-2"/>
              </w:rPr>
              <w:t>Agreement including all its schedules and attachments hereto as originally executed or as it may from time to time be supplemented, varied, or amended in writing subsequent hereto.</w:t>
            </w:r>
          </w:p>
        </w:tc>
      </w:tr>
      <w:tr w:rsidR="00723EE9" w:rsidRPr="00A915FA" w14:paraId="1A18A06F" w14:textId="77777777" w:rsidTr="00723EE9">
        <w:trPr>
          <w:trHeight w:val="582"/>
        </w:trPr>
        <w:tc>
          <w:tcPr>
            <w:tcW w:w="1302" w:type="pct"/>
          </w:tcPr>
          <w:p w14:paraId="61662F4F" w14:textId="0B99560E" w:rsidR="00723EE9" w:rsidRPr="00A915FA" w:rsidRDefault="00723EE9" w:rsidP="004B37B1">
            <w:pPr>
              <w:spacing w:line="240" w:lineRule="auto"/>
              <w:ind w:left="284" w:hanging="284"/>
              <w:rPr>
                <w:b/>
              </w:rPr>
            </w:pPr>
            <w:r w:rsidRPr="00A915FA">
              <w:rPr>
                <w:b/>
              </w:rPr>
              <w:t>Alliance</w:t>
            </w:r>
            <w:r w:rsidRPr="00A915FA">
              <w:rPr>
                <w:b/>
                <w:spacing w:val="-5"/>
              </w:rPr>
              <w:t xml:space="preserve"> </w:t>
            </w:r>
            <w:r w:rsidRPr="00A915FA">
              <w:rPr>
                <w:b/>
                <w:spacing w:val="-2"/>
              </w:rPr>
              <w:t>Charter</w:t>
            </w:r>
          </w:p>
        </w:tc>
        <w:tc>
          <w:tcPr>
            <w:tcW w:w="3698" w:type="pct"/>
          </w:tcPr>
          <w:p w14:paraId="2831D081" w14:textId="14870DC9" w:rsidR="00723EE9" w:rsidRPr="00A915FA" w:rsidRDefault="00723EE9" w:rsidP="004B37B1">
            <w:pPr>
              <w:spacing w:line="240" w:lineRule="auto"/>
              <w:ind w:left="284" w:hanging="284"/>
            </w:pPr>
            <w:r w:rsidRPr="00A915FA">
              <w:t>the alliance charter (including the Alliance Principles, Alliance Purpose and Alliance</w:t>
            </w:r>
            <w:r w:rsidRPr="00A915FA">
              <w:rPr>
                <w:spacing w:val="-1"/>
              </w:rPr>
              <w:t xml:space="preserve"> </w:t>
            </w:r>
            <w:r w:rsidRPr="00A915FA">
              <w:t>Objectives)</w:t>
            </w:r>
            <w:r w:rsidRPr="00A915FA">
              <w:rPr>
                <w:spacing w:val="-5"/>
              </w:rPr>
              <w:t xml:space="preserve"> </w:t>
            </w:r>
            <w:r w:rsidRPr="00A915FA">
              <w:t>developed</w:t>
            </w:r>
            <w:r w:rsidRPr="00A915FA">
              <w:rPr>
                <w:spacing w:val="-2"/>
              </w:rPr>
              <w:t xml:space="preserve"> </w:t>
            </w:r>
            <w:r w:rsidRPr="00A915FA">
              <w:t>by</w:t>
            </w:r>
            <w:r w:rsidRPr="00A915FA">
              <w:rPr>
                <w:spacing w:val="-4"/>
              </w:rPr>
              <w:t xml:space="preserve"> </w:t>
            </w:r>
            <w:r w:rsidRPr="00A915FA">
              <w:t>the</w:t>
            </w:r>
            <w:r w:rsidRPr="00A915FA">
              <w:rPr>
                <w:spacing w:val="-2"/>
              </w:rPr>
              <w:t xml:space="preserve"> </w:t>
            </w:r>
            <w:r w:rsidRPr="00A915FA">
              <w:t>Participants</w:t>
            </w:r>
            <w:r w:rsidRPr="00A915FA">
              <w:rPr>
                <w:spacing w:val="-2"/>
              </w:rPr>
              <w:t xml:space="preserve"> </w:t>
            </w:r>
            <w:r w:rsidRPr="00A915FA">
              <w:t>for</w:t>
            </w:r>
            <w:r w:rsidRPr="00A915FA">
              <w:rPr>
                <w:spacing w:val="-3"/>
              </w:rPr>
              <w:t xml:space="preserve"> </w:t>
            </w:r>
            <w:r w:rsidRPr="00A915FA">
              <w:t>the</w:t>
            </w:r>
            <w:r w:rsidRPr="00A915FA">
              <w:rPr>
                <w:spacing w:val="-5"/>
              </w:rPr>
              <w:t xml:space="preserve"> </w:t>
            </w:r>
            <w:r w:rsidRPr="00A915FA">
              <w:t>performance</w:t>
            </w:r>
            <w:r w:rsidRPr="00A915FA">
              <w:rPr>
                <w:spacing w:val="-5"/>
              </w:rPr>
              <w:t xml:space="preserve"> </w:t>
            </w:r>
            <w:r w:rsidRPr="00A915FA">
              <w:t>of</w:t>
            </w:r>
            <w:r w:rsidRPr="00A915FA">
              <w:rPr>
                <w:spacing w:val="-3"/>
              </w:rPr>
              <w:t xml:space="preserve"> </w:t>
            </w:r>
            <w:r w:rsidRPr="00A915FA">
              <w:t xml:space="preserve">the Works as set out in Schedule 2 which, together with the other terms of this Agreement, governs the relationship between the Participants under this </w:t>
            </w:r>
            <w:r w:rsidRPr="00A915FA">
              <w:rPr>
                <w:spacing w:val="-2"/>
              </w:rPr>
              <w:t>Agreement.</w:t>
            </w:r>
          </w:p>
        </w:tc>
      </w:tr>
      <w:tr w:rsidR="00723EE9" w:rsidRPr="00A915FA" w14:paraId="43471B71" w14:textId="77777777" w:rsidTr="00723EE9">
        <w:trPr>
          <w:trHeight w:val="582"/>
        </w:trPr>
        <w:tc>
          <w:tcPr>
            <w:tcW w:w="1302" w:type="pct"/>
          </w:tcPr>
          <w:p w14:paraId="17930333" w14:textId="1C28A26D" w:rsidR="00723EE9" w:rsidRPr="00A915FA" w:rsidRDefault="00723EE9" w:rsidP="004B37B1">
            <w:pPr>
              <w:spacing w:line="240" w:lineRule="auto"/>
              <w:ind w:left="284" w:hanging="284"/>
              <w:rPr>
                <w:b/>
              </w:rPr>
            </w:pPr>
            <w:r w:rsidRPr="00A915FA">
              <w:rPr>
                <w:b/>
              </w:rPr>
              <w:t>Alliance</w:t>
            </w:r>
            <w:r w:rsidRPr="00A915FA">
              <w:rPr>
                <w:b/>
                <w:spacing w:val="-13"/>
              </w:rPr>
              <w:t xml:space="preserve"> </w:t>
            </w:r>
            <w:r w:rsidRPr="00A915FA">
              <w:rPr>
                <w:b/>
              </w:rPr>
              <w:t xml:space="preserve">Development </w:t>
            </w:r>
            <w:r w:rsidRPr="00A915FA">
              <w:rPr>
                <w:b/>
                <w:spacing w:val="-2"/>
              </w:rPr>
              <w:t>Agreement</w:t>
            </w:r>
          </w:p>
        </w:tc>
        <w:tc>
          <w:tcPr>
            <w:tcW w:w="3698" w:type="pct"/>
          </w:tcPr>
          <w:p w14:paraId="7DEE8A93" w14:textId="5DEBF13C" w:rsidR="00723EE9" w:rsidRPr="00A915FA" w:rsidRDefault="00723EE9" w:rsidP="004B37B1">
            <w:pPr>
              <w:spacing w:line="240" w:lineRule="auto"/>
              <w:ind w:left="284" w:hanging="284"/>
            </w:pPr>
            <w:r w:rsidRPr="00A915FA">
              <w:t>the</w:t>
            </w:r>
            <w:r w:rsidRPr="00A915FA">
              <w:rPr>
                <w:spacing w:val="-3"/>
              </w:rPr>
              <w:t xml:space="preserve"> </w:t>
            </w:r>
            <w:r w:rsidRPr="00A915FA">
              <w:t>alliance</w:t>
            </w:r>
            <w:r w:rsidRPr="00A915FA">
              <w:rPr>
                <w:spacing w:val="-3"/>
              </w:rPr>
              <w:t xml:space="preserve"> </w:t>
            </w:r>
            <w:r w:rsidRPr="00A915FA">
              <w:t>development</w:t>
            </w:r>
            <w:r w:rsidRPr="00A915FA">
              <w:rPr>
                <w:spacing w:val="-6"/>
              </w:rPr>
              <w:t xml:space="preserve"> </w:t>
            </w:r>
            <w:r w:rsidRPr="00A915FA">
              <w:t>agreement</w:t>
            </w:r>
            <w:r w:rsidRPr="00A915FA">
              <w:rPr>
                <w:spacing w:val="-4"/>
              </w:rPr>
              <w:t xml:space="preserve"> </w:t>
            </w:r>
            <w:r w:rsidRPr="00A915FA">
              <w:t>for</w:t>
            </w:r>
            <w:r w:rsidRPr="00A915FA">
              <w:rPr>
                <w:spacing w:val="-4"/>
              </w:rPr>
              <w:t xml:space="preserve"> </w:t>
            </w:r>
            <w:r w:rsidRPr="00A915FA">
              <w:t>the</w:t>
            </w:r>
            <w:r w:rsidRPr="00A915FA">
              <w:rPr>
                <w:spacing w:val="-3"/>
              </w:rPr>
              <w:t xml:space="preserve"> </w:t>
            </w:r>
            <w:r w:rsidRPr="00A915FA">
              <w:t>Project</w:t>
            </w:r>
            <w:r w:rsidRPr="00A915FA">
              <w:rPr>
                <w:spacing w:val="-4"/>
              </w:rPr>
              <w:t xml:space="preserve"> </w:t>
            </w:r>
            <w:r w:rsidRPr="00A915FA">
              <w:t>entered</w:t>
            </w:r>
            <w:r w:rsidRPr="00A915FA">
              <w:rPr>
                <w:spacing w:val="-6"/>
              </w:rPr>
              <w:t xml:space="preserve"> </w:t>
            </w:r>
            <w:r w:rsidRPr="00A915FA">
              <w:t>into</w:t>
            </w:r>
            <w:r w:rsidRPr="00A915FA">
              <w:rPr>
                <w:spacing w:val="-3"/>
              </w:rPr>
              <w:t xml:space="preserve"> </w:t>
            </w:r>
            <w:r w:rsidRPr="00A915FA">
              <w:t>between</w:t>
            </w:r>
            <w:r w:rsidRPr="00A915FA">
              <w:rPr>
                <w:spacing w:val="-1"/>
              </w:rPr>
              <w:t xml:space="preserve"> </w:t>
            </w:r>
            <w:r w:rsidRPr="00A915FA">
              <w:t>the Project Owner and the NOPs under which the Project Proposal was developed for the approval (or otherwise) of the Project Owner.</w:t>
            </w:r>
          </w:p>
        </w:tc>
      </w:tr>
      <w:tr w:rsidR="00723EE9" w:rsidRPr="00A915FA" w14:paraId="17A5E830" w14:textId="77777777" w:rsidTr="00723EE9">
        <w:trPr>
          <w:trHeight w:val="582"/>
        </w:trPr>
        <w:tc>
          <w:tcPr>
            <w:tcW w:w="1302" w:type="pct"/>
          </w:tcPr>
          <w:p w14:paraId="5E7BED4E" w14:textId="3F926922" w:rsidR="00723EE9" w:rsidRPr="00A915FA" w:rsidRDefault="00723EE9" w:rsidP="004B37B1">
            <w:pPr>
              <w:spacing w:line="240" w:lineRule="auto"/>
              <w:ind w:left="284" w:hanging="284"/>
              <w:rPr>
                <w:b/>
              </w:rPr>
            </w:pPr>
            <w:r w:rsidRPr="00A915FA">
              <w:rPr>
                <w:b/>
              </w:rPr>
              <w:t>Alliance</w:t>
            </w:r>
            <w:r w:rsidRPr="00A915FA">
              <w:rPr>
                <w:b/>
                <w:spacing w:val="-13"/>
              </w:rPr>
              <w:t xml:space="preserve"> </w:t>
            </w:r>
            <w:r w:rsidRPr="00A915FA">
              <w:rPr>
                <w:b/>
              </w:rPr>
              <w:t>Development Phase (AD Phase)</w:t>
            </w:r>
          </w:p>
        </w:tc>
        <w:tc>
          <w:tcPr>
            <w:tcW w:w="3698" w:type="pct"/>
          </w:tcPr>
          <w:p w14:paraId="534BA280" w14:textId="6ED80B20" w:rsidR="00723EE9" w:rsidRPr="00A915FA" w:rsidRDefault="00723EE9" w:rsidP="004B37B1">
            <w:pPr>
              <w:spacing w:line="240" w:lineRule="auto"/>
              <w:ind w:left="284" w:hanging="284"/>
            </w:pPr>
            <w:r w:rsidRPr="00A915FA">
              <w:t>the phase of the procurement process for the Project as described in the Request</w:t>
            </w:r>
            <w:r w:rsidRPr="00A915FA">
              <w:rPr>
                <w:spacing w:val="-4"/>
              </w:rPr>
              <w:t xml:space="preserve"> </w:t>
            </w:r>
            <w:r w:rsidRPr="00A915FA">
              <w:t>for</w:t>
            </w:r>
            <w:r w:rsidRPr="00A915FA">
              <w:rPr>
                <w:spacing w:val="-4"/>
              </w:rPr>
              <w:t xml:space="preserve"> </w:t>
            </w:r>
            <w:r w:rsidRPr="00A915FA">
              <w:t>Proposals under</w:t>
            </w:r>
            <w:r w:rsidRPr="00A915FA">
              <w:rPr>
                <w:spacing w:val="-6"/>
              </w:rPr>
              <w:t xml:space="preserve"> </w:t>
            </w:r>
            <w:r w:rsidRPr="00A915FA">
              <w:t>which</w:t>
            </w:r>
            <w:r w:rsidRPr="00A915FA">
              <w:rPr>
                <w:spacing w:val="-3"/>
              </w:rPr>
              <w:t xml:space="preserve"> </w:t>
            </w:r>
            <w:r w:rsidRPr="00A915FA">
              <w:t>the</w:t>
            </w:r>
            <w:r w:rsidRPr="00A915FA">
              <w:rPr>
                <w:spacing w:val="-1"/>
              </w:rPr>
              <w:t xml:space="preserve"> </w:t>
            </w:r>
            <w:r w:rsidRPr="00A915FA">
              <w:t>NOPs</w:t>
            </w:r>
            <w:r w:rsidRPr="00A915FA">
              <w:rPr>
                <w:spacing w:val="-3"/>
              </w:rPr>
              <w:t xml:space="preserve"> </w:t>
            </w:r>
            <w:r w:rsidRPr="00A915FA">
              <w:t>develop</w:t>
            </w:r>
            <w:r w:rsidRPr="00A915FA">
              <w:rPr>
                <w:spacing w:val="-3"/>
              </w:rPr>
              <w:t xml:space="preserve"> </w:t>
            </w:r>
            <w:r w:rsidRPr="00A915FA">
              <w:t>the</w:t>
            </w:r>
            <w:r w:rsidRPr="00A915FA">
              <w:rPr>
                <w:spacing w:val="-3"/>
              </w:rPr>
              <w:t xml:space="preserve"> </w:t>
            </w:r>
            <w:r w:rsidRPr="00A915FA">
              <w:t>Project</w:t>
            </w:r>
            <w:r w:rsidRPr="00A915FA">
              <w:rPr>
                <w:spacing w:val="-4"/>
              </w:rPr>
              <w:t xml:space="preserve"> </w:t>
            </w:r>
            <w:r w:rsidRPr="00A915FA">
              <w:t>Proposal for the approval (or otherwise) of the Project Owner in accordance with the terms of the Alliance Development Agreement.</w:t>
            </w:r>
          </w:p>
        </w:tc>
      </w:tr>
      <w:tr w:rsidR="00723EE9" w:rsidRPr="00A915FA" w14:paraId="1170C641" w14:textId="77777777" w:rsidTr="00723EE9">
        <w:trPr>
          <w:trHeight w:val="582"/>
        </w:trPr>
        <w:tc>
          <w:tcPr>
            <w:tcW w:w="1302" w:type="pct"/>
          </w:tcPr>
          <w:p w14:paraId="08340F1E" w14:textId="712FB94B" w:rsidR="00723EE9" w:rsidRPr="00A915FA" w:rsidRDefault="00723EE9" w:rsidP="004B37B1">
            <w:pPr>
              <w:spacing w:line="240" w:lineRule="auto"/>
              <w:ind w:left="284" w:hanging="284"/>
              <w:rPr>
                <w:b/>
              </w:rPr>
            </w:pPr>
            <w:r w:rsidRPr="00A915FA">
              <w:rPr>
                <w:b/>
              </w:rPr>
              <w:t>Alliance</w:t>
            </w:r>
            <w:r w:rsidRPr="00A915FA">
              <w:rPr>
                <w:b/>
                <w:spacing w:val="-13"/>
              </w:rPr>
              <w:t xml:space="preserve"> </w:t>
            </w:r>
            <w:r w:rsidRPr="00A915FA">
              <w:rPr>
                <w:b/>
              </w:rPr>
              <w:t xml:space="preserve">Leadership Team </w:t>
            </w:r>
            <w:r w:rsidRPr="00A915FA">
              <w:t xml:space="preserve">or </w:t>
            </w:r>
            <w:r w:rsidRPr="00A915FA">
              <w:rPr>
                <w:b/>
              </w:rPr>
              <w:t>ALT</w:t>
            </w:r>
          </w:p>
        </w:tc>
        <w:tc>
          <w:tcPr>
            <w:tcW w:w="3698" w:type="pct"/>
          </w:tcPr>
          <w:p w14:paraId="5034B782" w14:textId="4EE45706" w:rsidR="00723EE9" w:rsidRPr="00A915FA" w:rsidRDefault="00723EE9" w:rsidP="004B37B1">
            <w:pPr>
              <w:spacing w:line="240" w:lineRule="auto"/>
              <w:ind w:left="284" w:hanging="284"/>
            </w:pPr>
            <w:r w:rsidRPr="00A915FA">
              <w:t>the</w:t>
            </w:r>
            <w:r w:rsidRPr="00A915FA">
              <w:rPr>
                <w:spacing w:val="-2"/>
              </w:rPr>
              <w:t xml:space="preserve"> </w:t>
            </w:r>
            <w:r w:rsidRPr="00A915FA">
              <w:t>alliance</w:t>
            </w:r>
            <w:r w:rsidRPr="00A915FA">
              <w:rPr>
                <w:spacing w:val="-2"/>
              </w:rPr>
              <w:t xml:space="preserve"> </w:t>
            </w:r>
            <w:r w:rsidRPr="00A915FA">
              <w:t>leadership</w:t>
            </w:r>
            <w:r w:rsidRPr="00A915FA">
              <w:rPr>
                <w:spacing w:val="-2"/>
              </w:rPr>
              <w:t xml:space="preserve"> </w:t>
            </w:r>
            <w:r w:rsidRPr="00A915FA">
              <w:t>team</w:t>
            </w:r>
            <w:r w:rsidRPr="00A915FA">
              <w:rPr>
                <w:spacing w:val="-1"/>
              </w:rPr>
              <w:t xml:space="preserve"> </w:t>
            </w:r>
            <w:r w:rsidRPr="00A915FA">
              <w:t>established</w:t>
            </w:r>
            <w:r w:rsidRPr="00A915FA">
              <w:rPr>
                <w:spacing w:val="-5"/>
              </w:rPr>
              <w:t xml:space="preserve"> </w:t>
            </w:r>
            <w:r w:rsidRPr="00A915FA">
              <w:t>under</w:t>
            </w:r>
            <w:r w:rsidRPr="00A915FA">
              <w:rPr>
                <w:spacing w:val="-2"/>
              </w:rPr>
              <w:t xml:space="preserve"> </w:t>
            </w:r>
            <w:r w:rsidRPr="00A915FA">
              <w:t>clause</w:t>
            </w:r>
            <w:r w:rsidRPr="00A915FA">
              <w:rPr>
                <w:spacing w:val="5"/>
              </w:rPr>
              <w:t xml:space="preserve"> </w:t>
            </w:r>
            <w:r w:rsidRPr="00A915FA">
              <w:rPr>
                <w:spacing w:val="-4"/>
              </w:rPr>
              <w:t>6.1.</w:t>
            </w:r>
          </w:p>
        </w:tc>
      </w:tr>
      <w:tr w:rsidR="00723EE9" w:rsidRPr="00A915FA" w14:paraId="0BD5B3E0" w14:textId="77777777" w:rsidTr="00723EE9">
        <w:trPr>
          <w:trHeight w:val="582"/>
        </w:trPr>
        <w:tc>
          <w:tcPr>
            <w:tcW w:w="1302" w:type="pct"/>
          </w:tcPr>
          <w:p w14:paraId="69E4895E" w14:textId="28EB66DC" w:rsidR="00723EE9" w:rsidRPr="00A915FA" w:rsidRDefault="00723EE9" w:rsidP="004B37B1">
            <w:pPr>
              <w:spacing w:line="240" w:lineRule="auto"/>
              <w:ind w:left="284" w:hanging="284"/>
              <w:rPr>
                <w:b/>
              </w:rPr>
            </w:pPr>
            <w:r w:rsidRPr="00A915FA">
              <w:rPr>
                <w:b/>
              </w:rPr>
              <w:t>Alliance</w:t>
            </w:r>
            <w:r w:rsidRPr="00A915FA">
              <w:rPr>
                <w:b/>
                <w:spacing w:val="-13"/>
              </w:rPr>
              <w:t xml:space="preserve"> </w:t>
            </w:r>
            <w:r w:rsidRPr="00A915FA">
              <w:rPr>
                <w:b/>
              </w:rPr>
              <w:t xml:space="preserve">Management Team </w:t>
            </w:r>
            <w:r w:rsidRPr="00A915FA">
              <w:t xml:space="preserve">or </w:t>
            </w:r>
            <w:r w:rsidRPr="00A915FA">
              <w:rPr>
                <w:b/>
              </w:rPr>
              <w:t>AMT</w:t>
            </w:r>
          </w:p>
        </w:tc>
        <w:tc>
          <w:tcPr>
            <w:tcW w:w="3698" w:type="pct"/>
          </w:tcPr>
          <w:p w14:paraId="7F76CE4F" w14:textId="69D5CC0D" w:rsidR="00723EE9" w:rsidRPr="00A915FA" w:rsidRDefault="00723EE9" w:rsidP="004B37B1">
            <w:pPr>
              <w:spacing w:line="240" w:lineRule="auto"/>
              <w:ind w:left="284" w:hanging="284"/>
            </w:pPr>
            <w:r w:rsidRPr="00A915FA">
              <w:t>the</w:t>
            </w:r>
            <w:r w:rsidRPr="00A915FA">
              <w:rPr>
                <w:spacing w:val="-2"/>
              </w:rPr>
              <w:t xml:space="preserve"> </w:t>
            </w:r>
            <w:r w:rsidRPr="00A915FA">
              <w:t>alliance</w:t>
            </w:r>
            <w:r w:rsidRPr="00A915FA">
              <w:rPr>
                <w:spacing w:val="-1"/>
              </w:rPr>
              <w:t xml:space="preserve"> </w:t>
            </w:r>
            <w:r w:rsidRPr="00A915FA">
              <w:t>management</w:t>
            </w:r>
            <w:r w:rsidRPr="00A915FA">
              <w:rPr>
                <w:spacing w:val="-2"/>
              </w:rPr>
              <w:t xml:space="preserve"> </w:t>
            </w:r>
            <w:r w:rsidRPr="00A915FA">
              <w:t>team</w:t>
            </w:r>
            <w:r w:rsidRPr="00A915FA">
              <w:rPr>
                <w:spacing w:val="-2"/>
              </w:rPr>
              <w:t xml:space="preserve"> </w:t>
            </w:r>
            <w:r w:rsidRPr="00A915FA">
              <w:t>to</w:t>
            </w:r>
            <w:r w:rsidRPr="00A915FA">
              <w:rPr>
                <w:spacing w:val="-1"/>
              </w:rPr>
              <w:t xml:space="preserve"> </w:t>
            </w:r>
            <w:r w:rsidRPr="00A915FA">
              <w:t>be</w:t>
            </w:r>
            <w:r w:rsidRPr="00A915FA">
              <w:rPr>
                <w:spacing w:val="-1"/>
              </w:rPr>
              <w:t xml:space="preserve"> </w:t>
            </w:r>
            <w:r w:rsidRPr="00A915FA">
              <w:t>established</w:t>
            </w:r>
            <w:r w:rsidRPr="00A915FA">
              <w:rPr>
                <w:spacing w:val="-2"/>
              </w:rPr>
              <w:t xml:space="preserve"> </w:t>
            </w:r>
            <w:r w:rsidRPr="00A915FA">
              <w:t>under</w:t>
            </w:r>
            <w:r w:rsidRPr="00A915FA">
              <w:rPr>
                <w:spacing w:val="-4"/>
              </w:rPr>
              <w:t xml:space="preserve"> </w:t>
            </w:r>
            <w:r w:rsidRPr="00A915FA">
              <w:t>clause</w:t>
            </w:r>
            <w:r w:rsidRPr="00A915FA">
              <w:rPr>
                <w:spacing w:val="6"/>
              </w:rPr>
              <w:t xml:space="preserve"> </w:t>
            </w:r>
            <w:r w:rsidRPr="00A915FA">
              <w:rPr>
                <w:spacing w:val="-4"/>
              </w:rPr>
              <w:t>7.2.</w:t>
            </w:r>
          </w:p>
        </w:tc>
      </w:tr>
      <w:tr w:rsidR="00723EE9" w:rsidRPr="00A915FA" w14:paraId="3651D908" w14:textId="77777777" w:rsidTr="00723EE9">
        <w:trPr>
          <w:trHeight w:val="582"/>
        </w:trPr>
        <w:tc>
          <w:tcPr>
            <w:tcW w:w="1302" w:type="pct"/>
          </w:tcPr>
          <w:p w14:paraId="098C36F9" w14:textId="4A020F86" w:rsidR="00723EE9" w:rsidRPr="00A915FA" w:rsidRDefault="00723EE9" w:rsidP="004B37B1">
            <w:pPr>
              <w:spacing w:line="240" w:lineRule="auto"/>
              <w:ind w:left="284" w:hanging="284"/>
              <w:rPr>
                <w:b/>
              </w:rPr>
            </w:pPr>
            <w:r w:rsidRPr="00A915FA">
              <w:rPr>
                <w:b/>
              </w:rPr>
              <w:t>Alliance</w:t>
            </w:r>
            <w:r w:rsidRPr="00A915FA">
              <w:rPr>
                <w:b/>
                <w:spacing w:val="-5"/>
              </w:rPr>
              <w:t xml:space="preserve"> </w:t>
            </w:r>
            <w:r w:rsidRPr="00A915FA">
              <w:rPr>
                <w:b/>
                <w:spacing w:val="-2"/>
              </w:rPr>
              <w:t>Manager</w:t>
            </w:r>
          </w:p>
        </w:tc>
        <w:tc>
          <w:tcPr>
            <w:tcW w:w="3698" w:type="pct"/>
          </w:tcPr>
          <w:p w14:paraId="6325A5AD" w14:textId="4C1A6ABC" w:rsidR="00723EE9" w:rsidRPr="00A915FA" w:rsidRDefault="00723EE9" w:rsidP="004B37B1">
            <w:pPr>
              <w:spacing w:line="240" w:lineRule="auto"/>
              <w:ind w:left="284" w:hanging="284"/>
            </w:pPr>
            <w:r w:rsidRPr="00A915FA">
              <w:t>the person specified in clause 7.1 or any other person appointed by the ALT as</w:t>
            </w:r>
            <w:r w:rsidRPr="00A915FA">
              <w:rPr>
                <w:spacing w:val="-1"/>
              </w:rPr>
              <w:t xml:space="preserve"> </w:t>
            </w:r>
            <w:r w:rsidRPr="00A915FA">
              <w:t>the</w:t>
            </w:r>
            <w:r w:rsidRPr="00A915FA">
              <w:rPr>
                <w:spacing w:val="-2"/>
              </w:rPr>
              <w:t xml:space="preserve"> </w:t>
            </w:r>
            <w:r w:rsidRPr="00A915FA">
              <w:t>alliance</w:t>
            </w:r>
            <w:r w:rsidRPr="00A915FA">
              <w:rPr>
                <w:spacing w:val="-5"/>
              </w:rPr>
              <w:t xml:space="preserve"> </w:t>
            </w:r>
            <w:r w:rsidRPr="00A915FA">
              <w:t>manager</w:t>
            </w:r>
            <w:r w:rsidRPr="00A915FA">
              <w:rPr>
                <w:spacing w:val="-3"/>
              </w:rPr>
              <w:t xml:space="preserve"> </w:t>
            </w:r>
            <w:r w:rsidRPr="00A915FA">
              <w:t>for</w:t>
            </w:r>
            <w:r w:rsidRPr="00A915FA">
              <w:rPr>
                <w:spacing w:val="-5"/>
              </w:rPr>
              <w:t xml:space="preserve"> </w:t>
            </w:r>
            <w:r w:rsidRPr="00A915FA">
              <w:t>the</w:t>
            </w:r>
            <w:r w:rsidRPr="00A915FA">
              <w:rPr>
                <w:spacing w:val="-2"/>
              </w:rPr>
              <w:t xml:space="preserve"> </w:t>
            </w:r>
            <w:r w:rsidRPr="00A915FA">
              <w:t>purposes</w:t>
            </w:r>
            <w:r w:rsidRPr="00A915FA">
              <w:rPr>
                <w:spacing w:val="-2"/>
              </w:rPr>
              <w:t xml:space="preserve"> </w:t>
            </w:r>
            <w:r w:rsidRPr="00A915FA">
              <w:t>of</w:t>
            </w:r>
            <w:r w:rsidRPr="00A915FA">
              <w:rPr>
                <w:spacing w:val="-5"/>
              </w:rPr>
              <w:t xml:space="preserve"> </w:t>
            </w:r>
            <w:r w:rsidRPr="00A915FA">
              <w:t>this</w:t>
            </w:r>
            <w:r w:rsidRPr="00A915FA">
              <w:rPr>
                <w:spacing w:val="-2"/>
              </w:rPr>
              <w:t xml:space="preserve"> </w:t>
            </w:r>
            <w:r w:rsidRPr="00A915FA">
              <w:t>Agreement</w:t>
            </w:r>
            <w:r w:rsidRPr="00A915FA">
              <w:rPr>
                <w:spacing w:val="-5"/>
              </w:rPr>
              <w:t xml:space="preserve"> </w:t>
            </w:r>
            <w:r w:rsidRPr="00A915FA">
              <w:t>from</w:t>
            </w:r>
            <w:r w:rsidRPr="00A915FA">
              <w:rPr>
                <w:spacing w:val="-2"/>
              </w:rPr>
              <w:t xml:space="preserve"> </w:t>
            </w:r>
            <w:r w:rsidRPr="00A915FA">
              <w:t>time</w:t>
            </w:r>
            <w:r w:rsidRPr="00A915FA">
              <w:rPr>
                <w:spacing w:val="-2"/>
              </w:rPr>
              <w:t xml:space="preserve"> </w:t>
            </w:r>
            <w:r w:rsidRPr="00A915FA">
              <w:t>to</w:t>
            </w:r>
            <w:r w:rsidRPr="00A915FA">
              <w:rPr>
                <w:spacing w:val="-2"/>
              </w:rPr>
              <w:t xml:space="preserve"> </w:t>
            </w:r>
            <w:r w:rsidRPr="00A915FA">
              <w:t>time.</w:t>
            </w:r>
          </w:p>
        </w:tc>
      </w:tr>
      <w:tr w:rsidR="00723EE9" w:rsidRPr="00A915FA" w14:paraId="0D4D702F" w14:textId="77777777" w:rsidTr="00723EE9">
        <w:trPr>
          <w:trHeight w:val="582"/>
        </w:trPr>
        <w:tc>
          <w:tcPr>
            <w:tcW w:w="1302" w:type="pct"/>
          </w:tcPr>
          <w:p w14:paraId="1EFEBC45" w14:textId="2C7D8D15" w:rsidR="00723EE9" w:rsidRPr="00A915FA" w:rsidRDefault="00723EE9" w:rsidP="004B37B1">
            <w:pPr>
              <w:spacing w:line="240" w:lineRule="auto"/>
              <w:ind w:left="284" w:hanging="284"/>
              <w:rPr>
                <w:b/>
              </w:rPr>
            </w:pPr>
            <w:r w:rsidRPr="00A915FA">
              <w:rPr>
                <w:b/>
              </w:rPr>
              <w:t>Alliance</w:t>
            </w:r>
            <w:r w:rsidRPr="00A915FA">
              <w:rPr>
                <w:b/>
                <w:spacing w:val="-5"/>
              </w:rPr>
              <w:t xml:space="preserve"> </w:t>
            </w:r>
            <w:r w:rsidRPr="00A915FA">
              <w:rPr>
                <w:b/>
                <w:spacing w:val="-2"/>
              </w:rPr>
              <w:t>Objectives</w:t>
            </w:r>
          </w:p>
        </w:tc>
        <w:tc>
          <w:tcPr>
            <w:tcW w:w="3698" w:type="pct"/>
          </w:tcPr>
          <w:p w14:paraId="2D8974AA" w14:textId="679A2FD9" w:rsidR="00723EE9" w:rsidRPr="00A915FA" w:rsidRDefault="00723EE9" w:rsidP="004B37B1">
            <w:pPr>
              <w:spacing w:line="240" w:lineRule="auto"/>
              <w:ind w:left="284" w:hanging="284"/>
            </w:pPr>
            <w:r w:rsidRPr="00A915FA">
              <w:t>are set</w:t>
            </w:r>
            <w:r w:rsidRPr="00A915FA">
              <w:rPr>
                <w:spacing w:val="-1"/>
              </w:rPr>
              <w:t xml:space="preserve"> </w:t>
            </w:r>
            <w:r w:rsidRPr="00A915FA">
              <w:t>out</w:t>
            </w:r>
            <w:r w:rsidRPr="00A915FA">
              <w:rPr>
                <w:spacing w:val="-1"/>
              </w:rPr>
              <w:t xml:space="preserve"> </w:t>
            </w:r>
            <w:r w:rsidRPr="00A915FA">
              <w:t>in Schedule</w:t>
            </w:r>
            <w:r w:rsidRPr="00A915FA">
              <w:rPr>
                <w:spacing w:val="2"/>
              </w:rPr>
              <w:t xml:space="preserve"> </w:t>
            </w:r>
            <w:r w:rsidRPr="00A915FA">
              <w:rPr>
                <w:spacing w:val="-5"/>
              </w:rPr>
              <w:t>2.</w:t>
            </w:r>
          </w:p>
        </w:tc>
      </w:tr>
      <w:tr w:rsidR="00723EE9" w:rsidRPr="00A915FA" w14:paraId="355A29EA" w14:textId="77777777" w:rsidTr="00723EE9">
        <w:trPr>
          <w:trHeight w:val="582"/>
        </w:trPr>
        <w:tc>
          <w:tcPr>
            <w:tcW w:w="1302" w:type="pct"/>
          </w:tcPr>
          <w:p w14:paraId="16B81584" w14:textId="212A9424" w:rsidR="00723EE9" w:rsidRPr="00A915FA" w:rsidRDefault="00723EE9" w:rsidP="004B37B1">
            <w:pPr>
              <w:spacing w:line="240" w:lineRule="auto"/>
              <w:ind w:left="284" w:hanging="284"/>
              <w:rPr>
                <w:b/>
              </w:rPr>
            </w:pPr>
            <w:r w:rsidRPr="00A915FA">
              <w:rPr>
                <w:b/>
              </w:rPr>
              <w:t>Alliance</w:t>
            </w:r>
            <w:r w:rsidRPr="00A915FA">
              <w:rPr>
                <w:b/>
                <w:spacing w:val="-5"/>
              </w:rPr>
              <w:t xml:space="preserve"> </w:t>
            </w:r>
            <w:r w:rsidRPr="00A915FA">
              <w:rPr>
                <w:b/>
                <w:spacing w:val="-2"/>
              </w:rPr>
              <w:t>Principles</w:t>
            </w:r>
          </w:p>
        </w:tc>
        <w:tc>
          <w:tcPr>
            <w:tcW w:w="3698" w:type="pct"/>
          </w:tcPr>
          <w:p w14:paraId="2F1E3814" w14:textId="7981E9AA" w:rsidR="00723EE9" w:rsidRPr="00A915FA" w:rsidRDefault="00723EE9" w:rsidP="004B37B1">
            <w:pPr>
              <w:spacing w:line="240" w:lineRule="auto"/>
              <w:ind w:left="284" w:hanging="284"/>
            </w:pPr>
            <w:r w:rsidRPr="00A915FA">
              <w:t>are set</w:t>
            </w:r>
            <w:r w:rsidRPr="00A915FA">
              <w:rPr>
                <w:spacing w:val="-1"/>
              </w:rPr>
              <w:t xml:space="preserve"> </w:t>
            </w:r>
            <w:r w:rsidRPr="00A915FA">
              <w:t>out</w:t>
            </w:r>
            <w:r w:rsidRPr="00A915FA">
              <w:rPr>
                <w:spacing w:val="-1"/>
              </w:rPr>
              <w:t xml:space="preserve"> </w:t>
            </w:r>
            <w:r w:rsidRPr="00A915FA">
              <w:t>in Schedule</w:t>
            </w:r>
            <w:r w:rsidRPr="00A915FA">
              <w:rPr>
                <w:spacing w:val="2"/>
              </w:rPr>
              <w:t xml:space="preserve"> </w:t>
            </w:r>
            <w:r w:rsidRPr="00A915FA">
              <w:rPr>
                <w:spacing w:val="-5"/>
              </w:rPr>
              <w:t>2.</w:t>
            </w:r>
          </w:p>
        </w:tc>
      </w:tr>
      <w:tr w:rsidR="00723EE9" w:rsidRPr="00A915FA" w14:paraId="12EC27FC" w14:textId="77777777" w:rsidTr="00723EE9">
        <w:trPr>
          <w:trHeight w:val="582"/>
        </w:trPr>
        <w:tc>
          <w:tcPr>
            <w:tcW w:w="1302" w:type="pct"/>
          </w:tcPr>
          <w:p w14:paraId="07EE0EA1" w14:textId="77777777" w:rsidR="00723EE9" w:rsidRPr="00A915FA" w:rsidRDefault="00723EE9" w:rsidP="004B37B1">
            <w:pPr>
              <w:pStyle w:val="TableParagraph"/>
              <w:spacing w:after="120"/>
              <w:ind w:left="284" w:hanging="284"/>
              <w:rPr>
                <w:rFonts w:ascii="Trebuchet MS" w:hAnsi="Trebuchet MS"/>
                <w:b/>
                <w:lang w:val="en-GB"/>
              </w:rPr>
            </w:pPr>
            <w:r w:rsidRPr="00A915FA">
              <w:rPr>
                <w:rFonts w:ascii="Trebuchet MS" w:hAnsi="Trebuchet MS"/>
                <w:b/>
                <w:lang w:val="en-GB"/>
              </w:rPr>
              <w:t>Alliance</w:t>
            </w:r>
            <w:r w:rsidRPr="00A915FA">
              <w:rPr>
                <w:rFonts w:ascii="Trebuchet MS" w:hAnsi="Trebuchet MS"/>
                <w:b/>
                <w:spacing w:val="-3"/>
                <w:lang w:val="en-GB"/>
              </w:rPr>
              <w:t xml:space="preserve"> </w:t>
            </w:r>
            <w:r w:rsidRPr="00A915FA">
              <w:rPr>
                <w:rFonts w:ascii="Trebuchet MS" w:hAnsi="Trebuchet MS"/>
                <w:b/>
                <w:lang w:val="en-GB"/>
              </w:rPr>
              <w:t>Project</w:t>
            </w:r>
            <w:r w:rsidRPr="00A915FA">
              <w:rPr>
                <w:rFonts w:ascii="Trebuchet MS" w:hAnsi="Trebuchet MS"/>
                <w:b/>
                <w:spacing w:val="-5"/>
                <w:lang w:val="en-GB"/>
              </w:rPr>
              <w:t xml:space="preserve"> </w:t>
            </w:r>
            <w:r w:rsidRPr="00A915FA">
              <w:rPr>
                <w:rFonts w:ascii="Trebuchet MS" w:hAnsi="Trebuchet MS"/>
                <w:b/>
                <w:spacing w:val="-4"/>
                <w:lang w:val="en-GB"/>
              </w:rPr>
              <w:t>Team</w:t>
            </w:r>
          </w:p>
          <w:p w14:paraId="57F035A9" w14:textId="52B3F14E" w:rsidR="00723EE9" w:rsidRPr="00A915FA" w:rsidRDefault="00723EE9" w:rsidP="004B37B1">
            <w:pPr>
              <w:spacing w:line="240" w:lineRule="auto"/>
              <w:ind w:left="284" w:hanging="284"/>
              <w:rPr>
                <w:b/>
              </w:rPr>
            </w:pPr>
            <w:r w:rsidRPr="00A915FA">
              <w:t xml:space="preserve">or </w:t>
            </w:r>
            <w:r w:rsidRPr="00A915FA">
              <w:rPr>
                <w:b/>
                <w:spacing w:val="-5"/>
              </w:rPr>
              <w:t>APT</w:t>
            </w:r>
          </w:p>
        </w:tc>
        <w:tc>
          <w:tcPr>
            <w:tcW w:w="3698" w:type="pct"/>
          </w:tcPr>
          <w:p w14:paraId="35477F51" w14:textId="5C3D2DBA" w:rsidR="00723EE9" w:rsidRPr="00A915FA" w:rsidRDefault="00723EE9" w:rsidP="004B37B1">
            <w:pPr>
              <w:spacing w:line="240" w:lineRule="auto"/>
              <w:ind w:left="284" w:hanging="284"/>
            </w:pPr>
            <w:r w:rsidRPr="00A915FA">
              <w:t>the</w:t>
            </w:r>
            <w:r w:rsidRPr="00A915FA">
              <w:rPr>
                <w:spacing w:val="2"/>
              </w:rPr>
              <w:t xml:space="preserve"> </w:t>
            </w:r>
            <w:r w:rsidRPr="00A915FA">
              <w:t>alliance</w:t>
            </w:r>
            <w:r w:rsidRPr="00A915FA">
              <w:rPr>
                <w:spacing w:val="1"/>
              </w:rPr>
              <w:t xml:space="preserve"> </w:t>
            </w:r>
            <w:r w:rsidRPr="00A915FA">
              <w:t>project</w:t>
            </w:r>
            <w:r w:rsidRPr="00A915FA">
              <w:rPr>
                <w:spacing w:val="-2"/>
              </w:rPr>
              <w:t xml:space="preserve"> </w:t>
            </w:r>
            <w:r w:rsidRPr="00A915FA">
              <w:t>team</w:t>
            </w:r>
            <w:r w:rsidRPr="00A915FA">
              <w:rPr>
                <w:spacing w:val="-1"/>
              </w:rPr>
              <w:t xml:space="preserve"> </w:t>
            </w:r>
            <w:r w:rsidRPr="00A915FA">
              <w:t>to</w:t>
            </w:r>
            <w:r w:rsidRPr="00A915FA">
              <w:rPr>
                <w:spacing w:val="-1"/>
              </w:rPr>
              <w:t xml:space="preserve"> </w:t>
            </w:r>
            <w:r w:rsidRPr="00A915FA">
              <w:t>be</w:t>
            </w:r>
            <w:r w:rsidRPr="00A915FA">
              <w:rPr>
                <w:spacing w:val="-5"/>
              </w:rPr>
              <w:t xml:space="preserve"> </w:t>
            </w:r>
            <w:r w:rsidRPr="00A915FA">
              <w:t>established</w:t>
            </w:r>
            <w:r w:rsidRPr="00A915FA">
              <w:rPr>
                <w:spacing w:val="1"/>
              </w:rPr>
              <w:t xml:space="preserve"> </w:t>
            </w:r>
            <w:r w:rsidRPr="00A915FA">
              <w:t>under</w:t>
            </w:r>
            <w:r w:rsidRPr="00A915FA">
              <w:rPr>
                <w:spacing w:val="-4"/>
              </w:rPr>
              <w:t xml:space="preserve"> </w:t>
            </w:r>
            <w:r w:rsidRPr="00A915FA">
              <w:t xml:space="preserve">clause </w:t>
            </w:r>
            <w:r w:rsidRPr="00A915FA">
              <w:rPr>
                <w:spacing w:val="-4"/>
              </w:rPr>
              <w:t>7.4.</w:t>
            </w:r>
          </w:p>
        </w:tc>
      </w:tr>
      <w:tr w:rsidR="00723EE9" w:rsidRPr="00A915FA" w14:paraId="1D04AF53" w14:textId="77777777" w:rsidTr="00723EE9">
        <w:trPr>
          <w:trHeight w:val="582"/>
        </w:trPr>
        <w:tc>
          <w:tcPr>
            <w:tcW w:w="1302" w:type="pct"/>
          </w:tcPr>
          <w:p w14:paraId="49BF41D0" w14:textId="50E3416E" w:rsidR="00723EE9" w:rsidRPr="00A915FA" w:rsidRDefault="00723EE9" w:rsidP="004B37B1">
            <w:pPr>
              <w:spacing w:line="240" w:lineRule="auto"/>
              <w:ind w:left="284" w:hanging="284"/>
              <w:rPr>
                <w:b/>
              </w:rPr>
            </w:pPr>
            <w:r w:rsidRPr="00A915FA">
              <w:rPr>
                <w:b/>
              </w:rPr>
              <w:t>Alliance</w:t>
            </w:r>
            <w:r w:rsidRPr="00A915FA">
              <w:rPr>
                <w:b/>
                <w:spacing w:val="-5"/>
              </w:rPr>
              <w:t xml:space="preserve"> </w:t>
            </w:r>
            <w:r w:rsidRPr="00A915FA">
              <w:rPr>
                <w:b/>
                <w:spacing w:val="-2"/>
              </w:rPr>
              <w:t>Purpose</w:t>
            </w:r>
          </w:p>
        </w:tc>
        <w:tc>
          <w:tcPr>
            <w:tcW w:w="3698" w:type="pct"/>
          </w:tcPr>
          <w:p w14:paraId="494CA938" w14:textId="39520143" w:rsidR="00723EE9" w:rsidRPr="00A915FA" w:rsidRDefault="00723EE9" w:rsidP="004B37B1">
            <w:pPr>
              <w:spacing w:line="240" w:lineRule="auto"/>
              <w:ind w:left="284" w:hanging="284"/>
            </w:pPr>
            <w:r w:rsidRPr="00A915FA">
              <w:t>is set</w:t>
            </w:r>
            <w:r w:rsidRPr="00A915FA">
              <w:rPr>
                <w:spacing w:val="-1"/>
              </w:rPr>
              <w:t xml:space="preserve"> </w:t>
            </w:r>
            <w:r w:rsidRPr="00A915FA">
              <w:t>out</w:t>
            </w:r>
            <w:r w:rsidRPr="00A915FA">
              <w:rPr>
                <w:spacing w:val="-2"/>
              </w:rPr>
              <w:t xml:space="preserve"> </w:t>
            </w:r>
            <w:r w:rsidRPr="00A915FA">
              <w:t>in</w:t>
            </w:r>
            <w:r w:rsidRPr="00A915FA">
              <w:rPr>
                <w:spacing w:val="2"/>
              </w:rPr>
              <w:t xml:space="preserve"> </w:t>
            </w:r>
            <w:r w:rsidRPr="00A915FA">
              <w:t>Schedule</w:t>
            </w:r>
            <w:r w:rsidRPr="00A915FA">
              <w:rPr>
                <w:spacing w:val="2"/>
              </w:rPr>
              <w:t xml:space="preserve"> </w:t>
            </w:r>
            <w:r w:rsidRPr="00A915FA">
              <w:rPr>
                <w:spacing w:val="-5"/>
              </w:rPr>
              <w:t>2.</w:t>
            </w:r>
          </w:p>
        </w:tc>
      </w:tr>
      <w:tr w:rsidR="00723EE9" w:rsidRPr="00A915FA" w14:paraId="4C25E25C" w14:textId="77777777" w:rsidTr="00723EE9">
        <w:trPr>
          <w:trHeight w:val="582"/>
        </w:trPr>
        <w:tc>
          <w:tcPr>
            <w:tcW w:w="1302" w:type="pct"/>
          </w:tcPr>
          <w:p w14:paraId="50C8E45E" w14:textId="1A073B30" w:rsidR="00723EE9" w:rsidRPr="00A915FA" w:rsidRDefault="00723EE9" w:rsidP="004B37B1">
            <w:pPr>
              <w:spacing w:line="240" w:lineRule="auto"/>
              <w:ind w:left="284" w:hanging="284"/>
              <w:rPr>
                <w:b/>
              </w:rPr>
            </w:pPr>
            <w:r w:rsidRPr="00A915FA">
              <w:rPr>
                <w:b/>
              </w:rPr>
              <w:lastRenderedPageBreak/>
              <w:t>Alliance Risk and Opportunity</w:t>
            </w:r>
            <w:r w:rsidRPr="00A915FA">
              <w:rPr>
                <w:b/>
                <w:spacing w:val="-14"/>
              </w:rPr>
              <w:t xml:space="preserve"> </w:t>
            </w:r>
            <w:r w:rsidRPr="00A915FA">
              <w:rPr>
                <w:b/>
              </w:rPr>
              <w:t>Report</w:t>
            </w:r>
          </w:p>
        </w:tc>
        <w:tc>
          <w:tcPr>
            <w:tcW w:w="3698" w:type="pct"/>
          </w:tcPr>
          <w:p w14:paraId="45EDBAD9" w14:textId="22765DBB" w:rsidR="00723EE9" w:rsidRPr="00A915FA" w:rsidRDefault="00723EE9" w:rsidP="004B37B1">
            <w:pPr>
              <w:spacing w:line="240" w:lineRule="auto"/>
              <w:ind w:left="284" w:hanging="284"/>
            </w:pPr>
            <w:r w:rsidRPr="00A915FA">
              <w:t>the</w:t>
            </w:r>
            <w:r w:rsidRPr="00A915FA">
              <w:rPr>
                <w:spacing w:val="-2"/>
              </w:rPr>
              <w:t xml:space="preserve"> </w:t>
            </w:r>
            <w:r w:rsidRPr="00A915FA">
              <w:t>alliance</w:t>
            </w:r>
            <w:r w:rsidRPr="00A915FA">
              <w:rPr>
                <w:spacing w:val="-2"/>
              </w:rPr>
              <w:t xml:space="preserve"> </w:t>
            </w:r>
            <w:r w:rsidRPr="00A915FA">
              <w:t>risk and</w:t>
            </w:r>
            <w:r w:rsidRPr="00A915FA">
              <w:rPr>
                <w:spacing w:val="-5"/>
              </w:rPr>
              <w:t xml:space="preserve"> </w:t>
            </w:r>
            <w:r w:rsidRPr="00A915FA">
              <w:t>opportunity</w:t>
            </w:r>
            <w:r w:rsidRPr="00A915FA">
              <w:rPr>
                <w:spacing w:val="-5"/>
              </w:rPr>
              <w:t xml:space="preserve"> </w:t>
            </w:r>
            <w:r w:rsidRPr="00A915FA">
              <w:t>report</w:t>
            </w:r>
            <w:r w:rsidRPr="00A915FA">
              <w:rPr>
                <w:spacing w:val="-3"/>
              </w:rPr>
              <w:t xml:space="preserve"> </w:t>
            </w:r>
            <w:r w:rsidRPr="00A915FA">
              <w:t>developed</w:t>
            </w:r>
            <w:r w:rsidRPr="00A915FA">
              <w:rPr>
                <w:spacing w:val="-2"/>
              </w:rPr>
              <w:t xml:space="preserve"> </w:t>
            </w:r>
            <w:r w:rsidRPr="00A915FA">
              <w:t>by</w:t>
            </w:r>
            <w:r w:rsidRPr="00A915FA">
              <w:rPr>
                <w:spacing w:val="-4"/>
              </w:rPr>
              <w:t xml:space="preserve"> </w:t>
            </w:r>
            <w:r w:rsidRPr="00A915FA">
              <w:t>the</w:t>
            </w:r>
            <w:r w:rsidRPr="00A915FA">
              <w:rPr>
                <w:spacing w:val="-2"/>
              </w:rPr>
              <w:t xml:space="preserve"> </w:t>
            </w:r>
            <w:r w:rsidRPr="00A915FA">
              <w:t>Participants as</w:t>
            </w:r>
            <w:r w:rsidRPr="00A915FA">
              <w:rPr>
                <w:spacing w:val="-2"/>
              </w:rPr>
              <w:t xml:space="preserve"> </w:t>
            </w:r>
            <w:r w:rsidRPr="00A915FA">
              <w:t>set out in the Project Proposal and approved by the Project Owner under the Alliance Development Agreement.</w:t>
            </w:r>
          </w:p>
        </w:tc>
      </w:tr>
      <w:tr w:rsidR="00723EE9" w:rsidRPr="00A915FA" w14:paraId="29E7B962" w14:textId="77777777" w:rsidTr="00723EE9">
        <w:trPr>
          <w:trHeight w:val="582"/>
        </w:trPr>
        <w:tc>
          <w:tcPr>
            <w:tcW w:w="1302" w:type="pct"/>
          </w:tcPr>
          <w:p w14:paraId="45F6B9BC" w14:textId="39BFAE55" w:rsidR="00723EE9" w:rsidRPr="00A915FA" w:rsidRDefault="00723EE9" w:rsidP="004B37B1">
            <w:pPr>
              <w:spacing w:line="240" w:lineRule="auto"/>
              <w:ind w:left="284" w:hanging="284"/>
              <w:rPr>
                <w:b/>
              </w:rPr>
            </w:pPr>
            <w:r w:rsidRPr="00A915FA">
              <w:rPr>
                <w:b/>
                <w:spacing w:val="-2"/>
              </w:rPr>
              <w:t>Authorisation</w:t>
            </w:r>
          </w:p>
        </w:tc>
        <w:tc>
          <w:tcPr>
            <w:tcW w:w="3698" w:type="pct"/>
          </w:tcPr>
          <w:p w14:paraId="25402C14" w14:textId="098FC288" w:rsidR="00723EE9" w:rsidRPr="00A915FA" w:rsidRDefault="00723EE9" w:rsidP="004B37B1">
            <w:pPr>
              <w:spacing w:line="240" w:lineRule="auto"/>
              <w:ind w:left="284" w:hanging="284"/>
            </w:pPr>
            <w:r w:rsidRPr="00A915FA">
              <w:t>any</w:t>
            </w:r>
            <w:r w:rsidRPr="00A915FA">
              <w:rPr>
                <w:spacing w:val="-5"/>
              </w:rPr>
              <w:t xml:space="preserve"> </w:t>
            </w:r>
            <w:r w:rsidRPr="00A915FA">
              <w:t>consent,</w:t>
            </w:r>
            <w:r w:rsidRPr="00A915FA">
              <w:rPr>
                <w:spacing w:val="-4"/>
              </w:rPr>
              <w:t xml:space="preserve"> </w:t>
            </w:r>
            <w:r w:rsidRPr="00A915FA">
              <w:t>registration,</w:t>
            </w:r>
            <w:r w:rsidRPr="00A915FA">
              <w:rPr>
                <w:spacing w:val="-4"/>
              </w:rPr>
              <w:t xml:space="preserve"> </w:t>
            </w:r>
            <w:r w:rsidRPr="00A915FA">
              <w:t>filing,</w:t>
            </w:r>
            <w:r w:rsidRPr="00A915FA">
              <w:rPr>
                <w:spacing w:val="-4"/>
              </w:rPr>
              <w:t xml:space="preserve"> </w:t>
            </w:r>
            <w:r w:rsidRPr="00A915FA">
              <w:t>agreement,</w:t>
            </w:r>
            <w:r w:rsidRPr="00A915FA">
              <w:rPr>
                <w:spacing w:val="-4"/>
              </w:rPr>
              <w:t xml:space="preserve"> </w:t>
            </w:r>
            <w:r w:rsidRPr="00A915FA">
              <w:t>notarisation,</w:t>
            </w:r>
            <w:r w:rsidRPr="00A915FA">
              <w:rPr>
                <w:spacing w:val="-6"/>
              </w:rPr>
              <w:t xml:space="preserve"> </w:t>
            </w:r>
            <w:r w:rsidRPr="00A915FA">
              <w:t>certificate,</w:t>
            </w:r>
            <w:r w:rsidRPr="00A915FA">
              <w:rPr>
                <w:spacing w:val="-3"/>
              </w:rPr>
              <w:t xml:space="preserve"> </w:t>
            </w:r>
            <w:r w:rsidRPr="00A915FA">
              <w:t>licence, approval, permit, authority or exemption from, by or with a Government Agency or a Third Party.</w:t>
            </w:r>
          </w:p>
        </w:tc>
      </w:tr>
      <w:tr w:rsidR="00723EE9" w:rsidRPr="00A915FA" w14:paraId="26D679F7" w14:textId="77777777" w:rsidTr="00723EE9">
        <w:trPr>
          <w:trHeight w:val="582"/>
        </w:trPr>
        <w:tc>
          <w:tcPr>
            <w:tcW w:w="1302" w:type="pct"/>
          </w:tcPr>
          <w:p w14:paraId="79095FB0" w14:textId="0D11C17D" w:rsidR="00723EE9" w:rsidRPr="00A915FA" w:rsidRDefault="00723EE9" w:rsidP="004B37B1">
            <w:pPr>
              <w:spacing w:line="240" w:lineRule="auto"/>
              <w:ind w:left="284" w:hanging="284"/>
              <w:rPr>
                <w:b/>
                <w:spacing w:val="-2"/>
              </w:rPr>
            </w:pPr>
            <w:r w:rsidRPr="00A915FA">
              <w:rPr>
                <w:b/>
              </w:rPr>
              <w:t>Best</w:t>
            </w:r>
            <w:r w:rsidRPr="00A915FA">
              <w:rPr>
                <w:b/>
                <w:spacing w:val="-1"/>
              </w:rPr>
              <w:t xml:space="preserve"> </w:t>
            </w:r>
            <w:r w:rsidRPr="00A915FA">
              <w:rPr>
                <w:b/>
              </w:rPr>
              <w:t xml:space="preserve">For </w:t>
            </w:r>
            <w:r w:rsidRPr="00A915FA">
              <w:rPr>
                <w:b/>
                <w:spacing w:val="-2"/>
              </w:rPr>
              <w:t>Project</w:t>
            </w:r>
          </w:p>
        </w:tc>
        <w:tc>
          <w:tcPr>
            <w:tcW w:w="3698" w:type="pct"/>
          </w:tcPr>
          <w:p w14:paraId="77A8EE9A" w14:textId="7D389A32" w:rsidR="00723EE9" w:rsidRPr="00A915FA" w:rsidRDefault="00723EE9" w:rsidP="004B37B1">
            <w:pPr>
              <w:spacing w:line="240" w:lineRule="auto"/>
              <w:ind w:left="284" w:hanging="284"/>
            </w:pPr>
            <w:r w:rsidRPr="00A915FA">
              <w:t>an approach, determination, decision, method, solution, interpretation, outcome or resolution that is consistent with the Project Owner’s VFM Statement and the Alliance Charter.</w:t>
            </w:r>
          </w:p>
        </w:tc>
      </w:tr>
      <w:tr w:rsidR="00723EE9" w:rsidRPr="00A915FA" w14:paraId="7E9BAF3F" w14:textId="77777777" w:rsidTr="00723EE9">
        <w:trPr>
          <w:trHeight w:val="582"/>
        </w:trPr>
        <w:tc>
          <w:tcPr>
            <w:tcW w:w="1302" w:type="pct"/>
          </w:tcPr>
          <w:p w14:paraId="5B9D05B5" w14:textId="359F1061" w:rsidR="00723EE9" w:rsidRPr="00A915FA" w:rsidRDefault="00723EE9" w:rsidP="004B37B1">
            <w:pPr>
              <w:spacing w:line="240" w:lineRule="auto"/>
              <w:ind w:left="284" w:hanging="284"/>
              <w:rPr>
                <w:b/>
              </w:rPr>
            </w:pPr>
            <w:r w:rsidRPr="00A915FA">
              <w:rPr>
                <w:b/>
              </w:rPr>
              <w:t>Business</w:t>
            </w:r>
            <w:r w:rsidRPr="00A915FA">
              <w:rPr>
                <w:b/>
                <w:spacing w:val="-2"/>
              </w:rPr>
              <w:t xml:space="preserve"> </w:t>
            </w:r>
            <w:r w:rsidRPr="00A915FA">
              <w:rPr>
                <w:b/>
                <w:spacing w:val="-5"/>
              </w:rPr>
              <w:t>Day</w:t>
            </w:r>
          </w:p>
        </w:tc>
        <w:tc>
          <w:tcPr>
            <w:tcW w:w="3698" w:type="pct"/>
          </w:tcPr>
          <w:p w14:paraId="31F0D156" w14:textId="349A2B6E" w:rsidR="00723EE9" w:rsidRPr="00A915FA" w:rsidRDefault="00723EE9" w:rsidP="004B37B1">
            <w:pPr>
              <w:spacing w:line="240" w:lineRule="auto"/>
              <w:ind w:left="284" w:hanging="284"/>
            </w:pPr>
            <w:r w:rsidRPr="00A915FA">
              <w:t>a</w:t>
            </w:r>
            <w:r w:rsidRPr="00A915FA">
              <w:rPr>
                <w:spacing w:val="-2"/>
              </w:rPr>
              <w:t xml:space="preserve"> </w:t>
            </w:r>
            <w:r w:rsidRPr="00A915FA">
              <w:t>day</w:t>
            </w:r>
            <w:r w:rsidRPr="00A915FA">
              <w:rPr>
                <w:spacing w:val="-4"/>
              </w:rPr>
              <w:t xml:space="preserve"> </w:t>
            </w:r>
            <w:r w:rsidRPr="00A915FA">
              <w:t>on which</w:t>
            </w:r>
            <w:r w:rsidRPr="00A915FA">
              <w:rPr>
                <w:spacing w:val="-2"/>
              </w:rPr>
              <w:t xml:space="preserve"> </w:t>
            </w:r>
            <w:r w:rsidRPr="00A915FA">
              <w:t>banks</w:t>
            </w:r>
            <w:r w:rsidRPr="00A915FA">
              <w:rPr>
                <w:spacing w:val="-2"/>
              </w:rPr>
              <w:t xml:space="preserve"> </w:t>
            </w:r>
            <w:r w:rsidRPr="00A915FA">
              <w:t>are</w:t>
            </w:r>
            <w:r w:rsidRPr="00A915FA">
              <w:rPr>
                <w:spacing w:val="-5"/>
              </w:rPr>
              <w:t xml:space="preserve"> </w:t>
            </w:r>
            <w:r w:rsidRPr="00A915FA">
              <w:t>open</w:t>
            </w:r>
            <w:r w:rsidRPr="00A915FA">
              <w:rPr>
                <w:spacing w:val="-2"/>
              </w:rPr>
              <w:t xml:space="preserve"> </w:t>
            </w:r>
            <w:r w:rsidRPr="00A915FA">
              <w:t>for</w:t>
            </w:r>
            <w:r w:rsidRPr="00A915FA">
              <w:rPr>
                <w:spacing w:val="-3"/>
              </w:rPr>
              <w:t xml:space="preserve"> </w:t>
            </w:r>
            <w:r w:rsidRPr="00A915FA">
              <w:t>business</w:t>
            </w:r>
            <w:r w:rsidRPr="00A915FA">
              <w:rPr>
                <w:spacing w:val="-4"/>
              </w:rPr>
              <w:t xml:space="preserve"> </w:t>
            </w:r>
            <w:r w:rsidRPr="00A915FA">
              <w:t>in [</w:t>
            </w:r>
            <w:r w:rsidR="00A915FA" w:rsidRPr="00A915FA">
              <w:rPr>
                <w:b/>
                <w:bCs/>
                <w:iCs/>
              </w:rPr>
              <w:t xml:space="preserve">## </w:t>
            </w:r>
            <w:r w:rsidRPr="00A915FA">
              <w:rPr>
                <w:b/>
                <w:i/>
              </w:rPr>
              <w:t>insert</w:t>
            </w:r>
            <w:r w:rsidRPr="00A915FA">
              <w:rPr>
                <w:b/>
                <w:i/>
                <w:spacing w:val="-3"/>
              </w:rPr>
              <w:t xml:space="preserve"> </w:t>
            </w:r>
            <w:r w:rsidRPr="00A915FA">
              <w:rPr>
                <w:b/>
                <w:i/>
              </w:rPr>
              <w:t>relevant</w:t>
            </w:r>
            <w:r w:rsidRPr="00A915FA">
              <w:rPr>
                <w:b/>
                <w:i/>
                <w:spacing w:val="-3"/>
              </w:rPr>
              <w:t xml:space="preserve"> </w:t>
            </w:r>
            <w:r w:rsidRPr="00A915FA">
              <w:rPr>
                <w:b/>
                <w:i/>
              </w:rPr>
              <w:t>capital</w:t>
            </w:r>
            <w:r w:rsidRPr="00A915FA">
              <w:rPr>
                <w:b/>
                <w:i/>
                <w:spacing w:val="-3"/>
              </w:rPr>
              <w:t xml:space="preserve"> </w:t>
            </w:r>
            <w:r w:rsidRPr="00A915FA">
              <w:rPr>
                <w:b/>
                <w:i/>
              </w:rPr>
              <w:t>city, State</w:t>
            </w:r>
            <w:r w:rsidRPr="00A915FA">
              <w:t>], excluding a Saturday, Sunday or public holiday as declared by the government in [</w:t>
            </w:r>
            <w:r w:rsidR="00A915FA" w:rsidRPr="00A915FA">
              <w:rPr>
                <w:b/>
                <w:bCs/>
                <w:iCs/>
              </w:rPr>
              <w:t xml:space="preserve">## </w:t>
            </w:r>
            <w:r w:rsidRPr="00A915FA">
              <w:rPr>
                <w:b/>
                <w:i/>
              </w:rPr>
              <w:t>insert relevant capital city, State</w:t>
            </w:r>
            <w:r w:rsidRPr="00A915FA">
              <w:t>].</w:t>
            </w:r>
          </w:p>
        </w:tc>
      </w:tr>
      <w:tr w:rsidR="00723EE9" w:rsidRPr="00A915FA" w14:paraId="1F97E49F" w14:textId="77777777" w:rsidTr="00723EE9">
        <w:trPr>
          <w:trHeight w:val="582"/>
        </w:trPr>
        <w:tc>
          <w:tcPr>
            <w:tcW w:w="1302" w:type="pct"/>
          </w:tcPr>
          <w:p w14:paraId="5A822F44" w14:textId="212A740A" w:rsidR="00723EE9" w:rsidRPr="00A915FA" w:rsidRDefault="00723EE9" w:rsidP="004B37B1">
            <w:pPr>
              <w:spacing w:line="240" w:lineRule="auto"/>
              <w:ind w:left="284" w:hanging="284"/>
              <w:rPr>
                <w:b/>
              </w:rPr>
            </w:pPr>
            <w:r w:rsidRPr="00A915FA">
              <w:rPr>
                <w:b/>
              </w:rPr>
              <w:t>Certificate</w:t>
            </w:r>
            <w:r w:rsidRPr="00A915FA">
              <w:rPr>
                <w:b/>
                <w:spacing w:val="-15"/>
              </w:rPr>
              <w:t xml:space="preserve"> </w:t>
            </w:r>
            <w:r w:rsidRPr="00A915FA">
              <w:rPr>
                <w:b/>
              </w:rPr>
              <w:t>of</w:t>
            </w:r>
            <w:r w:rsidRPr="00A915FA">
              <w:rPr>
                <w:b/>
                <w:spacing w:val="-12"/>
              </w:rPr>
              <w:t xml:space="preserve"> </w:t>
            </w:r>
            <w:r w:rsidRPr="00A915FA">
              <w:rPr>
                <w:b/>
              </w:rPr>
              <w:t xml:space="preserve">Practical </w:t>
            </w:r>
            <w:r w:rsidRPr="00A915FA">
              <w:rPr>
                <w:b/>
                <w:spacing w:val="-2"/>
              </w:rPr>
              <w:t>Completion</w:t>
            </w:r>
          </w:p>
        </w:tc>
        <w:tc>
          <w:tcPr>
            <w:tcW w:w="3698" w:type="pct"/>
          </w:tcPr>
          <w:p w14:paraId="4F5C3631" w14:textId="74B27A06" w:rsidR="00723EE9" w:rsidRPr="00A915FA" w:rsidRDefault="00723EE9" w:rsidP="004B37B1">
            <w:pPr>
              <w:spacing w:line="240" w:lineRule="auto"/>
              <w:ind w:left="284" w:hanging="284"/>
            </w:pPr>
            <w:r w:rsidRPr="00A915FA">
              <w:t>is</w:t>
            </w:r>
            <w:r w:rsidRPr="00A915FA">
              <w:rPr>
                <w:spacing w:val="1"/>
              </w:rPr>
              <w:t xml:space="preserve"> </w:t>
            </w:r>
            <w:r w:rsidRPr="00A915FA">
              <w:t>defined</w:t>
            </w:r>
            <w:r w:rsidRPr="00A915FA">
              <w:rPr>
                <w:spacing w:val="-2"/>
              </w:rPr>
              <w:t xml:space="preserve"> </w:t>
            </w:r>
            <w:r w:rsidRPr="00A915FA">
              <w:t>in</w:t>
            </w:r>
            <w:r w:rsidRPr="00A915FA">
              <w:rPr>
                <w:spacing w:val="-3"/>
              </w:rPr>
              <w:t xml:space="preserve"> </w:t>
            </w:r>
            <w:r w:rsidRPr="00A915FA">
              <w:t>clause</w:t>
            </w:r>
            <w:r w:rsidRPr="00A915FA">
              <w:rPr>
                <w:spacing w:val="3"/>
              </w:rPr>
              <w:t xml:space="preserve"> </w:t>
            </w:r>
            <w:r w:rsidRPr="00A915FA">
              <w:rPr>
                <w:spacing w:val="-2"/>
              </w:rPr>
              <w:t>10.2(c).</w:t>
            </w:r>
          </w:p>
        </w:tc>
      </w:tr>
      <w:tr w:rsidR="00723EE9" w:rsidRPr="00A915FA" w14:paraId="67E35E37" w14:textId="77777777" w:rsidTr="00723EE9">
        <w:trPr>
          <w:trHeight w:val="582"/>
        </w:trPr>
        <w:tc>
          <w:tcPr>
            <w:tcW w:w="1302" w:type="pct"/>
          </w:tcPr>
          <w:p w14:paraId="0EB4CDB7" w14:textId="18A2622A" w:rsidR="00723EE9" w:rsidRPr="00A915FA" w:rsidRDefault="00723EE9" w:rsidP="004B37B1">
            <w:pPr>
              <w:spacing w:line="240" w:lineRule="auto"/>
              <w:ind w:left="284" w:hanging="284"/>
              <w:rPr>
                <w:b/>
              </w:rPr>
            </w:pPr>
            <w:r w:rsidRPr="00A915FA">
              <w:rPr>
                <w:b/>
              </w:rPr>
              <w:t>Change in</w:t>
            </w:r>
            <w:r w:rsidRPr="00A915FA">
              <w:rPr>
                <w:b/>
                <w:spacing w:val="-2"/>
              </w:rPr>
              <w:t xml:space="preserve"> Control</w:t>
            </w:r>
          </w:p>
        </w:tc>
        <w:tc>
          <w:tcPr>
            <w:tcW w:w="3698" w:type="pct"/>
          </w:tcPr>
          <w:p w14:paraId="289C943D"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if,</w:t>
            </w:r>
            <w:r w:rsidRPr="00A915FA">
              <w:rPr>
                <w:rFonts w:ascii="Trebuchet MS" w:hAnsi="Trebuchet MS"/>
                <w:spacing w:val="-1"/>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relation</w:t>
            </w:r>
            <w:r w:rsidRPr="00A915FA">
              <w:rPr>
                <w:rFonts w:ascii="Trebuchet MS" w:hAnsi="Trebuchet MS"/>
                <w:spacing w:val="-1"/>
                <w:lang w:val="en-GB"/>
              </w:rPr>
              <w:t xml:space="preserve"> </w:t>
            </w:r>
            <w:r w:rsidRPr="00A915FA">
              <w:rPr>
                <w:rFonts w:ascii="Trebuchet MS" w:hAnsi="Trebuchet MS"/>
                <w:lang w:val="en-GB"/>
              </w:rPr>
              <w:t>to any</w:t>
            </w:r>
            <w:r w:rsidRPr="00A915FA">
              <w:rPr>
                <w:rFonts w:ascii="Trebuchet MS" w:hAnsi="Trebuchet MS"/>
                <w:spacing w:val="-3"/>
                <w:lang w:val="en-GB"/>
              </w:rPr>
              <w:t xml:space="preserve"> </w:t>
            </w:r>
            <w:r w:rsidRPr="00A915FA">
              <w:rPr>
                <w:rFonts w:ascii="Trebuchet MS" w:hAnsi="Trebuchet MS"/>
                <w:lang w:val="en-GB"/>
              </w:rPr>
              <w:t>person (the</w:t>
            </w:r>
            <w:r w:rsidRPr="00A915FA">
              <w:rPr>
                <w:rFonts w:ascii="Trebuchet MS" w:hAnsi="Trebuchet MS"/>
                <w:spacing w:val="-1"/>
                <w:lang w:val="en-GB"/>
              </w:rPr>
              <w:t xml:space="preserve"> </w:t>
            </w:r>
            <w:r w:rsidRPr="00A915FA">
              <w:rPr>
                <w:rFonts w:ascii="Trebuchet MS" w:hAnsi="Trebuchet MS"/>
                <w:lang w:val="en-GB"/>
              </w:rPr>
              <w:t>first</w:t>
            </w:r>
            <w:r w:rsidRPr="00A915FA">
              <w:rPr>
                <w:rFonts w:ascii="Trebuchet MS" w:hAnsi="Trebuchet MS"/>
                <w:spacing w:val="-1"/>
                <w:lang w:val="en-GB"/>
              </w:rPr>
              <w:t xml:space="preserve"> </w:t>
            </w:r>
            <w:r w:rsidRPr="00A915FA">
              <w:rPr>
                <w:rFonts w:ascii="Trebuchet MS" w:hAnsi="Trebuchet MS"/>
                <w:lang w:val="en-GB"/>
              </w:rPr>
              <w:t xml:space="preserve">mentioned </w:t>
            </w:r>
            <w:r w:rsidRPr="00A915FA">
              <w:rPr>
                <w:rFonts w:ascii="Trebuchet MS" w:hAnsi="Trebuchet MS"/>
                <w:spacing w:val="-2"/>
                <w:lang w:val="en-GB"/>
              </w:rPr>
              <w:t>person):</w:t>
            </w:r>
          </w:p>
          <w:p w14:paraId="19EFBDBB" w14:textId="77777777" w:rsidR="00723EE9" w:rsidRPr="00A915FA" w:rsidRDefault="00723EE9" w:rsidP="003777AE">
            <w:pPr>
              <w:pStyle w:val="TableParagraph"/>
              <w:numPr>
                <w:ilvl w:val="0"/>
                <w:numId w:val="26"/>
              </w:numPr>
              <w:tabs>
                <w:tab w:val="left" w:pos="718"/>
              </w:tabs>
              <w:spacing w:after="120"/>
              <w:ind w:left="576" w:right="382" w:hanging="284"/>
              <w:rPr>
                <w:rFonts w:ascii="Trebuchet MS" w:hAnsi="Trebuchet MS"/>
                <w:lang w:val="en-GB"/>
              </w:rPr>
            </w:pPr>
            <w:r w:rsidRPr="00A915FA">
              <w:rPr>
                <w:rFonts w:ascii="Trebuchet MS" w:hAnsi="Trebuchet MS"/>
                <w:lang w:val="en-GB"/>
              </w:rPr>
              <w:t>there is a change in the person that controls the first mentioned person (other</w:t>
            </w:r>
            <w:r w:rsidRPr="00A915FA">
              <w:rPr>
                <w:rFonts w:ascii="Trebuchet MS" w:hAnsi="Trebuchet MS"/>
                <w:spacing w:val="-3"/>
                <w:lang w:val="en-GB"/>
              </w:rPr>
              <w:t xml:space="preserve"> </w:t>
            </w:r>
            <w:r w:rsidRPr="00A915FA">
              <w:rPr>
                <w:rFonts w:ascii="Trebuchet MS" w:hAnsi="Trebuchet MS"/>
                <w:lang w:val="en-GB"/>
              </w:rPr>
              <w:t>than</w:t>
            </w:r>
            <w:r w:rsidRPr="00A915FA">
              <w:rPr>
                <w:rFonts w:ascii="Trebuchet MS" w:hAnsi="Trebuchet MS"/>
                <w:spacing w:val="-2"/>
                <w:lang w:val="en-GB"/>
              </w:rPr>
              <w:t xml:space="preserve"> </w:t>
            </w:r>
            <w:r w:rsidRPr="00A915FA">
              <w:rPr>
                <w:rFonts w:ascii="Trebuchet MS" w:hAnsi="Trebuchet MS"/>
                <w:lang w:val="en-GB"/>
              </w:rPr>
              <w:t>if</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Ultimate</w:t>
            </w:r>
            <w:r w:rsidRPr="00A915FA">
              <w:rPr>
                <w:rFonts w:ascii="Trebuchet MS" w:hAnsi="Trebuchet MS"/>
                <w:spacing w:val="-2"/>
                <w:lang w:val="en-GB"/>
              </w:rPr>
              <w:t xml:space="preserve"> </w:t>
            </w:r>
            <w:r w:rsidRPr="00A915FA">
              <w:rPr>
                <w:rFonts w:ascii="Trebuchet MS" w:hAnsi="Trebuchet MS"/>
                <w:lang w:val="en-GB"/>
              </w:rPr>
              <w:t>Holding</w:t>
            </w:r>
            <w:r w:rsidRPr="00A915FA">
              <w:rPr>
                <w:rFonts w:ascii="Trebuchet MS" w:hAnsi="Trebuchet MS"/>
                <w:spacing w:val="-2"/>
                <w:lang w:val="en-GB"/>
              </w:rPr>
              <w:t xml:space="preserve"> </w:t>
            </w:r>
            <w:r w:rsidRPr="00A915FA">
              <w:rPr>
                <w:rFonts w:ascii="Trebuchet MS" w:hAnsi="Trebuchet MS"/>
                <w:lang w:val="en-GB"/>
              </w:rPr>
              <w:t>Company</w:t>
            </w:r>
            <w:r w:rsidRPr="00A915FA">
              <w:rPr>
                <w:rFonts w:ascii="Trebuchet MS" w:hAnsi="Trebuchet MS"/>
                <w:spacing w:val="-4"/>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first</w:t>
            </w:r>
            <w:r w:rsidRPr="00A915FA">
              <w:rPr>
                <w:rFonts w:ascii="Trebuchet MS" w:hAnsi="Trebuchet MS"/>
                <w:spacing w:val="-5"/>
                <w:lang w:val="en-GB"/>
              </w:rPr>
              <w:t xml:space="preserve"> </w:t>
            </w:r>
            <w:r w:rsidRPr="00A915FA">
              <w:rPr>
                <w:rFonts w:ascii="Trebuchet MS" w:hAnsi="Trebuchet MS"/>
                <w:lang w:val="en-GB"/>
              </w:rPr>
              <w:t>mentioned</w:t>
            </w:r>
            <w:r w:rsidRPr="00A915FA">
              <w:rPr>
                <w:rFonts w:ascii="Trebuchet MS" w:hAnsi="Trebuchet MS"/>
                <w:spacing w:val="-2"/>
                <w:lang w:val="en-GB"/>
              </w:rPr>
              <w:t xml:space="preserve"> </w:t>
            </w:r>
            <w:r w:rsidRPr="00A915FA">
              <w:rPr>
                <w:rFonts w:ascii="Trebuchet MS" w:hAnsi="Trebuchet MS"/>
                <w:lang w:val="en-GB"/>
              </w:rPr>
              <w:t>person remains the same following the change);</w:t>
            </w:r>
          </w:p>
          <w:p w14:paraId="1D4E730C" w14:textId="77777777" w:rsidR="00723EE9" w:rsidRPr="00A915FA" w:rsidRDefault="00723EE9" w:rsidP="003777AE">
            <w:pPr>
              <w:pStyle w:val="TableParagraph"/>
              <w:numPr>
                <w:ilvl w:val="0"/>
                <w:numId w:val="26"/>
              </w:numPr>
              <w:tabs>
                <w:tab w:val="left" w:pos="718"/>
              </w:tabs>
              <w:spacing w:after="120"/>
              <w:ind w:left="576" w:right="384" w:hanging="284"/>
              <w:rPr>
                <w:rFonts w:ascii="Trebuchet MS" w:hAnsi="Trebuchet MS"/>
                <w:lang w:val="en-GB"/>
              </w:rPr>
            </w:pPr>
            <w:r w:rsidRPr="00A915FA">
              <w:rPr>
                <w:rFonts w:ascii="Trebuchet MS" w:hAnsi="Trebuchet MS"/>
                <w:lang w:val="en-GB"/>
              </w:rPr>
              <w:t>a person that controls the first mentioned person ceases to control that person</w:t>
            </w:r>
            <w:r w:rsidRPr="00A915FA">
              <w:rPr>
                <w:rFonts w:ascii="Trebuchet MS" w:hAnsi="Trebuchet MS"/>
                <w:spacing w:val="-2"/>
                <w:lang w:val="en-GB"/>
              </w:rPr>
              <w:t xml:space="preserve"> </w:t>
            </w:r>
            <w:r w:rsidRPr="00A915FA">
              <w:rPr>
                <w:rFonts w:ascii="Trebuchet MS" w:hAnsi="Trebuchet MS"/>
                <w:lang w:val="en-GB"/>
              </w:rPr>
              <w:t>(other</w:t>
            </w:r>
            <w:r w:rsidRPr="00A915FA">
              <w:rPr>
                <w:rFonts w:ascii="Trebuchet MS" w:hAnsi="Trebuchet MS"/>
                <w:spacing w:val="-3"/>
                <w:lang w:val="en-GB"/>
              </w:rPr>
              <w:t xml:space="preserve"> </w:t>
            </w:r>
            <w:r w:rsidRPr="00A915FA">
              <w:rPr>
                <w:rFonts w:ascii="Trebuchet MS" w:hAnsi="Trebuchet MS"/>
                <w:lang w:val="en-GB"/>
              </w:rPr>
              <w:t>than</w:t>
            </w:r>
            <w:r w:rsidRPr="00A915FA">
              <w:rPr>
                <w:rFonts w:ascii="Trebuchet MS" w:hAnsi="Trebuchet MS"/>
                <w:spacing w:val="-2"/>
                <w:lang w:val="en-GB"/>
              </w:rPr>
              <w:t xml:space="preserve"> </w:t>
            </w:r>
            <w:r w:rsidRPr="00A915FA">
              <w:rPr>
                <w:rFonts w:ascii="Trebuchet MS" w:hAnsi="Trebuchet MS"/>
                <w:lang w:val="en-GB"/>
              </w:rPr>
              <w:t>if</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Ultimate</w:t>
            </w:r>
            <w:r w:rsidRPr="00A915FA">
              <w:rPr>
                <w:rFonts w:ascii="Trebuchet MS" w:hAnsi="Trebuchet MS"/>
                <w:spacing w:val="-2"/>
                <w:lang w:val="en-GB"/>
              </w:rPr>
              <w:t xml:space="preserve"> </w:t>
            </w:r>
            <w:r w:rsidRPr="00A915FA">
              <w:rPr>
                <w:rFonts w:ascii="Trebuchet MS" w:hAnsi="Trebuchet MS"/>
                <w:lang w:val="en-GB"/>
              </w:rPr>
              <w:t>Holding</w:t>
            </w:r>
            <w:r w:rsidRPr="00A915FA">
              <w:rPr>
                <w:rFonts w:ascii="Trebuchet MS" w:hAnsi="Trebuchet MS"/>
                <w:spacing w:val="-2"/>
                <w:lang w:val="en-GB"/>
              </w:rPr>
              <w:t xml:space="preserve"> </w:t>
            </w:r>
            <w:r w:rsidRPr="00A915FA">
              <w:rPr>
                <w:rFonts w:ascii="Trebuchet MS" w:hAnsi="Trebuchet MS"/>
                <w:lang w:val="en-GB"/>
              </w:rPr>
              <w:t>Company</w:t>
            </w:r>
            <w:r w:rsidRPr="00A915FA">
              <w:rPr>
                <w:rFonts w:ascii="Trebuchet MS" w:hAnsi="Trebuchet MS"/>
                <w:spacing w:val="-4"/>
                <w:lang w:val="en-GB"/>
              </w:rPr>
              <w:t xml:space="preserve"> </w:t>
            </w:r>
            <w:r w:rsidRPr="00A915FA">
              <w:rPr>
                <w:rFonts w:ascii="Trebuchet MS" w:hAnsi="Trebuchet MS"/>
                <w:lang w:val="en-GB"/>
              </w:rPr>
              <w:t>of</w:t>
            </w:r>
            <w:r w:rsidRPr="00A915FA">
              <w:rPr>
                <w:rFonts w:ascii="Trebuchet MS" w:hAnsi="Trebuchet MS"/>
                <w:spacing w:val="-5"/>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first</w:t>
            </w:r>
            <w:r w:rsidRPr="00A915FA">
              <w:rPr>
                <w:rFonts w:ascii="Trebuchet MS" w:hAnsi="Trebuchet MS"/>
                <w:spacing w:val="-3"/>
                <w:lang w:val="en-GB"/>
              </w:rPr>
              <w:t xml:space="preserve"> </w:t>
            </w:r>
            <w:r w:rsidRPr="00A915FA">
              <w:rPr>
                <w:rFonts w:ascii="Trebuchet MS" w:hAnsi="Trebuchet MS"/>
                <w:lang w:val="en-GB"/>
              </w:rPr>
              <w:t>mentioned person remains the same following the change); or</w:t>
            </w:r>
          </w:p>
          <w:p w14:paraId="65A04B1B" w14:textId="77777777" w:rsidR="00723EE9" w:rsidRPr="00A915FA" w:rsidRDefault="00723EE9" w:rsidP="003777AE">
            <w:pPr>
              <w:pStyle w:val="TableParagraph"/>
              <w:numPr>
                <w:ilvl w:val="0"/>
                <w:numId w:val="26"/>
              </w:numPr>
              <w:tabs>
                <w:tab w:val="left" w:pos="718"/>
              </w:tabs>
              <w:spacing w:after="120"/>
              <w:ind w:left="576" w:right="642" w:hanging="284"/>
              <w:rPr>
                <w:rFonts w:ascii="Trebuchet MS" w:hAnsi="Trebuchet MS"/>
                <w:lang w:val="en-GB"/>
              </w:rPr>
            </w:pPr>
            <w:r w:rsidRPr="00A915FA">
              <w:rPr>
                <w:rFonts w:ascii="Trebuchet MS" w:hAnsi="Trebuchet MS"/>
                <w:lang w:val="en-GB"/>
              </w:rPr>
              <w:t>if</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4"/>
                <w:lang w:val="en-GB"/>
              </w:rPr>
              <w:t xml:space="preserve"> </w:t>
            </w:r>
            <w:r w:rsidRPr="00A915FA">
              <w:rPr>
                <w:rFonts w:ascii="Trebuchet MS" w:hAnsi="Trebuchet MS"/>
                <w:lang w:val="en-GB"/>
              </w:rPr>
              <w:t>first</w:t>
            </w:r>
            <w:r w:rsidRPr="00A915FA">
              <w:rPr>
                <w:rFonts w:ascii="Trebuchet MS" w:hAnsi="Trebuchet MS"/>
                <w:spacing w:val="-4"/>
                <w:lang w:val="en-GB"/>
              </w:rPr>
              <w:t xml:space="preserve"> </w:t>
            </w:r>
            <w:r w:rsidRPr="00A915FA">
              <w:rPr>
                <w:rFonts w:ascii="Trebuchet MS" w:hAnsi="Trebuchet MS"/>
                <w:lang w:val="en-GB"/>
              </w:rPr>
              <w:t>mentioned</w:t>
            </w:r>
            <w:r w:rsidRPr="00A915FA">
              <w:rPr>
                <w:rFonts w:ascii="Trebuchet MS" w:hAnsi="Trebuchet MS"/>
                <w:spacing w:val="-1"/>
                <w:lang w:val="en-GB"/>
              </w:rPr>
              <w:t xml:space="preserve"> </w:t>
            </w:r>
            <w:r w:rsidRPr="00A915FA">
              <w:rPr>
                <w:rFonts w:ascii="Trebuchet MS" w:hAnsi="Trebuchet MS"/>
                <w:lang w:val="en-GB"/>
              </w:rPr>
              <w:t>person</w:t>
            </w:r>
            <w:r w:rsidRPr="00A915FA">
              <w:rPr>
                <w:rFonts w:ascii="Trebuchet MS" w:hAnsi="Trebuchet MS"/>
                <w:spacing w:val="-4"/>
                <w:lang w:val="en-GB"/>
              </w:rPr>
              <w:t xml:space="preserve"> </w:t>
            </w:r>
            <w:r w:rsidRPr="00A915FA">
              <w:rPr>
                <w:rFonts w:ascii="Trebuchet MS" w:hAnsi="Trebuchet MS"/>
                <w:lang w:val="en-GB"/>
              </w:rPr>
              <w:t>is</w:t>
            </w:r>
            <w:r w:rsidRPr="00A915FA">
              <w:rPr>
                <w:rFonts w:ascii="Trebuchet MS" w:hAnsi="Trebuchet MS"/>
                <w:spacing w:val="-3"/>
                <w:lang w:val="en-GB"/>
              </w:rPr>
              <w:t xml:space="preserve"> </w:t>
            </w:r>
            <w:r w:rsidRPr="00A915FA">
              <w:rPr>
                <w:rFonts w:ascii="Trebuchet MS" w:hAnsi="Trebuchet MS"/>
                <w:lang w:val="en-GB"/>
              </w:rPr>
              <w:t>not controlled,</w:t>
            </w:r>
            <w:r w:rsidRPr="00A915FA">
              <w:rPr>
                <w:rFonts w:ascii="Trebuchet MS" w:hAnsi="Trebuchet MS"/>
                <w:spacing w:val="-2"/>
                <w:lang w:val="en-GB"/>
              </w:rPr>
              <w:t xml:space="preserve"> </w:t>
            </w:r>
            <w:r w:rsidRPr="00A915FA">
              <w:rPr>
                <w:rFonts w:ascii="Trebuchet MS" w:hAnsi="Trebuchet MS"/>
                <w:lang w:val="en-GB"/>
              </w:rPr>
              <w:t>another</w:t>
            </w:r>
            <w:r w:rsidRPr="00A915FA">
              <w:rPr>
                <w:rFonts w:ascii="Trebuchet MS" w:hAnsi="Trebuchet MS"/>
                <w:spacing w:val="-2"/>
                <w:lang w:val="en-GB"/>
              </w:rPr>
              <w:t xml:space="preserve"> </w:t>
            </w:r>
            <w:r w:rsidRPr="00A915FA">
              <w:rPr>
                <w:rFonts w:ascii="Trebuchet MS" w:hAnsi="Trebuchet MS"/>
                <w:lang w:val="en-GB"/>
              </w:rPr>
              <w:t>person</w:t>
            </w:r>
            <w:r w:rsidRPr="00A915FA">
              <w:rPr>
                <w:rFonts w:ascii="Trebuchet MS" w:hAnsi="Trebuchet MS"/>
                <w:spacing w:val="-6"/>
                <w:lang w:val="en-GB"/>
              </w:rPr>
              <w:t xml:space="preserve"> </w:t>
            </w:r>
            <w:r w:rsidRPr="00A915FA">
              <w:rPr>
                <w:rFonts w:ascii="Trebuchet MS" w:hAnsi="Trebuchet MS"/>
                <w:lang w:val="en-GB"/>
              </w:rPr>
              <w:t>acquires control of the first mentioned person.</w:t>
            </w:r>
          </w:p>
          <w:p w14:paraId="49449A61" w14:textId="516E2A0B" w:rsidR="00723EE9" w:rsidRPr="00A915FA" w:rsidRDefault="00723EE9" w:rsidP="004B37B1">
            <w:pPr>
              <w:spacing w:line="240" w:lineRule="auto"/>
              <w:ind w:left="284" w:hanging="284"/>
            </w:pPr>
            <w:r w:rsidRPr="00A915FA">
              <w:t>For the purposes of this definition, the term ‘control’ (including the term ‘controlled’</w:t>
            </w:r>
            <w:r w:rsidRPr="00A915FA">
              <w:rPr>
                <w:spacing w:val="-2"/>
              </w:rPr>
              <w:t xml:space="preserve"> </w:t>
            </w:r>
            <w:r w:rsidRPr="00A915FA">
              <w:t>)</w:t>
            </w:r>
            <w:r w:rsidRPr="00A915FA">
              <w:rPr>
                <w:spacing w:val="-5"/>
              </w:rPr>
              <w:t xml:space="preserve"> </w:t>
            </w:r>
            <w:r w:rsidRPr="00A915FA">
              <w:t>has</w:t>
            </w:r>
            <w:r w:rsidRPr="00A915FA">
              <w:rPr>
                <w:spacing w:val="-2"/>
              </w:rPr>
              <w:t xml:space="preserve"> </w:t>
            </w:r>
            <w:r w:rsidRPr="00A915FA">
              <w:t>the</w:t>
            </w:r>
            <w:r w:rsidRPr="00A915FA">
              <w:rPr>
                <w:spacing w:val="-5"/>
              </w:rPr>
              <w:t xml:space="preserve"> </w:t>
            </w:r>
            <w:r w:rsidRPr="00A915FA">
              <w:t>same meaning</w:t>
            </w:r>
            <w:r w:rsidRPr="00A915FA">
              <w:rPr>
                <w:spacing w:val="-5"/>
              </w:rPr>
              <w:t xml:space="preserve"> </w:t>
            </w:r>
            <w:r w:rsidRPr="00A915FA">
              <w:t>as</w:t>
            </w:r>
            <w:r w:rsidRPr="00A915FA">
              <w:rPr>
                <w:spacing w:val="-2"/>
              </w:rPr>
              <w:t xml:space="preserve"> </w:t>
            </w:r>
            <w:r w:rsidRPr="00A915FA">
              <w:t>in</w:t>
            </w:r>
            <w:r w:rsidRPr="00A915FA">
              <w:rPr>
                <w:spacing w:val="-2"/>
              </w:rPr>
              <w:t xml:space="preserve"> </w:t>
            </w:r>
            <w:r w:rsidRPr="00A915FA">
              <w:t>[relevant statute]</w:t>
            </w:r>
          </w:p>
        </w:tc>
      </w:tr>
      <w:tr w:rsidR="00723EE9" w:rsidRPr="00A915FA" w14:paraId="1255C991" w14:textId="77777777" w:rsidTr="00723EE9">
        <w:trPr>
          <w:trHeight w:val="582"/>
        </w:trPr>
        <w:tc>
          <w:tcPr>
            <w:tcW w:w="1302" w:type="pct"/>
          </w:tcPr>
          <w:p w14:paraId="1F596739" w14:textId="63CCB392" w:rsidR="00723EE9" w:rsidRPr="00A915FA" w:rsidRDefault="00723EE9" w:rsidP="004B37B1">
            <w:pPr>
              <w:spacing w:line="240" w:lineRule="auto"/>
              <w:ind w:left="284" w:hanging="284"/>
              <w:rPr>
                <w:b/>
              </w:rPr>
            </w:pPr>
            <w:r w:rsidRPr="00A915FA">
              <w:rPr>
                <w:b/>
                <w:spacing w:val="-4"/>
              </w:rPr>
              <w:t>[Relevant] Code</w:t>
            </w:r>
          </w:p>
        </w:tc>
        <w:tc>
          <w:tcPr>
            <w:tcW w:w="3698" w:type="pct"/>
          </w:tcPr>
          <w:p w14:paraId="43D9B732" w14:textId="3F11C16E"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National</w:t>
            </w:r>
            <w:r w:rsidRPr="00A915FA">
              <w:rPr>
                <w:rFonts w:ascii="Trebuchet MS" w:hAnsi="Trebuchet MS"/>
                <w:spacing w:val="-2"/>
                <w:lang w:val="en-GB"/>
              </w:rPr>
              <w:t xml:space="preserve"> </w:t>
            </w:r>
            <w:r w:rsidRPr="00A915FA">
              <w:rPr>
                <w:rFonts w:ascii="Trebuchet MS" w:hAnsi="Trebuchet MS"/>
                <w:lang w:val="en-GB"/>
              </w:rPr>
              <w:t>Code</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Practice</w:t>
            </w:r>
            <w:r w:rsidRPr="00A915FA">
              <w:rPr>
                <w:rFonts w:ascii="Trebuchet MS" w:hAnsi="Trebuchet MS"/>
                <w:spacing w:val="-5"/>
                <w:lang w:val="en-GB"/>
              </w:rPr>
              <w:t xml:space="preserve"> </w:t>
            </w:r>
            <w:r w:rsidRPr="00A915FA">
              <w:rPr>
                <w:rFonts w:ascii="Trebuchet MS" w:hAnsi="Trebuchet MS"/>
                <w:lang w:val="en-GB"/>
              </w:rPr>
              <w:t>for</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Construction</w:t>
            </w:r>
            <w:r w:rsidRPr="00A915FA">
              <w:rPr>
                <w:rFonts w:ascii="Trebuchet MS" w:hAnsi="Trebuchet MS"/>
                <w:spacing w:val="-2"/>
                <w:lang w:val="en-GB"/>
              </w:rPr>
              <w:t xml:space="preserve"> </w:t>
            </w:r>
            <w:r w:rsidRPr="00A915FA">
              <w:rPr>
                <w:rFonts w:ascii="Trebuchet MS" w:hAnsi="Trebuchet MS"/>
                <w:lang w:val="en-GB"/>
              </w:rPr>
              <w:t>Industry</w:t>
            </w:r>
            <w:r w:rsidRPr="00A915FA">
              <w:rPr>
                <w:rFonts w:ascii="Trebuchet MS" w:hAnsi="Trebuchet MS"/>
                <w:spacing w:val="-4"/>
                <w:lang w:val="en-GB"/>
              </w:rPr>
              <w:t xml:space="preserve"> </w:t>
            </w:r>
            <w:r w:rsidRPr="00A915FA">
              <w:rPr>
                <w:rFonts w:ascii="Trebuchet MS" w:hAnsi="Trebuchet MS"/>
                <w:lang w:val="en-GB"/>
              </w:rPr>
              <w:t xml:space="preserve">[refer to relevant Code within Commonwealth Member Country] </w:t>
            </w:r>
          </w:p>
        </w:tc>
      </w:tr>
      <w:tr w:rsidR="00723EE9" w:rsidRPr="00A915FA" w14:paraId="694601E3" w14:textId="77777777" w:rsidTr="00723EE9">
        <w:trPr>
          <w:trHeight w:val="582"/>
        </w:trPr>
        <w:tc>
          <w:tcPr>
            <w:tcW w:w="1302" w:type="pct"/>
          </w:tcPr>
          <w:p w14:paraId="14F6A913" w14:textId="6D216830" w:rsidR="00723EE9" w:rsidRPr="00A915FA" w:rsidRDefault="00723EE9" w:rsidP="004B37B1">
            <w:pPr>
              <w:spacing w:line="240" w:lineRule="auto"/>
              <w:ind w:left="284" w:hanging="284"/>
              <w:rPr>
                <w:b/>
              </w:rPr>
            </w:pPr>
            <w:r w:rsidRPr="00A915FA">
              <w:rPr>
                <w:b/>
              </w:rPr>
              <w:t>Consequential</w:t>
            </w:r>
            <w:r w:rsidRPr="00A915FA">
              <w:rPr>
                <w:b/>
                <w:spacing w:val="-4"/>
              </w:rPr>
              <w:t xml:space="preserve"> Loss</w:t>
            </w:r>
          </w:p>
        </w:tc>
        <w:tc>
          <w:tcPr>
            <w:tcW w:w="3698" w:type="pct"/>
          </w:tcPr>
          <w:p w14:paraId="55C10768" w14:textId="79079992"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loss of</w:t>
            </w:r>
            <w:r w:rsidRPr="00A915FA">
              <w:rPr>
                <w:rFonts w:ascii="Trebuchet MS" w:hAnsi="Trebuchet MS"/>
                <w:spacing w:val="-3"/>
                <w:lang w:val="en-GB"/>
              </w:rPr>
              <w:t xml:space="preserve"> </w:t>
            </w:r>
            <w:r w:rsidRPr="00A915FA">
              <w:rPr>
                <w:rFonts w:ascii="Trebuchet MS" w:hAnsi="Trebuchet MS"/>
                <w:lang w:val="en-GB"/>
              </w:rPr>
              <w:t>production,</w:t>
            </w:r>
            <w:r w:rsidRPr="00A915FA">
              <w:rPr>
                <w:rFonts w:ascii="Trebuchet MS" w:hAnsi="Trebuchet MS"/>
                <w:spacing w:val="-1"/>
                <w:lang w:val="en-GB"/>
              </w:rPr>
              <w:t xml:space="preserve"> </w:t>
            </w:r>
            <w:r w:rsidRPr="00A915FA">
              <w:rPr>
                <w:rFonts w:ascii="Trebuchet MS" w:hAnsi="Trebuchet MS"/>
                <w:lang w:val="en-GB"/>
              </w:rPr>
              <w:t>loss</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1"/>
                <w:lang w:val="en-GB"/>
              </w:rPr>
              <w:t xml:space="preserve"> </w:t>
            </w:r>
            <w:r w:rsidRPr="00A915FA">
              <w:rPr>
                <w:rFonts w:ascii="Trebuchet MS" w:hAnsi="Trebuchet MS"/>
                <w:lang w:val="en-GB"/>
              </w:rPr>
              <w:t>revenue,</w:t>
            </w:r>
            <w:r w:rsidRPr="00A915FA">
              <w:rPr>
                <w:rFonts w:ascii="Trebuchet MS" w:hAnsi="Trebuchet MS"/>
                <w:spacing w:val="-3"/>
                <w:lang w:val="en-GB"/>
              </w:rPr>
              <w:t xml:space="preserve"> </w:t>
            </w:r>
            <w:r w:rsidRPr="00A915FA">
              <w:rPr>
                <w:rFonts w:ascii="Trebuchet MS" w:hAnsi="Trebuchet MS"/>
                <w:lang w:val="en-GB"/>
              </w:rPr>
              <w:t>loss of</w:t>
            </w:r>
            <w:r w:rsidRPr="00A915FA">
              <w:rPr>
                <w:rFonts w:ascii="Trebuchet MS" w:hAnsi="Trebuchet MS"/>
                <w:spacing w:val="-3"/>
                <w:lang w:val="en-GB"/>
              </w:rPr>
              <w:t xml:space="preserve"> </w:t>
            </w:r>
            <w:r w:rsidRPr="00A915FA">
              <w:rPr>
                <w:rFonts w:ascii="Trebuchet MS" w:hAnsi="Trebuchet MS"/>
                <w:lang w:val="en-GB"/>
              </w:rPr>
              <w:t>profit</w:t>
            </w:r>
            <w:r w:rsidRPr="00A915FA">
              <w:rPr>
                <w:rFonts w:ascii="Trebuchet MS" w:hAnsi="Trebuchet MS"/>
                <w:spacing w:val="-1"/>
                <w:lang w:val="en-GB"/>
              </w:rPr>
              <w:t xml:space="preserve"> </w:t>
            </w:r>
            <w:r w:rsidRPr="00A915FA">
              <w:rPr>
                <w:rFonts w:ascii="Trebuchet MS" w:hAnsi="Trebuchet MS"/>
                <w:lang w:val="en-GB"/>
              </w:rPr>
              <w:t>or</w:t>
            </w:r>
            <w:r w:rsidRPr="00A915FA">
              <w:rPr>
                <w:rFonts w:ascii="Trebuchet MS" w:hAnsi="Trebuchet MS"/>
                <w:spacing w:val="-3"/>
                <w:lang w:val="en-GB"/>
              </w:rPr>
              <w:t xml:space="preserve"> </w:t>
            </w:r>
            <w:r w:rsidRPr="00A915FA">
              <w:rPr>
                <w:rFonts w:ascii="Trebuchet MS" w:hAnsi="Trebuchet MS"/>
                <w:lang w:val="en-GB"/>
              </w:rPr>
              <w:t>anticipated profit or</w:t>
            </w:r>
            <w:r w:rsidRPr="00A915FA">
              <w:rPr>
                <w:rFonts w:ascii="Trebuchet MS" w:hAnsi="Trebuchet MS"/>
                <w:spacing w:val="-1"/>
                <w:lang w:val="en-GB"/>
              </w:rPr>
              <w:t xml:space="preserve"> </w:t>
            </w:r>
            <w:r w:rsidRPr="00A915FA">
              <w:rPr>
                <w:rFonts w:ascii="Trebuchet MS" w:hAnsi="Trebuchet MS"/>
                <w:lang w:val="en-GB"/>
              </w:rPr>
              <w:t>loss of business</w:t>
            </w:r>
            <w:r w:rsidRPr="00A915FA">
              <w:rPr>
                <w:rFonts w:ascii="Trebuchet MS" w:hAnsi="Trebuchet MS"/>
                <w:spacing w:val="-1"/>
                <w:lang w:val="en-GB"/>
              </w:rPr>
              <w:t xml:space="preserve"> </w:t>
            </w:r>
            <w:r w:rsidRPr="00A915FA">
              <w:rPr>
                <w:rFonts w:ascii="Trebuchet MS" w:hAnsi="Trebuchet MS"/>
                <w:lang w:val="en-GB"/>
              </w:rPr>
              <w:t>reputation,</w:t>
            </w:r>
            <w:r w:rsidRPr="00A915FA">
              <w:rPr>
                <w:rFonts w:ascii="Trebuchet MS" w:hAnsi="Trebuchet MS"/>
                <w:spacing w:val="-2"/>
                <w:lang w:val="en-GB"/>
              </w:rPr>
              <w:t xml:space="preserve"> </w:t>
            </w:r>
            <w:r w:rsidRPr="00A915FA">
              <w:rPr>
                <w:rFonts w:ascii="Trebuchet MS" w:hAnsi="Trebuchet MS"/>
                <w:lang w:val="en-GB"/>
              </w:rPr>
              <w:t>but</w:t>
            </w:r>
            <w:r w:rsidRPr="00A915FA">
              <w:rPr>
                <w:rFonts w:ascii="Trebuchet MS" w:hAnsi="Trebuchet MS"/>
                <w:spacing w:val="-2"/>
                <w:lang w:val="en-GB"/>
              </w:rPr>
              <w:t xml:space="preserve"> </w:t>
            </w:r>
            <w:r w:rsidRPr="00A915FA">
              <w:rPr>
                <w:rFonts w:ascii="Trebuchet MS" w:hAnsi="Trebuchet MS"/>
                <w:lang w:val="en-GB"/>
              </w:rPr>
              <w:t>does</w:t>
            </w:r>
            <w:r w:rsidRPr="00A915FA">
              <w:rPr>
                <w:rFonts w:ascii="Trebuchet MS" w:hAnsi="Trebuchet MS"/>
                <w:spacing w:val="-3"/>
                <w:lang w:val="en-GB"/>
              </w:rPr>
              <w:t xml:space="preserve"> </w:t>
            </w:r>
            <w:r w:rsidRPr="00A915FA">
              <w:rPr>
                <w:rFonts w:ascii="Trebuchet MS" w:hAnsi="Trebuchet MS"/>
                <w:lang w:val="en-GB"/>
              </w:rPr>
              <w:t>not</w:t>
            </w:r>
            <w:r w:rsidRPr="00A915FA">
              <w:rPr>
                <w:rFonts w:ascii="Trebuchet MS" w:hAnsi="Trebuchet MS"/>
                <w:spacing w:val="-2"/>
                <w:lang w:val="en-GB"/>
              </w:rPr>
              <w:t xml:space="preserve"> </w:t>
            </w:r>
            <w:r w:rsidRPr="00A915FA">
              <w:rPr>
                <w:rFonts w:ascii="Trebuchet MS" w:hAnsi="Trebuchet MS"/>
                <w:lang w:val="en-GB"/>
              </w:rPr>
              <w:t>include</w:t>
            </w:r>
            <w:r w:rsidRPr="00A915FA">
              <w:rPr>
                <w:rFonts w:ascii="Trebuchet MS" w:hAnsi="Trebuchet MS"/>
                <w:spacing w:val="-1"/>
                <w:lang w:val="en-GB"/>
              </w:rPr>
              <w:t xml:space="preserve"> </w:t>
            </w:r>
            <w:r w:rsidRPr="00A915FA">
              <w:rPr>
                <w:rFonts w:ascii="Trebuchet MS" w:hAnsi="Trebuchet MS"/>
                <w:lang w:val="en-GB"/>
              </w:rPr>
              <w:t>any</w:t>
            </w:r>
            <w:r w:rsidRPr="00A915FA">
              <w:rPr>
                <w:rFonts w:ascii="Trebuchet MS" w:hAnsi="Trebuchet MS"/>
                <w:spacing w:val="-3"/>
                <w:lang w:val="en-GB"/>
              </w:rPr>
              <w:t xml:space="preserve"> </w:t>
            </w:r>
            <w:r w:rsidRPr="00A915FA">
              <w:rPr>
                <w:rFonts w:ascii="Trebuchet MS" w:hAnsi="Trebuchet MS"/>
                <w:lang w:val="en-GB"/>
              </w:rPr>
              <w:t>entitlement</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4"/>
                <w:lang w:val="en-GB"/>
              </w:rPr>
              <w:t xml:space="preserve"> </w:t>
            </w:r>
            <w:r w:rsidRPr="00A915FA">
              <w:rPr>
                <w:rFonts w:ascii="Trebuchet MS" w:hAnsi="Trebuchet MS"/>
                <w:lang w:val="en-GB"/>
              </w:rPr>
              <w:t>a NOP</w:t>
            </w:r>
            <w:r w:rsidRPr="00A915FA">
              <w:rPr>
                <w:rFonts w:ascii="Trebuchet MS" w:hAnsi="Trebuchet MS"/>
                <w:spacing w:val="-2"/>
                <w:lang w:val="en-GB"/>
              </w:rPr>
              <w:t xml:space="preserve"> </w:t>
            </w:r>
            <w:r w:rsidRPr="00A915FA">
              <w:rPr>
                <w:rFonts w:ascii="Trebuchet MS" w:hAnsi="Trebuchet MS"/>
                <w:lang w:val="en-GB"/>
              </w:rPr>
              <w:t>under</w:t>
            </w:r>
            <w:r w:rsidRPr="00A915FA">
              <w:rPr>
                <w:rFonts w:ascii="Trebuchet MS" w:hAnsi="Trebuchet MS"/>
                <w:spacing w:val="-4"/>
                <w:lang w:val="en-GB"/>
              </w:rPr>
              <w:t xml:space="preserve"> </w:t>
            </w:r>
            <w:r w:rsidRPr="00A915FA">
              <w:rPr>
                <w:rFonts w:ascii="Trebuchet MS" w:hAnsi="Trebuchet MS"/>
                <w:lang w:val="en-GB"/>
              </w:rPr>
              <w:t>this Agreement to Corporate Overhead and Profit or any loss expressly stated under clause 10.6(b).</w:t>
            </w:r>
          </w:p>
        </w:tc>
      </w:tr>
      <w:tr w:rsidR="00723EE9" w:rsidRPr="00A915FA" w14:paraId="3795E618" w14:textId="77777777" w:rsidTr="00723EE9">
        <w:trPr>
          <w:trHeight w:val="582"/>
        </w:trPr>
        <w:tc>
          <w:tcPr>
            <w:tcW w:w="1302" w:type="pct"/>
          </w:tcPr>
          <w:p w14:paraId="4C44FC45" w14:textId="4438108D" w:rsidR="00723EE9" w:rsidRPr="00A915FA" w:rsidRDefault="00723EE9" w:rsidP="004B37B1">
            <w:pPr>
              <w:spacing w:line="240" w:lineRule="auto"/>
              <w:ind w:left="284" w:hanging="284"/>
              <w:rPr>
                <w:b/>
              </w:rPr>
            </w:pPr>
            <w:r w:rsidRPr="00A915FA">
              <w:rPr>
                <w:b/>
              </w:rPr>
              <w:t>Construction</w:t>
            </w:r>
            <w:r w:rsidRPr="00A915FA">
              <w:rPr>
                <w:b/>
                <w:spacing w:val="-1"/>
              </w:rPr>
              <w:t xml:space="preserve"> </w:t>
            </w:r>
            <w:r w:rsidRPr="00A915FA">
              <w:rPr>
                <w:b/>
                <w:spacing w:val="-2"/>
              </w:rPr>
              <w:t>Plant</w:t>
            </w:r>
          </w:p>
        </w:tc>
        <w:tc>
          <w:tcPr>
            <w:tcW w:w="3698" w:type="pct"/>
          </w:tcPr>
          <w:p w14:paraId="0D8EBA83" w14:textId="35DFCA03"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apparatus, facilities, plant, equipment, materials, products, processes, temporary</w:t>
            </w:r>
            <w:r w:rsidRPr="00A915FA">
              <w:rPr>
                <w:rFonts w:ascii="Trebuchet MS" w:hAnsi="Trebuchet MS"/>
                <w:spacing w:val="-2"/>
                <w:lang w:val="en-GB"/>
              </w:rPr>
              <w:t xml:space="preserve"> </w:t>
            </w:r>
            <w:r w:rsidRPr="00A915FA">
              <w:rPr>
                <w:rFonts w:ascii="Trebuchet MS" w:hAnsi="Trebuchet MS"/>
                <w:lang w:val="en-GB"/>
              </w:rPr>
              <w:t>works,</w:t>
            </w:r>
            <w:r w:rsidRPr="00A915FA">
              <w:rPr>
                <w:rFonts w:ascii="Trebuchet MS" w:hAnsi="Trebuchet MS"/>
                <w:spacing w:val="-1"/>
                <w:lang w:val="en-GB"/>
              </w:rPr>
              <w:t xml:space="preserve"> </w:t>
            </w:r>
            <w:r w:rsidRPr="00A915FA">
              <w:rPr>
                <w:rFonts w:ascii="Trebuchet MS" w:hAnsi="Trebuchet MS"/>
                <w:lang w:val="en-GB"/>
              </w:rPr>
              <w:t>machinery</w:t>
            </w:r>
            <w:r w:rsidRPr="00A915FA">
              <w:rPr>
                <w:rFonts w:ascii="Trebuchet MS" w:hAnsi="Trebuchet MS"/>
                <w:spacing w:val="-2"/>
                <w:lang w:val="en-GB"/>
              </w:rPr>
              <w:t xml:space="preserve"> </w:t>
            </w:r>
            <w:r w:rsidRPr="00A915FA">
              <w:rPr>
                <w:rFonts w:ascii="Trebuchet MS" w:hAnsi="Trebuchet MS"/>
                <w:lang w:val="en-GB"/>
              </w:rPr>
              <w:t>and other</w:t>
            </w:r>
            <w:r w:rsidRPr="00A915FA">
              <w:rPr>
                <w:rFonts w:ascii="Trebuchet MS" w:hAnsi="Trebuchet MS"/>
                <w:spacing w:val="-1"/>
                <w:lang w:val="en-GB"/>
              </w:rPr>
              <w:t xml:space="preserve"> </w:t>
            </w:r>
            <w:r w:rsidRPr="00A915FA">
              <w:rPr>
                <w:rFonts w:ascii="Trebuchet MS" w:hAnsi="Trebuchet MS"/>
                <w:lang w:val="en-GB"/>
              </w:rPr>
              <w:t>things used</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performing</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12"/>
                <w:lang w:val="en-GB"/>
              </w:rPr>
              <w:t xml:space="preserve"> </w:t>
            </w:r>
            <w:r w:rsidRPr="00A915FA">
              <w:rPr>
                <w:rFonts w:ascii="Trebuchet MS" w:hAnsi="Trebuchet MS"/>
                <w:lang w:val="en-GB"/>
              </w:rPr>
              <w:t>Works but not forming part of the completed Works.</w:t>
            </w:r>
          </w:p>
        </w:tc>
      </w:tr>
      <w:tr w:rsidR="00723EE9" w:rsidRPr="00A915FA" w14:paraId="1A2FF5F6" w14:textId="77777777" w:rsidTr="00723EE9">
        <w:trPr>
          <w:trHeight w:val="582"/>
        </w:trPr>
        <w:tc>
          <w:tcPr>
            <w:tcW w:w="1302" w:type="pct"/>
          </w:tcPr>
          <w:p w14:paraId="1CC2F44C" w14:textId="6555B84B" w:rsidR="00723EE9" w:rsidRPr="00A915FA" w:rsidRDefault="00723EE9" w:rsidP="004B37B1">
            <w:pPr>
              <w:spacing w:line="240" w:lineRule="auto"/>
              <w:ind w:left="284" w:hanging="284"/>
              <w:rPr>
                <w:b/>
              </w:rPr>
            </w:pPr>
            <w:r w:rsidRPr="00A915FA">
              <w:rPr>
                <w:b/>
              </w:rPr>
              <w:lastRenderedPageBreak/>
              <w:t xml:space="preserve">Contracting </w:t>
            </w:r>
            <w:r w:rsidRPr="00A915FA">
              <w:rPr>
                <w:b/>
                <w:spacing w:val="-2"/>
              </w:rPr>
              <w:t>Strategy</w:t>
            </w:r>
          </w:p>
        </w:tc>
        <w:tc>
          <w:tcPr>
            <w:tcW w:w="3698" w:type="pct"/>
          </w:tcPr>
          <w:p w14:paraId="7E22DAC7" w14:textId="248C01F8"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contracting</w:t>
            </w:r>
            <w:r w:rsidRPr="00A915FA">
              <w:rPr>
                <w:rFonts w:ascii="Trebuchet MS" w:hAnsi="Trebuchet MS"/>
                <w:spacing w:val="-2"/>
                <w:lang w:val="en-GB"/>
              </w:rPr>
              <w:t xml:space="preserve"> </w:t>
            </w:r>
            <w:r w:rsidRPr="00A915FA">
              <w:rPr>
                <w:rFonts w:ascii="Trebuchet MS" w:hAnsi="Trebuchet MS"/>
                <w:lang w:val="en-GB"/>
              </w:rPr>
              <w:t>strategy</w:t>
            </w:r>
            <w:r w:rsidRPr="00A915FA">
              <w:rPr>
                <w:rFonts w:ascii="Trebuchet MS" w:hAnsi="Trebuchet MS"/>
                <w:spacing w:val="-4"/>
                <w:lang w:val="en-GB"/>
              </w:rPr>
              <w:t xml:space="preserve"> </w:t>
            </w:r>
            <w:r w:rsidRPr="00A915FA">
              <w:rPr>
                <w:rFonts w:ascii="Trebuchet MS" w:hAnsi="Trebuchet MS"/>
                <w:lang w:val="en-GB"/>
              </w:rPr>
              <w:t>developed by</w:t>
            </w:r>
            <w:r w:rsidRPr="00A915FA">
              <w:rPr>
                <w:rFonts w:ascii="Trebuchet MS" w:hAnsi="Trebuchet MS"/>
                <w:spacing w:val="-4"/>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Participants</w:t>
            </w:r>
            <w:r w:rsidRPr="00A915FA">
              <w:rPr>
                <w:rFonts w:ascii="Trebuchet MS" w:hAnsi="Trebuchet MS"/>
                <w:spacing w:val="-2"/>
                <w:lang w:val="en-GB"/>
              </w:rPr>
              <w:t xml:space="preserve"> </w:t>
            </w:r>
            <w:r w:rsidRPr="00A915FA">
              <w:rPr>
                <w:rFonts w:ascii="Trebuchet MS" w:hAnsi="Trebuchet MS"/>
                <w:lang w:val="en-GB"/>
              </w:rPr>
              <w:t>as</w:t>
            </w:r>
            <w:r w:rsidRPr="00A915FA">
              <w:rPr>
                <w:rFonts w:ascii="Trebuchet MS" w:hAnsi="Trebuchet MS"/>
                <w:spacing w:val="-4"/>
                <w:lang w:val="en-GB"/>
              </w:rPr>
              <w:t xml:space="preserve"> </w:t>
            </w:r>
            <w:r w:rsidRPr="00A915FA">
              <w:rPr>
                <w:rFonts w:ascii="Trebuchet MS" w:hAnsi="Trebuchet MS"/>
                <w:lang w:val="en-GB"/>
              </w:rPr>
              <w:t>set</w:t>
            </w:r>
            <w:r w:rsidRPr="00A915FA">
              <w:rPr>
                <w:rFonts w:ascii="Trebuchet MS" w:hAnsi="Trebuchet MS"/>
                <w:spacing w:val="-7"/>
                <w:lang w:val="en-GB"/>
              </w:rPr>
              <w:t xml:space="preserve"> </w:t>
            </w:r>
            <w:r w:rsidRPr="00A915FA">
              <w:rPr>
                <w:rFonts w:ascii="Trebuchet MS" w:hAnsi="Trebuchet MS"/>
                <w:lang w:val="en-GB"/>
              </w:rPr>
              <w:t>out</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4"/>
                <w:lang w:val="en-GB"/>
              </w:rPr>
              <w:t xml:space="preserve"> </w:t>
            </w:r>
            <w:r w:rsidRPr="00A915FA">
              <w:rPr>
                <w:rFonts w:ascii="Trebuchet MS" w:hAnsi="Trebuchet MS"/>
                <w:lang w:val="en-GB"/>
              </w:rPr>
              <w:t>Project Management System in the Project Proposal and approved by the Project Owner under the Alliance Development Agreement.</w:t>
            </w:r>
          </w:p>
        </w:tc>
      </w:tr>
      <w:tr w:rsidR="00723EE9" w:rsidRPr="00A915FA" w14:paraId="55918619" w14:textId="77777777" w:rsidTr="00723EE9">
        <w:trPr>
          <w:trHeight w:val="582"/>
        </w:trPr>
        <w:tc>
          <w:tcPr>
            <w:tcW w:w="1302" w:type="pct"/>
          </w:tcPr>
          <w:p w14:paraId="73BF2CA2" w14:textId="2A345013" w:rsidR="00723EE9" w:rsidRPr="00A915FA" w:rsidRDefault="00723EE9" w:rsidP="004B37B1">
            <w:pPr>
              <w:spacing w:line="240" w:lineRule="auto"/>
              <w:ind w:left="284" w:hanging="284"/>
              <w:rPr>
                <w:b/>
              </w:rPr>
            </w:pPr>
            <w:r w:rsidRPr="00A915FA">
              <w:rPr>
                <w:b/>
              </w:rPr>
              <w:t>Corporate</w:t>
            </w:r>
            <w:r w:rsidRPr="00A915FA">
              <w:rPr>
                <w:b/>
                <w:spacing w:val="-13"/>
              </w:rPr>
              <w:t xml:space="preserve"> </w:t>
            </w:r>
            <w:r w:rsidRPr="00A915FA">
              <w:rPr>
                <w:b/>
              </w:rPr>
              <w:t>Overhead and Profit</w:t>
            </w:r>
          </w:p>
        </w:tc>
        <w:tc>
          <w:tcPr>
            <w:tcW w:w="3698" w:type="pct"/>
          </w:tcPr>
          <w:p w14:paraId="08202E01" w14:textId="33F0BF98"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NOPs’</w:t>
            </w:r>
            <w:r w:rsidRPr="00A915FA">
              <w:rPr>
                <w:rFonts w:ascii="Trebuchet MS" w:hAnsi="Trebuchet MS"/>
                <w:spacing w:val="-6"/>
                <w:lang w:val="en-GB"/>
              </w:rPr>
              <w:t xml:space="preserve"> </w:t>
            </w:r>
            <w:r w:rsidRPr="00A915FA">
              <w:rPr>
                <w:rFonts w:ascii="Trebuchet MS" w:hAnsi="Trebuchet MS"/>
                <w:lang w:val="en-GB"/>
              </w:rPr>
              <w:t>corporate</w:t>
            </w:r>
            <w:r w:rsidRPr="00A915FA">
              <w:rPr>
                <w:rFonts w:ascii="Trebuchet MS" w:hAnsi="Trebuchet MS"/>
                <w:spacing w:val="-3"/>
                <w:lang w:val="en-GB"/>
              </w:rPr>
              <w:t xml:space="preserve"> </w:t>
            </w:r>
            <w:r w:rsidRPr="00A915FA">
              <w:rPr>
                <w:rFonts w:ascii="Trebuchet MS" w:hAnsi="Trebuchet MS"/>
                <w:lang w:val="en-GB"/>
              </w:rPr>
              <w:t>overhead</w:t>
            </w:r>
            <w:r w:rsidRPr="00A915FA">
              <w:rPr>
                <w:rFonts w:ascii="Trebuchet MS" w:hAnsi="Trebuchet MS"/>
                <w:spacing w:val="-8"/>
                <w:lang w:val="en-GB"/>
              </w:rPr>
              <w:t xml:space="preserve"> </w:t>
            </w:r>
            <w:r w:rsidRPr="00A915FA">
              <w:rPr>
                <w:rFonts w:ascii="Trebuchet MS" w:hAnsi="Trebuchet MS"/>
                <w:lang w:val="en-GB"/>
              </w:rPr>
              <w:t>and</w:t>
            </w:r>
            <w:r w:rsidRPr="00A915FA">
              <w:rPr>
                <w:rFonts w:ascii="Trebuchet MS" w:hAnsi="Trebuchet MS"/>
                <w:spacing w:val="-3"/>
                <w:lang w:val="en-GB"/>
              </w:rPr>
              <w:t xml:space="preserve"> </w:t>
            </w:r>
            <w:r w:rsidRPr="00A915FA">
              <w:rPr>
                <w:rFonts w:ascii="Trebuchet MS" w:hAnsi="Trebuchet MS"/>
                <w:lang w:val="en-GB"/>
              </w:rPr>
              <w:t>profit</w:t>
            </w:r>
            <w:r w:rsidRPr="00A915FA">
              <w:rPr>
                <w:rFonts w:ascii="Trebuchet MS" w:hAnsi="Trebuchet MS"/>
                <w:spacing w:val="-6"/>
                <w:lang w:val="en-GB"/>
              </w:rPr>
              <w:t xml:space="preserve"> </w:t>
            </w:r>
            <w:r w:rsidRPr="00A915FA">
              <w:rPr>
                <w:rFonts w:ascii="Trebuchet MS" w:hAnsi="Trebuchet MS"/>
                <w:lang w:val="en-GB"/>
              </w:rPr>
              <w:t>calculated</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accordance</w:t>
            </w:r>
            <w:r w:rsidRPr="00A915FA">
              <w:rPr>
                <w:rFonts w:ascii="Trebuchet MS" w:hAnsi="Trebuchet MS"/>
                <w:spacing w:val="-5"/>
                <w:lang w:val="en-GB"/>
              </w:rPr>
              <w:t xml:space="preserve"> </w:t>
            </w:r>
            <w:r w:rsidRPr="00A915FA">
              <w:rPr>
                <w:rFonts w:ascii="Trebuchet MS" w:hAnsi="Trebuchet MS"/>
                <w:lang w:val="en-GB"/>
              </w:rPr>
              <w:t>with Schedule 6.</w:t>
            </w:r>
          </w:p>
        </w:tc>
      </w:tr>
      <w:tr w:rsidR="00723EE9" w:rsidRPr="00A915FA" w14:paraId="7CA0CCD4" w14:textId="77777777" w:rsidTr="00723EE9">
        <w:trPr>
          <w:trHeight w:val="582"/>
        </w:trPr>
        <w:tc>
          <w:tcPr>
            <w:tcW w:w="1302" w:type="pct"/>
          </w:tcPr>
          <w:p w14:paraId="521A50CB" w14:textId="3FDEE650" w:rsidR="00723EE9" w:rsidRPr="00A915FA" w:rsidRDefault="00723EE9" w:rsidP="004B37B1">
            <w:pPr>
              <w:spacing w:line="240" w:lineRule="auto"/>
              <w:ind w:left="284" w:hanging="284"/>
              <w:rPr>
                <w:b/>
              </w:rPr>
            </w:pPr>
            <w:r w:rsidRPr="00A915FA">
              <w:rPr>
                <w:b/>
              </w:rPr>
              <w:t xml:space="preserve">Corporations </w:t>
            </w:r>
            <w:r w:rsidRPr="00A915FA">
              <w:rPr>
                <w:b/>
                <w:spacing w:val="-5"/>
              </w:rPr>
              <w:t>Act</w:t>
            </w:r>
          </w:p>
        </w:tc>
        <w:tc>
          <w:tcPr>
            <w:tcW w:w="3698" w:type="pct"/>
          </w:tcPr>
          <w:p w14:paraId="569A6851" w14:textId="65366A4B"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[Refer to specific Act within Commonwealth Member Country, as applicable]</w:t>
            </w:r>
          </w:p>
        </w:tc>
      </w:tr>
      <w:tr w:rsidR="00723EE9" w:rsidRPr="00A915FA" w14:paraId="09DC3E05" w14:textId="77777777" w:rsidTr="00723EE9">
        <w:trPr>
          <w:trHeight w:val="582"/>
        </w:trPr>
        <w:tc>
          <w:tcPr>
            <w:tcW w:w="1302" w:type="pct"/>
          </w:tcPr>
          <w:p w14:paraId="3AED3AC9" w14:textId="6143EE20" w:rsidR="00723EE9" w:rsidRPr="00A915FA" w:rsidRDefault="00723EE9" w:rsidP="004B37B1">
            <w:pPr>
              <w:spacing w:line="240" w:lineRule="auto"/>
              <w:ind w:left="284" w:hanging="284"/>
              <w:rPr>
                <w:b/>
              </w:rPr>
            </w:pPr>
            <w:r w:rsidRPr="00A915FA">
              <w:rPr>
                <w:b/>
              </w:rPr>
              <w:t>Date</w:t>
            </w:r>
            <w:r w:rsidRPr="00A915FA">
              <w:rPr>
                <w:b/>
                <w:spacing w:val="-15"/>
              </w:rPr>
              <w:t xml:space="preserve"> </w:t>
            </w:r>
            <w:r w:rsidRPr="00A915FA">
              <w:rPr>
                <w:b/>
              </w:rPr>
              <w:t>for</w:t>
            </w:r>
            <w:r w:rsidRPr="00A915FA">
              <w:rPr>
                <w:b/>
                <w:spacing w:val="-12"/>
              </w:rPr>
              <w:t xml:space="preserve"> </w:t>
            </w:r>
            <w:r w:rsidRPr="00A915FA">
              <w:rPr>
                <w:b/>
              </w:rPr>
              <w:t xml:space="preserve">Practical </w:t>
            </w:r>
            <w:r w:rsidRPr="00A915FA">
              <w:rPr>
                <w:b/>
                <w:spacing w:val="-2"/>
              </w:rPr>
              <w:t>Completion</w:t>
            </w:r>
          </w:p>
        </w:tc>
        <w:tc>
          <w:tcPr>
            <w:tcW w:w="3698" w:type="pct"/>
          </w:tcPr>
          <w:p w14:paraId="39F512BA" w14:textId="06133731"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is</w:t>
            </w:r>
            <w:r w:rsidRPr="00A915FA">
              <w:rPr>
                <w:rFonts w:ascii="Trebuchet MS" w:hAnsi="Trebuchet MS"/>
                <w:spacing w:val="-2"/>
                <w:lang w:val="en-GB"/>
              </w:rPr>
              <w:t xml:space="preserve"> </w:t>
            </w:r>
            <w:r w:rsidRPr="00A915FA">
              <w:rPr>
                <w:rFonts w:ascii="Trebuchet MS" w:hAnsi="Trebuchet MS"/>
                <w:lang w:val="en-GB"/>
              </w:rPr>
              <w:t>defined</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1"/>
                <w:lang w:val="en-GB"/>
              </w:rPr>
              <w:t xml:space="preserve"> </w:t>
            </w:r>
            <w:r w:rsidRPr="00A915FA">
              <w:rPr>
                <w:rFonts w:ascii="Trebuchet MS" w:hAnsi="Trebuchet MS"/>
                <w:lang w:val="en-GB"/>
              </w:rPr>
              <w:t xml:space="preserve">Schedule </w:t>
            </w:r>
            <w:r w:rsidRPr="00A915FA">
              <w:rPr>
                <w:rFonts w:ascii="Trebuchet MS" w:hAnsi="Trebuchet MS"/>
                <w:spacing w:val="-5"/>
                <w:lang w:val="en-GB"/>
              </w:rPr>
              <w:t>1.</w:t>
            </w:r>
          </w:p>
        </w:tc>
      </w:tr>
      <w:tr w:rsidR="00723EE9" w:rsidRPr="00A915FA" w14:paraId="0AE6798F" w14:textId="77777777" w:rsidTr="00723EE9">
        <w:trPr>
          <w:trHeight w:val="582"/>
        </w:trPr>
        <w:tc>
          <w:tcPr>
            <w:tcW w:w="1302" w:type="pct"/>
          </w:tcPr>
          <w:p w14:paraId="5D62A7F2" w14:textId="46D22004" w:rsidR="00723EE9" w:rsidRPr="00A915FA" w:rsidRDefault="00723EE9" w:rsidP="004B37B1">
            <w:pPr>
              <w:spacing w:line="240" w:lineRule="auto"/>
              <w:ind w:left="284" w:hanging="284"/>
              <w:rPr>
                <w:b/>
              </w:rPr>
            </w:pPr>
            <w:r w:rsidRPr="00A915FA">
              <w:rPr>
                <w:b/>
              </w:rPr>
              <w:t>Date</w:t>
            </w:r>
            <w:r w:rsidRPr="00A915FA">
              <w:rPr>
                <w:b/>
                <w:spacing w:val="-15"/>
              </w:rPr>
              <w:t xml:space="preserve"> </w:t>
            </w:r>
            <w:r w:rsidRPr="00A915FA">
              <w:rPr>
                <w:b/>
              </w:rPr>
              <w:t>of</w:t>
            </w:r>
            <w:r w:rsidRPr="00A915FA">
              <w:rPr>
                <w:b/>
                <w:spacing w:val="-12"/>
              </w:rPr>
              <w:t xml:space="preserve"> </w:t>
            </w:r>
            <w:r w:rsidRPr="00A915FA">
              <w:rPr>
                <w:b/>
              </w:rPr>
              <w:t xml:space="preserve">Practical </w:t>
            </w:r>
            <w:r w:rsidRPr="00A915FA">
              <w:rPr>
                <w:b/>
                <w:spacing w:val="-2"/>
              </w:rPr>
              <w:t>Completion</w:t>
            </w:r>
          </w:p>
        </w:tc>
        <w:tc>
          <w:tcPr>
            <w:tcW w:w="3698" w:type="pct"/>
          </w:tcPr>
          <w:p w14:paraId="2CD1E261" w14:textId="062314B8"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 date</w:t>
            </w:r>
            <w:r w:rsidRPr="00A915FA">
              <w:rPr>
                <w:rFonts w:ascii="Trebuchet MS" w:hAnsi="Trebuchet MS"/>
                <w:spacing w:val="-5"/>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Practical</w:t>
            </w:r>
            <w:r w:rsidRPr="00A915FA">
              <w:rPr>
                <w:rFonts w:ascii="Trebuchet MS" w:hAnsi="Trebuchet MS"/>
                <w:spacing w:val="-2"/>
                <w:lang w:val="en-GB"/>
              </w:rPr>
              <w:t xml:space="preserve"> </w:t>
            </w:r>
            <w:r w:rsidRPr="00A915FA">
              <w:rPr>
                <w:rFonts w:ascii="Trebuchet MS" w:hAnsi="Trebuchet MS"/>
                <w:lang w:val="en-GB"/>
              </w:rPr>
              <w:t>Completion stated</w:t>
            </w:r>
            <w:r w:rsidRPr="00A915FA">
              <w:rPr>
                <w:rFonts w:ascii="Trebuchet MS" w:hAnsi="Trebuchet MS"/>
                <w:spacing w:val="-5"/>
                <w:lang w:val="en-GB"/>
              </w:rPr>
              <w:t xml:space="preserve"> </w:t>
            </w: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Certificate</w:t>
            </w:r>
            <w:r w:rsidRPr="00A915FA">
              <w:rPr>
                <w:rFonts w:ascii="Trebuchet MS" w:hAnsi="Trebuchet MS"/>
                <w:spacing w:val="-5"/>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 xml:space="preserve">Practical </w:t>
            </w:r>
            <w:r w:rsidRPr="00A915FA">
              <w:rPr>
                <w:rFonts w:ascii="Trebuchet MS" w:hAnsi="Trebuchet MS"/>
                <w:spacing w:val="-2"/>
                <w:lang w:val="en-GB"/>
              </w:rPr>
              <w:t>Completion.</w:t>
            </w:r>
          </w:p>
        </w:tc>
      </w:tr>
      <w:tr w:rsidR="00723EE9" w:rsidRPr="00A915FA" w14:paraId="5590DCA9" w14:textId="77777777" w:rsidTr="00723EE9">
        <w:trPr>
          <w:trHeight w:val="582"/>
        </w:trPr>
        <w:tc>
          <w:tcPr>
            <w:tcW w:w="1302" w:type="pct"/>
          </w:tcPr>
          <w:p w14:paraId="056A27EC" w14:textId="316E1D81" w:rsidR="00723EE9" w:rsidRPr="00A915FA" w:rsidRDefault="00723EE9" w:rsidP="004B37B1">
            <w:pPr>
              <w:spacing w:line="240" w:lineRule="auto"/>
              <w:ind w:left="284" w:hanging="284"/>
              <w:rPr>
                <w:b/>
              </w:rPr>
            </w:pPr>
            <w:r w:rsidRPr="00A915FA">
              <w:rPr>
                <w:b/>
                <w:spacing w:val="-2"/>
              </w:rPr>
              <w:t>Default</w:t>
            </w:r>
          </w:p>
        </w:tc>
        <w:tc>
          <w:tcPr>
            <w:tcW w:w="3698" w:type="pct"/>
          </w:tcPr>
          <w:p w14:paraId="548A37F0" w14:textId="686EBD18"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is</w:t>
            </w:r>
            <w:r w:rsidRPr="00A915FA">
              <w:rPr>
                <w:rFonts w:ascii="Trebuchet MS" w:hAnsi="Trebuchet MS"/>
                <w:spacing w:val="-1"/>
                <w:lang w:val="en-GB"/>
              </w:rPr>
              <w:t xml:space="preserve"> </w:t>
            </w:r>
            <w:r w:rsidRPr="00A915FA">
              <w:rPr>
                <w:rFonts w:ascii="Trebuchet MS" w:hAnsi="Trebuchet MS"/>
                <w:lang w:val="en-GB"/>
              </w:rPr>
              <w:t>defined</w:t>
            </w:r>
            <w:r w:rsidRPr="00A915FA">
              <w:rPr>
                <w:rFonts w:ascii="Trebuchet MS" w:hAnsi="Trebuchet MS"/>
                <w:spacing w:val="-2"/>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clause</w:t>
            </w:r>
            <w:r w:rsidRPr="00A915FA">
              <w:rPr>
                <w:rFonts w:ascii="Trebuchet MS" w:hAnsi="Trebuchet MS"/>
                <w:spacing w:val="3"/>
                <w:lang w:val="en-GB"/>
              </w:rPr>
              <w:t xml:space="preserve"> </w:t>
            </w:r>
            <w:r w:rsidRPr="00A915FA">
              <w:rPr>
                <w:rFonts w:ascii="Trebuchet MS" w:hAnsi="Trebuchet MS"/>
                <w:spacing w:val="-4"/>
                <w:lang w:val="en-GB"/>
              </w:rPr>
              <w:t>24.1.</w:t>
            </w:r>
          </w:p>
        </w:tc>
      </w:tr>
      <w:tr w:rsidR="00723EE9" w:rsidRPr="00A915FA" w14:paraId="362571CD" w14:textId="77777777" w:rsidTr="00723EE9">
        <w:trPr>
          <w:trHeight w:val="582"/>
        </w:trPr>
        <w:tc>
          <w:tcPr>
            <w:tcW w:w="1302" w:type="pct"/>
          </w:tcPr>
          <w:p w14:paraId="26AE00CB" w14:textId="558B9439" w:rsidR="00723EE9" w:rsidRPr="00A915FA" w:rsidRDefault="00723EE9" w:rsidP="004B37B1">
            <w:pPr>
              <w:spacing w:line="240" w:lineRule="auto"/>
              <w:ind w:left="284" w:hanging="284"/>
              <w:rPr>
                <w:b/>
                <w:spacing w:val="-2"/>
              </w:rPr>
            </w:pPr>
            <w:r w:rsidRPr="00A915FA">
              <w:rPr>
                <w:b/>
              </w:rPr>
              <w:t xml:space="preserve">Defaulting </w:t>
            </w:r>
            <w:r w:rsidRPr="00A915FA">
              <w:rPr>
                <w:b/>
                <w:spacing w:val="-2"/>
              </w:rPr>
              <w:t>Participant</w:t>
            </w:r>
          </w:p>
        </w:tc>
        <w:tc>
          <w:tcPr>
            <w:tcW w:w="3698" w:type="pct"/>
          </w:tcPr>
          <w:p w14:paraId="7C612716" w14:textId="66C224DF"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is</w:t>
            </w:r>
            <w:r w:rsidRPr="00A915FA">
              <w:rPr>
                <w:rFonts w:ascii="Trebuchet MS" w:hAnsi="Trebuchet MS"/>
                <w:spacing w:val="-1"/>
                <w:lang w:val="en-GB"/>
              </w:rPr>
              <w:t xml:space="preserve"> </w:t>
            </w:r>
            <w:r w:rsidRPr="00A915FA">
              <w:rPr>
                <w:rFonts w:ascii="Trebuchet MS" w:hAnsi="Trebuchet MS"/>
                <w:lang w:val="en-GB"/>
              </w:rPr>
              <w:t>defined</w:t>
            </w:r>
            <w:r w:rsidRPr="00A915FA">
              <w:rPr>
                <w:rFonts w:ascii="Trebuchet MS" w:hAnsi="Trebuchet MS"/>
                <w:spacing w:val="-2"/>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clause</w:t>
            </w:r>
            <w:r w:rsidRPr="00A915FA">
              <w:rPr>
                <w:rFonts w:ascii="Trebuchet MS" w:hAnsi="Trebuchet MS"/>
                <w:spacing w:val="3"/>
                <w:lang w:val="en-GB"/>
              </w:rPr>
              <w:t xml:space="preserve"> </w:t>
            </w:r>
            <w:r w:rsidRPr="00A915FA">
              <w:rPr>
                <w:rFonts w:ascii="Trebuchet MS" w:hAnsi="Trebuchet MS"/>
                <w:spacing w:val="-4"/>
                <w:lang w:val="en-GB"/>
              </w:rPr>
              <w:t>24.1.</w:t>
            </w:r>
          </w:p>
        </w:tc>
      </w:tr>
      <w:tr w:rsidR="00723EE9" w:rsidRPr="00A915FA" w14:paraId="54778033" w14:textId="77777777" w:rsidTr="00723EE9">
        <w:trPr>
          <w:trHeight w:val="582"/>
        </w:trPr>
        <w:tc>
          <w:tcPr>
            <w:tcW w:w="1302" w:type="pct"/>
          </w:tcPr>
          <w:p w14:paraId="616E0C66" w14:textId="077DF65A" w:rsidR="00723EE9" w:rsidRPr="00A915FA" w:rsidRDefault="00723EE9" w:rsidP="004B37B1">
            <w:pPr>
              <w:spacing w:line="240" w:lineRule="auto"/>
              <w:ind w:left="284" w:hanging="284"/>
              <w:rPr>
                <w:b/>
              </w:rPr>
            </w:pPr>
            <w:r w:rsidRPr="00A915FA">
              <w:rPr>
                <w:b/>
                <w:spacing w:val="-2"/>
              </w:rPr>
              <w:t>Defect</w:t>
            </w:r>
          </w:p>
        </w:tc>
        <w:tc>
          <w:tcPr>
            <w:tcW w:w="3698" w:type="pct"/>
          </w:tcPr>
          <w:p w14:paraId="55DE83EA" w14:textId="06609BA9"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any</w:t>
            </w:r>
            <w:r w:rsidRPr="00A915FA">
              <w:rPr>
                <w:rFonts w:ascii="Trebuchet MS" w:hAnsi="Trebuchet MS"/>
                <w:spacing w:val="-4"/>
                <w:lang w:val="en-GB"/>
              </w:rPr>
              <w:t xml:space="preserve"> </w:t>
            </w:r>
            <w:r w:rsidRPr="00A915FA">
              <w:rPr>
                <w:rFonts w:ascii="Trebuchet MS" w:hAnsi="Trebuchet MS"/>
                <w:lang w:val="en-GB"/>
              </w:rPr>
              <w:t>error,</w:t>
            </w:r>
            <w:r w:rsidRPr="00A915FA">
              <w:rPr>
                <w:rFonts w:ascii="Trebuchet MS" w:hAnsi="Trebuchet MS"/>
                <w:spacing w:val="-3"/>
                <w:lang w:val="en-GB"/>
              </w:rPr>
              <w:t xml:space="preserve"> </w:t>
            </w:r>
            <w:r w:rsidRPr="00A915FA">
              <w:rPr>
                <w:rFonts w:ascii="Trebuchet MS" w:hAnsi="Trebuchet MS"/>
                <w:lang w:val="en-GB"/>
              </w:rPr>
              <w:t>omission,</w:t>
            </w:r>
            <w:r w:rsidRPr="00A915FA">
              <w:rPr>
                <w:rFonts w:ascii="Trebuchet MS" w:hAnsi="Trebuchet MS"/>
                <w:spacing w:val="-5"/>
                <w:lang w:val="en-GB"/>
              </w:rPr>
              <w:t xml:space="preserve"> </w:t>
            </w:r>
            <w:r w:rsidRPr="00A915FA">
              <w:rPr>
                <w:rFonts w:ascii="Trebuchet MS" w:hAnsi="Trebuchet MS"/>
                <w:lang w:val="en-GB"/>
              </w:rPr>
              <w:t>defect,</w:t>
            </w:r>
            <w:r w:rsidRPr="00A915FA">
              <w:rPr>
                <w:rFonts w:ascii="Trebuchet MS" w:hAnsi="Trebuchet MS"/>
                <w:spacing w:val="-5"/>
                <w:lang w:val="en-GB"/>
              </w:rPr>
              <w:t xml:space="preserve"> </w:t>
            </w:r>
            <w:r w:rsidRPr="00A915FA">
              <w:rPr>
                <w:rFonts w:ascii="Trebuchet MS" w:hAnsi="Trebuchet MS"/>
                <w:lang w:val="en-GB"/>
              </w:rPr>
              <w:t>non-conformity,</w:t>
            </w:r>
            <w:r w:rsidRPr="00A915FA">
              <w:rPr>
                <w:rFonts w:ascii="Trebuchet MS" w:hAnsi="Trebuchet MS"/>
                <w:spacing w:val="-3"/>
                <w:lang w:val="en-GB"/>
              </w:rPr>
              <w:t xml:space="preserve"> </w:t>
            </w:r>
            <w:r w:rsidRPr="00A915FA">
              <w:rPr>
                <w:rFonts w:ascii="Trebuchet MS" w:hAnsi="Trebuchet MS"/>
                <w:lang w:val="en-GB"/>
              </w:rPr>
              <w:t>deficiency</w:t>
            </w:r>
            <w:r w:rsidRPr="00A915FA">
              <w:rPr>
                <w:rFonts w:ascii="Trebuchet MS" w:hAnsi="Trebuchet MS"/>
                <w:spacing w:val="-4"/>
                <w:lang w:val="en-GB"/>
              </w:rPr>
              <w:t xml:space="preserve"> </w:t>
            </w:r>
            <w:r w:rsidRPr="00A915FA">
              <w:rPr>
                <w:rFonts w:ascii="Trebuchet MS" w:hAnsi="Trebuchet MS"/>
                <w:lang w:val="en-GB"/>
              </w:rPr>
              <w:t>or</w:t>
            </w:r>
            <w:r w:rsidRPr="00A915FA">
              <w:rPr>
                <w:rFonts w:ascii="Trebuchet MS" w:hAnsi="Trebuchet MS"/>
                <w:spacing w:val="-3"/>
                <w:lang w:val="en-GB"/>
              </w:rPr>
              <w:t xml:space="preserve"> </w:t>
            </w:r>
            <w:r w:rsidRPr="00A915FA">
              <w:rPr>
                <w:rFonts w:ascii="Trebuchet MS" w:hAnsi="Trebuchet MS"/>
                <w:lang w:val="en-GB"/>
              </w:rPr>
              <w:t>discrepancy</w:t>
            </w:r>
            <w:r w:rsidRPr="00A915FA">
              <w:rPr>
                <w:rFonts w:ascii="Trebuchet MS" w:hAnsi="Trebuchet MS"/>
                <w:spacing w:val="-4"/>
                <w:lang w:val="en-GB"/>
              </w:rPr>
              <w:t xml:space="preserve"> </w:t>
            </w:r>
            <w:r w:rsidRPr="00A915FA">
              <w:rPr>
                <w:rFonts w:ascii="Trebuchet MS" w:hAnsi="Trebuchet MS"/>
                <w:lang w:val="en-GB"/>
              </w:rPr>
              <w:t>in</w:t>
            </w:r>
            <w:r w:rsidRPr="00A915FA">
              <w:rPr>
                <w:rFonts w:ascii="Trebuchet MS" w:hAnsi="Trebuchet MS"/>
                <w:spacing w:val="-5"/>
                <w:lang w:val="en-GB"/>
              </w:rPr>
              <w:t xml:space="preserve"> </w:t>
            </w:r>
            <w:r w:rsidRPr="00A915FA">
              <w:rPr>
                <w:rFonts w:ascii="Trebuchet MS" w:hAnsi="Trebuchet MS"/>
                <w:lang w:val="en-GB"/>
              </w:rPr>
              <w:t xml:space="preserve">any part of the Works or any other matter that is not in accordance with this </w:t>
            </w:r>
            <w:r w:rsidRPr="00A915FA">
              <w:rPr>
                <w:rFonts w:ascii="Trebuchet MS" w:hAnsi="Trebuchet MS"/>
                <w:spacing w:val="-2"/>
                <w:lang w:val="en-GB"/>
              </w:rPr>
              <w:t>Agreement.</w:t>
            </w:r>
          </w:p>
        </w:tc>
      </w:tr>
      <w:tr w:rsidR="00723EE9" w:rsidRPr="00A915FA" w14:paraId="62F6EEF9" w14:textId="77777777" w:rsidTr="00723EE9">
        <w:trPr>
          <w:trHeight w:val="582"/>
        </w:trPr>
        <w:tc>
          <w:tcPr>
            <w:tcW w:w="1302" w:type="pct"/>
          </w:tcPr>
          <w:p w14:paraId="750EC6F4" w14:textId="363AA637" w:rsidR="00723EE9" w:rsidRPr="00A915FA" w:rsidRDefault="00723EE9" w:rsidP="004B37B1">
            <w:pPr>
              <w:spacing w:line="240" w:lineRule="auto"/>
              <w:ind w:left="284" w:hanging="284"/>
              <w:rPr>
                <w:b/>
                <w:spacing w:val="-2"/>
              </w:rPr>
            </w:pPr>
            <w:r w:rsidRPr="00A915FA">
              <w:rPr>
                <w:b/>
              </w:rPr>
              <w:t>Defects</w:t>
            </w:r>
            <w:r w:rsidRPr="00A915FA">
              <w:rPr>
                <w:b/>
                <w:spacing w:val="-13"/>
              </w:rPr>
              <w:t xml:space="preserve"> </w:t>
            </w:r>
            <w:r w:rsidRPr="00A915FA">
              <w:rPr>
                <w:b/>
              </w:rPr>
              <w:t xml:space="preserve">Liability </w:t>
            </w:r>
            <w:r w:rsidRPr="00A915FA">
              <w:rPr>
                <w:b/>
                <w:spacing w:val="-2"/>
              </w:rPr>
              <w:t>Period</w:t>
            </w:r>
          </w:p>
        </w:tc>
        <w:tc>
          <w:tcPr>
            <w:tcW w:w="3698" w:type="pct"/>
          </w:tcPr>
          <w:p w14:paraId="52F3830A" w14:textId="03076B12"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is</w:t>
            </w:r>
            <w:r w:rsidRPr="00A915FA">
              <w:rPr>
                <w:rFonts w:ascii="Trebuchet MS" w:hAnsi="Trebuchet MS"/>
                <w:spacing w:val="-2"/>
                <w:lang w:val="en-GB"/>
              </w:rPr>
              <w:t xml:space="preserve"> </w:t>
            </w:r>
            <w:r w:rsidRPr="00A915FA">
              <w:rPr>
                <w:rFonts w:ascii="Trebuchet MS" w:hAnsi="Trebuchet MS"/>
                <w:lang w:val="en-GB"/>
              </w:rPr>
              <w:t>defined</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1"/>
                <w:lang w:val="en-GB"/>
              </w:rPr>
              <w:t xml:space="preserve"> </w:t>
            </w:r>
            <w:r w:rsidRPr="00A915FA">
              <w:rPr>
                <w:rFonts w:ascii="Trebuchet MS" w:hAnsi="Trebuchet MS"/>
                <w:lang w:val="en-GB"/>
              </w:rPr>
              <w:t xml:space="preserve">Schedule </w:t>
            </w:r>
            <w:r w:rsidRPr="00A915FA">
              <w:rPr>
                <w:rFonts w:ascii="Trebuchet MS" w:hAnsi="Trebuchet MS"/>
                <w:spacing w:val="-5"/>
                <w:lang w:val="en-GB"/>
              </w:rPr>
              <w:t>1.</w:t>
            </w:r>
          </w:p>
        </w:tc>
      </w:tr>
      <w:tr w:rsidR="00723EE9" w:rsidRPr="00A915FA" w14:paraId="2B1EB84E" w14:textId="77777777" w:rsidTr="00723EE9">
        <w:trPr>
          <w:trHeight w:val="582"/>
        </w:trPr>
        <w:tc>
          <w:tcPr>
            <w:tcW w:w="1302" w:type="pct"/>
          </w:tcPr>
          <w:p w14:paraId="57D24DE6" w14:textId="549152D0" w:rsidR="00723EE9" w:rsidRPr="00A915FA" w:rsidRDefault="00723EE9" w:rsidP="004B37B1">
            <w:pPr>
              <w:spacing w:line="240" w:lineRule="auto"/>
              <w:ind w:left="284" w:hanging="284"/>
              <w:rPr>
                <w:b/>
              </w:rPr>
            </w:pPr>
            <w:r w:rsidRPr="00A915FA">
              <w:rPr>
                <w:b/>
              </w:rPr>
              <w:t>Design</w:t>
            </w:r>
            <w:r w:rsidRPr="00A915FA">
              <w:rPr>
                <w:b/>
                <w:spacing w:val="-13"/>
              </w:rPr>
              <w:t xml:space="preserve"> </w:t>
            </w:r>
            <w:r w:rsidRPr="00A915FA">
              <w:rPr>
                <w:b/>
              </w:rPr>
              <w:t xml:space="preserve">Development </w:t>
            </w:r>
            <w:r w:rsidRPr="00A915FA">
              <w:rPr>
                <w:b/>
                <w:spacing w:val="-2"/>
              </w:rPr>
              <w:t>Report</w:t>
            </w:r>
          </w:p>
        </w:tc>
        <w:tc>
          <w:tcPr>
            <w:tcW w:w="3698" w:type="pct"/>
          </w:tcPr>
          <w:p w14:paraId="3A034945" w14:textId="6622E48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 design development report for the</w:t>
            </w:r>
            <w:r w:rsidRPr="00A915FA">
              <w:rPr>
                <w:rFonts w:ascii="Trebuchet MS" w:hAnsi="Trebuchet MS"/>
                <w:spacing w:val="-4"/>
                <w:lang w:val="en-GB"/>
              </w:rPr>
              <w:t xml:space="preserve"> </w:t>
            </w:r>
            <w:r w:rsidRPr="00A915FA">
              <w:rPr>
                <w:rFonts w:ascii="Trebuchet MS" w:hAnsi="Trebuchet MS"/>
                <w:lang w:val="en-GB"/>
              </w:rPr>
              <w:t>Works developed by the Participants, set</w:t>
            </w:r>
            <w:r w:rsidRPr="00A915FA">
              <w:rPr>
                <w:rFonts w:ascii="Trebuchet MS" w:hAnsi="Trebuchet MS"/>
                <w:spacing w:val="-3"/>
                <w:lang w:val="en-GB"/>
              </w:rPr>
              <w:t xml:space="preserve"> </w:t>
            </w:r>
            <w:r w:rsidRPr="00A915FA">
              <w:rPr>
                <w:rFonts w:ascii="Trebuchet MS" w:hAnsi="Trebuchet MS"/>
                <w:lang w:val="en-GB"/>
              </w:rPr>
              <w:t>out</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Project</w:t>
            </w:r>
            <w:r w:rsidRPr="00A915FA">
              <w:rPr>
                <w:rFonts w:ascii="Trebuchet MS" w:hAnsi="Trebuchet MS"/>
                <w:spacing w:val="-3"/>
                <w:lang w:val="en-GB"/>
              </w:rPr>
              <w:t xml:space="preserve"> </w:t>
            </w:r>
            <w:r w:rsidRPr="00A915FA">
              <w:rPr>
                <w:rFonts w:ascii="Trebuchet MS" w:hAnsi="Trebuchet MS"/>
                <w:lang w:val="en-GB"/>
              </w:rPr>
              <w:t>Proposal</w:t>
            </w:r>
            <w:r w:rsidRPr="00A915FA">
              <w:rPr>
                <w:rFonts w:ascii="Trebuchet MS" w:hAnsi="Trebuchet MS"/>
                <w:spacing w:val="-2"/>
                <w:lang w:val="en-GB"/>
              </w:rPr>
              <w:t xml:space="preserve"> </w:t>
            </w:r>
            <w:r w:rsidRPr="00A915FA">
              <w:rPr>
                <w:rFonts w:ascii="Trebuchet MS" w:hAnsi="Trebuchet MS"/>
                <w:lang w:val="en-GB"/>
              </w:rPr>
              <w:t>and</w:t>
            </w:r>
            <w:r w:rsidRPr="00A915FA">
              <w:rPr>
                <w:rFonts w:ascii="Trebuchet MS" w:hAnsi="Trebuchet MS"/>
                <w:spacing w:val="-2"/>
                <w:lang w:val="en-GB"/>
              </w:rPr>
              <w:t xml:space="preserve"> </w:t>
            </w:r>
            <w:r w:rsidRPr="00A915FA">
              <w:rPr>
                <w:rFonts w:ascii="Trebuchet MS" w:hAnsi="Trebuchet MS"/>
                <w:lang w:val="en-GB"/>
              </w:rPr>
              <w:t>approved</w:t>
            </w:r>
            <w:r w:rsidRPr="00A915FA">
              <w:rPr>
                <w:rFonts w:ascii="Trebuchet MS" w:hAnsi="Trebuchet MS"/>
                <w:spacing w:val="-2"/>
                <w:lang w:val="en-GB"/>
              </w:rPr>
              <w:t xml:space="preserve"> </w:t>
            </w:r>
            <w:r w:rsidRPr="00A915FA">
              <w:rPr>
                <w:rFonts w:ascii="Trebuchet MS" w:hAnsi="Trebuchet MS"/>
                <w:lang w:val="en-GB"/>
              </w:rPr>
              <w:t>by</w:t>
            </w:r>
            <w:r w:rsidRPr="00A915FA">
              <w:rPr>
                <w:rFonts w:ascii="Trebuchet MS" w:hAnsi="Trebuchet MS"/>
                <w:spacing w:val="-4"/>
                <w:lang w:val="en-GB"/>
              </w:rPr>
              <w:t xml:space="preserve"> </w:t>
            </w:r>
            <w:r w:rsidRPr="00A915FA">
              <w:rPr>
                <w:rFonts w:ascii="Trebuchet MS" w:hAnsi="Trebuchet MS"/>
                <w:lang w:val="en-GB"/>
              </w:rPr>
              <w:t>the Project</w:t>
            </w:r>
            <w:r w:rsidRPr="00A915FA">
              <w:rPr>
                <w:rFonts w:ascii="Trebuchet MS" w:hAnsi="Trebuchet MS"/>
                <w:spacing w:val="-3"/>
                <w:lang w:val="en-GB"/>
              </w:rPr>
              <w:t xml:space="preserve"> </w:t>
            </w:r>
            <w:r w:rsidRPr="00A915FA">
              <w:rPr>
                <w:rFonts w:ascii="Trebuchet MS" w:hAnsi="Trebuchet MS"/>
                <w:lang w:val="en-GB"/>
              </w:rPr>
              <w:t>Owner under</w:t>
            </w:r>
            <w:r w:rsidRPr="00A915FA">
              <w:rPr>
                <w:rFonts w:ascii="Trebuchet MS" w:hAnsi="Trebuchet MS"/>
                <w:spacing w:val="-3"/>
                <w:lang w:val="en-GB"/>
              </w:rPr>
              <w:t xml:space="preserve"> </w:t>
            </w:r>
            <w:r w:rsidRPr="00A915FA">
              <w:rPr>
                <w:rFonts w:ascii="Trebuchet MS" w:hAnsi="Trebuchet MS"/>
                <w:lang w:val="en-GB"/>
              </w:rPr>
              <w:t>the Alliance Development Agreement.</w:t>
            </w:r>
          </w:p>
        </w:tc>
      </w:tr>
      <w:tr w:rsidR="00723EE9" w:rsidRPr="00A915FA" w14:paraId="5B8D4F0D" w14:textId="77777777" w:rsidTr="00723EE9">
        <w:trPr>
          <w:trHeight w:val="582"/>
        </w:trPr>
        <w:tc>
          <w:tcPr>
            <w:tcW w:w="1302" w:type="pct"/>
          </w:tcPr>
          <w:p w14:paraId="6ED919CA" w14:textId="571E84BB" w:rsidR="00723EE9" w:rsidRPr="00A915FA" w:rsidRDefault="00723EE9" w:rsidP="004B37B1">
            <w:pPr>
              <w:spacing w:line="240" w:lineRule="auto"/>
              <w:ind w:left="284" w:hanging="284"/>
              <w:rPr>
                <w:b/>
              </w:rPr>
            </w:pPr>
            <w:r w:rsidRPr="00A915FA">
              <w:rPr>
                <w:b/>
                <w:spacing w:val="-2"/>
              </w:rPr>
              <w:t>Diligence</w:t>
            </w:r>
          </w:p>
        </w:tc>
        <w:tc>
          <w:tcPr>
            <w:tcW w:w="3698" w:type="pct"/>
          </w:tcPr>
          <w:p w14:paraId="19BF50D9" w14:textId="48D6E010"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 exercise of the degree of skill, care, expertise, diligence and foresight which would from time to time be expected of skilled and experienced professional</w:t>
            </w:r>
            <w:r w:rsidRPr="00A915FA">
              <w:rPr>
                <w:rFonts w:ascii="Trebuchet MS" w:hAnsi="Trebuchet MS"/>
                <w:spacing w:val="-1"/>
                <w:lang w:val="en-GB"/>
              </w:rPr>
              <w:t xml:space="preserve"> </w:t>
            </w:r>
            <w:r w:rsidRPr="00A915FA">
              <w:rPr>
                <w:rFonts w:ascii="Trebuchet MS" w:hAnsi="Trebuchet MS"/>
                <w:lang w:val="en-GB"/>
              </w:rPr>
              <w:t>persons</w:t>
            </w:r>
            <w:r w:rsidRPr="00A915FA">
              <w:rPr>
                <w:rFonts w:ascii="Trebuchet MS" w:hAnsi="Trebuchet MS"/>
                <w:spacing w:val="-1"/>
                <w:lang w:val="en-GB"/>
              </w:rPr>
              <w:t xml:space="preserve"> </w:t>
            </w:r>
            <w:r w:rsidRPr="00A915FA">
              <w:rPr>
                <w:rFonts w:ascii="Trebuchet MS" w:hAnsi="Trebuchet MS"/>
                <w:lang w:val="en-GB"/>
              </w:rPr>
              <w:t>engaged</w:t>
            </w:r>
            <w:r w:rsidRPr="00A915FA">
              <w:rPr>
                <w:rFonts w:ascii="Trebuchet MS" w:hAnsi="Trebuchet MS"/>
                <w:spacing w:val="-6"/>
                <w:lang w:val="en-GB"/>
              </w:rPr>
              <w:t xml:space="preserve"> </w:t>
            </w:r>
            <w:r w:rsidRPr="00A915FA">
              <w:rPr>
                <w:rFonts w:ascii="Trebuchet MS" w:hAnsi="Trebuchet MS"/>
                <w:lang w:val="en-GB"/>
              </w:rPr>
              <w:t>in</w:t>
            </w:r>
            <w:r w:rsidRPr="00A915FA">
              <w:rPr>
                <w:rFonts w:ascii="Trebuchet MS" w:hAnsi="Trebuchet MS"/>
                <w:spacing w:val="-1"/>
                <w:lang w:val="en-GB"/>
              </w:rPr>
              <w:t xml:space="preserve"> </w:t>
            </w:r>
            <w:r w:rsidRPr="00A915FA">
              <w:rPr>
                <w:rFonts w:ascii="Trebuchet MS" w:hAnsi="Trebuchet MS"/>
                <w:lang w:val="en-GB"/>
              </w:rPr>
              <w:t>undertakings</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7"/>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similar</w:t>
            </w:r>
            <w:r w:rsidRPr="00A915FA">
              <w:rPr>
                <w:rFonts w:ascii="Trebuchet MS" w:hAnsi="Trebuchet MS"/>
                <w:spacing w:val="-2"/>
                <w:lang w:val="en-GB"/>
              </w:rPr>
              <w:t xml:space="preserve"> </w:t>
            </w:r>
            <w:r w:rsidRPr="00A915FA">
              <w:rPr>
                <w:rFonts w:ascii="Trebuchet MS" w:hAnsi="Trebuchet MS"/>
                <w:lang w:val="en-GB"/>
              </w:rPr>
              <w:t>type</w:t>
            </w:r>
            <w:r w:rsidRPr="00A915FA">
              <w:rPr>
                <w:rFonts w:ascii="Trebuchet MS" w:hAnsi="Trebuchet MS"/>
                <w:spacing w:val="-1"/>
                <w:lang w:val="en-GB"/>
              </w:rPr>
              <w:t xml:space="preserve"> </w:t>
            </w:r>
            <w:r w:rsidRPr="00A915FA">
              <w:rPr>
                <w:rFonts w:ascii="Trebuchet MS" w:hAnsi="Trebuchet MS"/>
                <w:lang w:val="en-GB"/>
              </w:rPr>
              <w:t>as</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12"/>
                <w:lang w:val="en-GB"/>
              </w:rPr>
              <w:t xml:space="preserve"> </w:t>
            </w:r>
            <w:r w:rsidRPr="00A915FA">
              <w:rPr>
                <w:rFonts w:ascii="Trebuchet MS" w:hAnsi="Trebuchet MS"/>
                <w:lang w:val="en-GB"/>
              </w:rPr>
              <w:t>Works.</w:t>
            </w:r>
          </w:p>
        </w:tc>
      </w:tr>
      <w:tr w:rsidR="00723EE9" w:rsidRPr="00A915FA" w14:paraId="1620B1DC" w14:textId="77777777" w:rsidTr="00723EE9">
        <w:trPr>
          <w:trHeight w:val="582"/>
        </w:trPr>
        <w:tc>
          <w:tcPr>
            <w:tcW w:w="1302" w:type="pct"/>
          </w:tcPr>
          <w:p w14:paraId="08E76FCD" w14:textId="7F54001D" w:rsidR="00723EE9" w:rsidRPr="00A915FA" w:rsidRDefault="00723EE9" w:rsidP="004B37B1">
            <w:pPr>
              <w:spacing w:line="240" w:lineRule="auto"/>
              <w:ind w:left="284" w:hanging="284"/>
              <w:rPr>
                <w:b/>
                <w:spacing w:val="-2"/>
              </w:rPr>
            </w:pPr>
            <w:r w:rsidRPr="00A915FA">
              <w:rPr>
                <w:b/>
                <w:spacing w:val="-2"/>
              </w:rPr>
              <w:t>Documentation</w:t>
            </w:r>
          </w:p>
        </w:tc>
        <w:tc>
          <w:tcPr>
            <w:tcW w:w="3698" w:type="pct"/>
          </w:tcPr>
          <w:p w14:paraId="31B8B5BC" w14:textId="54954568"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is</w:t>
            </w:r>
            <w:r w:rsidRPr="00A915FA">
              <w:rPr>
                <w:rFonts w:ascii="Trebuchet MS" w:hAnsi="Trebuchet MS"/>
                <w:spacing w:val="-1"/>
                <w:lang w:val="en-GB"/>
              </w:rPr>
              <w:t xml:space="preserve"> </w:t>
            </w:r>
            <w:r w:rsidRPr="00A915FA">
              <w:rPr>
                <w:rFonts w:ascii="Trebuchet MS" w:hAnsi="Trebuchet MS"/>
                <w:lang w:val="en-GB"/>
              </w:rPr>
              <w:t>defined</w:t>
            </w:r>
            <w:r w:rsidRPr="00A915FA">
              <w:rPr>
                <w:rFonts w:ascii="Trebuchet MS" w:hAnsi="Trebuchet MS"/>
                <w:spacing w:val="-2"/>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clause</w:t>
            </w:r>
            <w:r w:rsidRPr="00A915FA">
              <w:rPr>
                <w:rFonts w:ascii="Trebuchet MS" w:hAnsi="Trebuchet MS"/>
                <w:spacing w:val="3"/>
                <w:lang w:val="en-GB"/>
              </w:rPr>
              <w:t xml:space="preserve"> </w:t>
            </w:r>
            <w:r w:rsidRPr="00A915FA">
              <w:rPr>
                <w:rFonts w:ascii="Trebuchet MS" w:hAnsi="Trebuchet MS"/>
                <w:spacing w:val="-4"/>
                <w:lang w:val="en-GB"/>
              </w:rPr>
              <w:t>9.2.</w:t>
            </w:r>
          </w:p>
        </w:tc>
      </w:tr>
      <w:tr w:rsidR="00723EE9" w:rsidRPr="00A915FA" w14:paraId="35D1517C" w14:textId="77777777" w:rsidTr="00723EE9">
        <w:trPr>
          <w:trHeight w:val="582"/>
        </w:trPr>
        <w:tc>
          <w:tcPr>
            <w:tcW w:w="1302" w:type="pct"/>
          </w:tcPr>
          <w:p w14:paraId="459034DE" w14:textId="3A2FDDC3" w:rsidR="00723EE9" w:rsidRPr="00A915FA" w:rsidRDefault="00723EE9" w:rsidP="004B37B1">
            <w:pPr>
              <w:spacing w:line="240" w:lineRule="auto"/>
              <w:ind w:left="284" w:hanging="284"/>
              <w:rPr>
                <w:b/>
                <w:spacing w:val="-2"/>
              </w:rPr>
            </w:pPr>
            <w:r w:rsidRPr="00A915FA">
              <w:rPr>
                <w:b/>
                <w:spacing w:val="-2"/>
              </w:rPr>
              <w:t>Enhancements</w:t>
            </w:r>
          </w:p>
        </w:tc>
        <w:tc>
          <w:tcPr>
            <w:tcW w:w="3698" w:type="pct"/>
          </w:tcPr>
          <w:p w14:paraId="48490F00" w14:textId="595B41E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is</w:t>
            </w:r>
            <w:r w:rsidRPr="00A915FA">
              <w:rPr>
                <w:rFonts w:ascii="Trebuchet MS" w:hAnsi="Trebuchet MS"/>
                <w:spacing w:val="1"/>
                <w:lang w:val="en-GB"/>
              </w:rPr>
              <w:t xml:space="preserve"> </w:t>
            </w:r>
            <w:r w:rsidRPr="00A915FA">
              <w:rPr>
                <w:rFonts w:ascii="Trebuchet MS" w:hAnsi="Trebuchet MS"/>
                <w:lang w:val="en-GB"/>
              </w:rPr>
              <w:t>defined</w:t>
            </w:r>
            <w:r w:rsidRPr="00A915FA">
              <w:rPr>
                <w:rFonts w:ascii="Trebuchet MS" w:hAnsi="Trebuchet MS"/>
                <w:spacing w:val="-2"/>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clause</w:t>
            </w:r>
            <w:r w:rsidRPr="00A915FA">
              <w:rPr>
                <w:rFonts w:ascii="Trebuchet MS" w:hAnsi="Trebuchet MS"/>
                <w:spacing w:val="3"/>
                <w:lang w:val="en-GB"/>
              </w:rPr>
              <w:t xml:space="preserve"> </w:t>
            </w:r>
            <w:r w:rsidRPr="00A915FA">
              <w:rPr>
                <w:rFonts w:ascii="Trebuchet MS" w:hAnsi="Trebuchet MS"/>
                <w:spacing w:val="-2"/>
                <w:lang w:val="en-GB"/>
              </w:rPr>
              <w:t>27.2(a).</w:t>
            </w:r>
          </w:p>
        </w:tc>
      </w:tr>
      <w:tr w:rsidR="00723EE9" w:rsidRPr="00A915FA" w14:paraId="631DB546" w14:textId="77777777" w:rsidTr="00723EE9">
        <w:trPr>
          <w:trHeight w:val="582"/>
        </w:trPr>
        <w:tc>
          <w:tcPr>
            <w:tcW w:w="1302" w:type="pct"/>
          </w:tcPr>
          <w:p w14:paraId="3E74303F" w14:textId="05C0271C" w:rsidR="00723EE9" w:rsidRPr="00A915FA" w:rsidRDefault="00723EE9" w:rsidP="004B37B1">
            <w:pPr>
              <w:spacing w:line="240" w:lineRule="auto"/>
              <w:ind w:left="284" w:hanging="284"/>
              <w:rPr>
                <w:b/>
                <w:spacing w:val="-2"/>
              </w:rPr>
            </w:pPr>
            <w:r w:rsidRPr="00A915FA">
              <w:rPr>
                <w:b/>
                <w:spacing w:val="-2"/>
              </w:rPr>
              <w:t>Environment</w:t>
            </w:r>
          </w:p>
        </w:tc>
        <w:tc>
          <w:tcPr>
            <w:tcW w:w="3698" w:type="pct"/>
          </w:tcPr>
          <w:p w14:paraId="0A6BC2D2" w14:textId="37A90722"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has</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same</w:t>
            </w:r>
            <w:r w:rsidRPr="00A915FA">
              <w:rPr>
                <w:rFonts w:ascii="Trebuchet MS" w:hAnsi="Trebuchet MS"/>
                <w:spacing w:val="-5"/>
                <w:lang w:val="en-GB"/>
              </w:rPr>
              <w:t xml:space="preserve"> </w:t>
            </w:r>
            <w:r w:rsidRPr="00A915FA">
              <w:rPr>
                <w:rFonts w:ascii="Trebuchet MS" w:hAnsi="Trebuchet MS"/>
                <w:lang w:val="en-GB"/>
              </w:rPr>
              <w:t>meaning</w:t>
            </w:r>
            <w:r w:rsidRPr="00A915FA">
              <w:rPr>
                <w:rFonts w:ascii="Trebuchet MS" w:hAnsi="Trebuchet MS"/>
                <w:spacing w:val="-2"/>
                <w:lang w:val="en-GB"/>
              </w:rPr>
              <w:t xml:space="preserve"> </w:t>
            </w:r>
            <w:r w:rsidRPr="00A915FA">
              <w:rPr>
                <w:rFonts w:ascii="Trebuchet MS" w:hAnsi="Trebuchet MS"/>
                <w:lang w:val="en-GB"/>
              </w:rPr>
              <w:t>as</w:t>
            </w:r>
            <w:r w:rsidRPr="00A915FA">
              <w:rPr>
                <w:rFonts w:ascii="Trebuchet MS" w:hAnsi="Trebuchet MS"/>
                <w:spacing w:val="-4"/>
                <w:lang w:val="en-GB"/>
              </w:rPr>
              <w:t xml:space="preserve"> </w:t>
            </w: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relevant Commonwealth Member Country [name environmental statute]</w:t>
            </w:r>
          </w:p>
        </w:tc>
      </w:tr>
      <w:tr w:rsidR="00723EE9" w:rsidRPr="00A915FA" w14:paraId="49260ED0" w14:textId="77777777" w:rsidTr="00723EE9">
        <w:trPr>
          <w:trHeight w:val="582"/>
        </w:trPr>
        <w:tc>
          <w:tcPr>
            <w:tcW w:w="1302" w:type="pct"/>
          </w:tcPr>
          <w:p w14:paraId="77A14A36" w14:textId="7D12CD4B" w:rsidR="00723EE9" w:rsidRPr="00A915FA" w:rsidRDefault="00723EE9" w:rsidP="004B37B1">
            <w:pPr>
              <w:spacing w:line="240" w:lineRule="auto"/>
              <w:ind w:left="284" w:hanging="284"/>
              <w:rPr>
                <w:b/>
                <w:spacing w:val="-2"/>
              </w:rPr>
            </w:pPr>
            <w:r w:rsidRPr="00A915FA">
              <w:rPr>
                <w:b/>
              </w:rPr>
              <w:t>Environmental</w:t>
            </w:r>
            <w:r w:rsidRPr="00A915FA">
              <w:rPr>
                <w:b/>
                <w:spacing w:val="-2"/>
              </w:rPr>
              <w:t xml:space="preserve"> Credits</w:t>
            </w:r>
          </w:p>
        </w:tc>
        <w:tc>
          <w:tcPr>
            <w:tcW w:w="3698" w:type="pct"/>
          </w:tcPr>
          <w:p w14:paraId="555AA01E"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includes</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legal,</w:t>
            </w:r>
            <w:r w:rsidRPr="00A915FA">
              <w:rPr>
                <w:rFonts w:ascii="Trebuchet MS" w:hAnsi="Trebuchet MS"/>
                <w:spacing w:val="-3"/>
                <w:lang w:val="en-GB"/>
              </w:rPr>
              <w:t xml:space="preserve"> </w:t>
            </w:r>
            <w:r w:rsidRPr="00A915FA">
              <w:rPr>
                <w:rFonts w:ascii="Trebuchet MS" w:hAnsi="Trebuchet MS"/>
                <w:lang w:val="en-GB"/>
              </w:rPr>
              <w:t>commercial,</w:t>
            </w:r>
            <w:r w:rsidRPr="00A915FA">
              <w:rPr>
                <w:rFonts w:ascii="Trebuchet MS" w:hAnsi="Trebuchet MS"/>
                <w:spacing w:val="-3"/>
                <w:lang w:val="en-GB"/>
              </w:rPr>
              <w:t xml:space="preserve"> </w:t>
            </w:r>
            <w:r w:rsidRPr="00A915FA">
              <w:rPr>
                <w:rFonts w:ascii="Trebuchet MS" w:hAnsi="Trebuchet MS"/>
                <w:lang w:val="en-GB"/>
              </w:rPr>
              <w:t>marketing</w:t>
            </w:r>
            <w:r w:rsidRPr="00A915FA">
              <w:rPr>
                <w:rFonts w:ascii="Trebuchet MS" w:hAnsi="Trebuchet MS"/>
                <w:spacing w:val="-2"/>
                <w:lang w:val="en-GB"/>
              </w:rPr>
              <w:t xml:space="preserve"> </w:t>
            </w:r>
            <w:r w:rsidRPr="00A915FA">
              <w:rPr>
                <w:rFonts w:ascii="Trebuchet MS" w:hAnsi="Trebuchet MS"/>
                <w:lang w:val="en-GB"/>
              </w:rPr>
              <w:t>or</w:t>
            </w:r>
            <w:r w:rsidRPr="00A915FA">
              <w:rPr>
                <w:rFonts w:ascii="Trebuchet MS" w:hAnsi="Trebuchet MS"/>
                <w:spacing w:val="-5"/>
                <w:lang w:val="en-GB"/>
              </w:rPr>
              <w:t xml:space="preserve"> </w:t>
            </w:r>
            <w:r w:rsidRPr="00A915FA">
              <w:rPr>
                <w:rFonts w:ascii="Trebuchet MS" w:hAnsi="Trebuchet MS"/>
                <w:lang w:val="en-GB"/>
              </w:rPr>
              <w:t>other</w:t>
            </w:r>
            <w:r w:rsidRPr="00A915FA">
              <w:rPr>
                <w:rFonts w:ascii="Trebuchet MS" w:hAnsi="Trebuchet MS"/>
                <w:spacing w:val="-3"/>
                <w:lang w:val="en-GB"/>
              </w:rPr>
              <w:t xml:space="preserve"> </w:t>
            </w:r>
            <w:r w:rsidRPr="00A915FA">
              <w:rPr>
                <w:rFonts w:ascii="Trebuchet MS" w:hAnsi="Trebuchet MS"/>
                <w:lang w:val="en-GB"/>
              </w:rPr>
              <w:t>benefit</w:t>
            </w:r>
            <w:r w:rsidRPr="00A915FA">
              <w:rPr>
                <w:rFonts w:ascii="Trebuchet MS" w:hAnsi="Trebuchet MS"/>
                <w:spacing w:val="-3"/>
                <w:lang w:val="en-GB"/>
              </w:rPr>
              <w:t xml:space="preserve"> </w:t>
            </w:r>
            <w:r w:rsidRPr="00A915FA">
              <w:rPr>
                <w:rFonts w:ascii="Trebuchet MS" w:hAnsi="Trebuchet MS"/>
                <w:lang w:val="en-GB"/>
              </w:rPr>
              <w:t>(whether</w:t>
            </w:r>
            <w:r w:rsidRPr="00A915FA">
              <w:rPr>
                <w:rFonts w:ascii="Trebuchet MS" w:hAnsi="Trebuchet MS"/>
                <w:spacing w:val="-5"/>
                <w:lang w:val="en-GB"/>
              </w:rPr>
              <w:t xml:space="preserve"> </w:t>
            </w:r>
            <w:r w:rsidRPr="00A915FA">
              <w:rPr>
                <w:rFonts w:ascii="Trebuchet MS" w:hAnsi="Trebuchet MS"/>
                <w:lang w:val="en-GB"/>
              </w:rPr>
              <w:t>present</w:t>
            </w:r>
            <w:r w:rsidRPr="00A915FA">
              <w:rPr>
                <w:rFonts w:ascii="Trebuchet MS" w:hAnsi="Trebuchet MS"/>
                <w:spacing w:val="-5"/>
                <w:lang w:val="en-GB"/>
              </w:rPr>
              <w:t xml:space="preserve"> </w:t>
            </w:r>
            <w:r w:rsidRPr="00A915FA">
              <w:rPr>
                <w:rFonts w:ascii="Trebuchet MS" w:hAnsi="Trebuchet MS"/>
                <w:lang w:val="en-GB"/>
              </w:rPr>
              <w:t>or future) of any:</w:t>
            </w:r>
          </w:p>
          <w:p w14:paraId="10BD9211" w14:textId="77777777" w:rsidR="00723EE9" w:rsidRPr="00A915FA" w:rsidRDefault="00723EE9" w:rsidP="003777AE">
            <w:pPr>
              <w:pStyle w:val="TableParagraph"/>
              <w:numPr>
                <w:ilvl w:val="0"/>
                <w:numId w:val="27"/>
              </w:numPr>
              <w:tabs>
                <w:tab w:val="left" w:pos="434"/>
              </w:tabs>
              <w:spacing w:after="120"/>
              <w:ind w:left="576" w:right="537" w:hanging="284"/>
              <w:rPr>
                <w:rFonts w:ascii="Trebuchet MS" w:hAnsi="Trebuchet MS"/>
                <w:lang w:val="en-GB"/>
              </w:rPr>
            </w:pPr>
            <w:r w:rsidRPr="00A915FA">
              <w:rPr>
                <w:rFonts w:ascii="Trebuchet MS" w:hAnsi="Trebuchet MS"/>
                <w:lang w:val="en-GB"/>
              </w:rPr>
              <w:t>reduction or offset of greenhouse gas emissions (whether by total greenhouse</w:t>
            </w:r>
            <w:r w:rsidRPr="00A915FA">
              <w:rPr>
                <w:rFonts w:ascii="Trebuchet MS" w:hAnsi="Trebuchet MS"/>
                <w:spacing w:val="-3"/>
                <w:lang w:val="en-GB"/>
              </w:rPr>
              <w:t xml:space="preserve"> </w:t>
            </w:r>
            <w:r w:rsidRPr="00A915FA">
              <w:rPr>
                <w:rFonts w:ascii="Trebuchet MS" w:hAnsi="Trebuchet MS"/>
                <w:lang w:val="en-GB"/>
              </w:rPr>
              <w:t>gas</w:t>
            </w:r>
            <w:r w:rsidRPr="00A915FA">
              <w:rPr>
                <w:rFonts w:ascii="Trebuchet MS" w:hAnsi="Trebuchet MS"/>
                <w:spacing w:val="-3"/>
                <w:lang w:val="en-GB"/>
              </w:rPr>
              <w:t xml:space="preserve"> </w:t>
            </w:r>
            <w:r w:rsidRPr="00A915FA">
              <w:rPr>
                <w:rFonts w:ascii="Trebuchet MS" w:hAnsi="Trebuchet MS"/>
                <w:lang w:val="en-GB"/>
              </w:rPr>
              <w:t>emissions</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9"/>
                <w:lang w:val="en-GB"/>
              </w:rPr>
              <w:t xml:space="preserve"> </w:t>
            </w:r>
            <w:r w:rsidRPr="00A915FA">
              <w:rPr>
                <w:rFonts w:ascii="Trebuchet MS" w:hAnsi="Trebuchet MS"/>
                <w:lang w:val="en-GB"/>
              </w:rPr>
              <w:lastRenderedPageBreak/>
              <w:t>efficiencies</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6"/>
                <w:lang w:val="en-GB"/>
              </w:rPr>
              <w:t xml:space="preserve"> </w:t>
            </w:r>
            <w:r w:rsidRPr="00A915FA">
              <w:rPr>
                <w:rFonts w:ascii="Trebuchet MS" w:hAnsi="Trebuchet MS"/>
                <w:lang w:val="en-GB"/>
              </w:rPr>
              <w:t>offset</w:t>
            </w:r>
            <w:r w:rsidRPr="00A915FA">
              <w:rPr>
                <w:rFonts w:ascii="Trebuchet MS" w:hAnsi="Trebuchet MS"/>
                <w:spacing w:val="-6"/>
                <w:lang w:val="en-GB"/>
              </w:rPr>
              <w:t xml:space="preserve"> </w:t>
            </w:r>
            <w:r w:rsidRPr="00A915FA">
              <w:rPr>
                <w:rFonts w:ascii="Trebuchet MS" w:hAnsi="Trebuchet MS"/>
                <w:lang w:val="en-GB"/>
              </w:rPr>
              <w:t>abatement</w:t>
            </w:r>
            <w:r w:rsidRPr="00A915FA">
              <w:rPr>
                <w:rFonts w:ascii="Trebuchet MS" w:hAnsi="Trebuchet MS"/>
                <w:spacing w:val="-4"/>
                <w:lang w:val="en-GB"/>
              </w:rPr>
              <w:t xml:space="preserve"> </w:t>
            </w:r>
            <w:r w:rsidRPr="00A915FA">
              <w:rPr>
                <w:rFonts w:ascii="Trebuchet MS" w:hAnsi="Trebuchet MS"/>
                <w:lang w:val="en-GB"/>
              </w:rPr>
              <w:t>projects);</w:t>
            </w:r>
          </w:p>
          <w:p w14:paraId="5399509E" w14:textId="77777777" w:rsidR="00723EE9" w:rsidRPr="00A915FA" w:rsidRDefault="00723EE9" w:rsidP="003777AE">
            <w:pPr>
              <w:pStyle w:val="TableParagraph"/>
              <w:numPr>
                <w:ilvl w:val="0"/>
                <w:numId w:val="27"/>
              </w:numPr>
              <w:tabs>
                <w:tab w:val="left" w:pos="434"/>
              </w:tabs>
              <w:spacing w:after="120"/>
              <w:ind w:left="576" w:hanging="284"/>
              <w:rPr>
                <w:rFonts w:ascii="Trebuchet MS" w:hAnsi="Trebuchet MS"/>
                <w:lang w:val="en-GB"/>
              </w:rPr>
            </w:pPr>
            <w:r w:rsidRPr="00A915FA">
              <w:rPr>
                <w:rFonts w:ascii="Trebuchet MS" w:hAnsi="Trebuchet MS"/>
                <w:lang w:val="en-GB"/>
              </w:rPr>
              <w:t>use</w:t>
            </w:r>
            <w:r w:rsidRPr="00A915FA">
              <w:rPr>
                <w:rFonts w:ascii="Trebuchet MS" w:hAnsi="Trebuchet MS"/>
                <w:spacing w:val="-4"/>
                <w:lang w:val="en-GB"/>
              </w:rPr>
              <w:t xml:space="preserve"> </w:t>
            </w:r>
            <w:r w:rsidRPr="00A915FA">
              <w:rPr>
                <w:rFonts w:ascii="Trebuchet MS" w:hAnsi="Trebuchet MS"/>
                <w:lang w:val="en-GB"/>
              </w:rPr>
              <w:t>of</w:t>
            </w:r>
            <w:r w:rsidRPr="00A915FA">
              <w:rPr>
                <w:rFonts w:ascii="Trebuchet MS" w:hAnsi="Trebuchet MS"/>
                <w:spacing w:val="-2"/>
                <w:lang w:val="en-GB"/>
              </w:rPr>
              <w:t xml:space="preserve"> </w:t>
            </w:r>
            <w:r w:rsidRPr="00A915FA">
              <w:rPr>
                <w:rFonts w:ascii="Trebuchet MS" w:hAnsi="Trebuchet MS"/>
                <w:lang w:val="en-GB"/>
              </w:rPr>
              <w:t>renewable energy</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1"/>
                <w:lang w:val="en-GB"/>
              </w:rPr>
              <w:t xml:space="preserve"> </w:t>
            </w:r>
            <w:r w:rsidRPr="00A915FA">
              <w:rPr>
                <w:rFonts w:ascii="Trebuchet MS" w:hAnsi="Trebuchet MS"/>
                <w:lang w:val="en-GB"/>
              </w:rPr>
              <w:t>generation</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2"/>
                <w:lang w:val="en-GB"/>
              </w:rPr>
              <w:t xml:space="preserve"> </w:t>
            </w:r>
            <w:r w:rsidRPr="00A915FA">
              <w:rPr>
                <w:rFonts w:ascii="Trebuchet MS" w:hAnsi="Trebuchet MS"/>
                <w:lang w:val="en-GB"/>
              </w:rPr>
              <w:t>energy;</w:t>
            </w:r>
            <w:r w:rsidRPr="00A915FA">
              <w:rPr>
                <w:rFonts w:ascii="Trebuchet MS" w:hAnsi="Trebuchet MS"/>
                <w:spacing w:val="4"/>
                <w:lang w:val="en-GB"/>
              </w:rPr>
              <w:t xml:space="preserve"> </w:t>
            </w:r>
            <w:r w:rsidRPr="00A915FA">
              <w:rPr>
                <w:rFonts w:ascii="Trebuchet MS" w:hAnsi="Trebuchet MS"/>
                <w:spacing w:val="-5"/>
                <w:lang w:val="en-GB"/>
              </w:rPr>
              <w:t>or</w:t>
            </w:r>
          </w:p>
          <w:p w14:paraId="01A8F0AF" w14:textId="3BB6B150" w:rsidR="00723EE9" w:rsidRPr="00A915FA" w:rsidRDefault="00723EE9" w:rsidP="003777AE">
            <w:pPr>
              <w:pStyle w:val="TableParagraph"/>
              <w:numPr>
                <w:ilvl w:val="0"/>
                <w:numId w:val="27"/>
              </w:numPr>
              <w:tabs>
                <w:tab w:val="left" w:pos="434"/>
              </w:tabs>
              <w:spacing w:after="120"/>
              <w:ind w:left="576"/>
              <w:rPr>
                <w:rFonts w:ascii="Trebuchet MS" w:hAnsi="Trebuchet MS"/>
                <w:lang w:val="en-GB"/>
              </w:rPr>
            </w:pPr>
            <w:r w:rsidRPr="00A915FA">
              <w:rPr>
                <w:rFonts w:ascii="Trebuchet MS" w:hAnsi="Trebuchet MS"/>
                <w:lang w:val="en-GB"/>
              </w:rPr>
              <w:t>reduction</w:t>
            </w:r>
            <w:r w:rsidRPr="00A915FA">
              <w:rPr>
                <w:rFonts w:ascii="Trebuchet MS" w:hAnsi="Trebuchet MS"/>
                <w:spacing w:val="-5"/>
                <w:lang w:val="en-GB"/>
              </w:rPr>
              <w:t xml:space="preserve"> </w:t>
            </w:r>
            <w:r w:rsidRPr="00A915FA">
              <w:rPr>
                <w:rFonts w:ascii="Trebuchet MS" w:hAnsi="Trebuchet MS"/>
                <w:lang w:val="en-GB"/>
              </w:rPr>
              <w:t>or</w:t>
            </w:r>
            <w:r w:rsidRPr="00A915FA">
              <w:rPr>
                <w:rFonts w:ascii="Trebuchet MS" w:hAnsi="Trebuchet MS"/>
                <w:spacing w:val="-5"/>
                <w:lang w:val="en-GB"/>
              </w:rPr>
              <w:t xml:space="preserve"> </w:t>
            </w:r>
            <w:r w:rsidRPr="00A915FA">
              <w:rPr>
                <w:rFonts w:ascii="Trebuchet MS" w:hAnsi="Trebuchet MS"/>
                <w:lang w:val="en-GB"/>
              </w:rPr>
              <w:t>offset of</w:t>
            </w:r>
            <w:r w:rsidRPr="00A915FA">
              <w:rPr>
                <w:rFonts w:ascii="Trebuchet MS" w:hAnsi="Trebuchet MS"/>
                <w:spacing w:val="-5"/>
                <w:lang w:val="en-GB"/>
              </w:rPr>
              <w:t xml:space="preserve"> </w:t>
            </w:r>
            <w:r w:rsidRPr="00A915FA">
              <w:rPr>
                <w:rFonts w:ascii="Trebuchet MS" w:hAnsi="Trebuchet MS"/>
                <w:lang w:val="en-GB"/>
              </w:rPr>
              <w:t>any</w:t>
            </w:r>
            <w:r w:rsidRPr="00A915FA">
              <w:rPr>
                <w:rFonts w:ascii="Trebuchet MS" w:hAnsi="Trebuchet MS"/>
                <w:spacing w:val="-5"/>
                <w:lang w:val="en-GB"/>
              </w:rPr>
              <w:t xml:space="preserve"> </w:t>
            </w:r>
            <w:r w:rsidRPr="00A915FA">
              <w:rPr>
                <w:rFonts w:ascii="Trebuchet MS" w:hAnsi="Trebuchet MS"/>
                <w:lang w:val="en-GB"/>
              </w:rPr>
              <w:t>Environmental</w:t>
            </w:r>
            <w:r w:rsidRPr="00A915FA">
              <w:rPr>
                <w:rFonts w:ascii="Trebuchet MS" w:hAnsi="Trebuchet MS"/>
                <w:spacing w:val="-5"/>
                <w:lang w:val="en-GB"/>
              </w:rPr>
              <w:t xml:space="preserve"> </w:t>
            </w:r>
            <w:r w:rsidRPr="00A915FA">
              <w:rPr>
                <w:rFonts w:ascii="Trebuchet MS" w:hAnsi="Trebuchet MS"/>
                <w:lang w:val="en-GB"/>
              </w:rPr>
              <w:t>impact</w:t>
            </w:r>
            <w:r w:rsidRPr="00A915FA">
              <w:rPr>
                <w:rFonts w:ascii="Trebuchet MS" w:hAnsi="Trebuchet MS"/>
                <w:spacing w:val="-3"/>
                <w:lang w:val="en-GB"/>
              </w:rPr>
              <w:t xml:space="preserve"> </w:t>
            </w:r>
            <w:r w:rsidRPr="00A915FA">
              <w:rPr>
                <w:rFonts w:ascii="Trebuchet MS" w:hAnsi="Trebuchet MS"/>
                <w:lang w:val="en-GB"/>
              </w:rPr>
              <w:t>including</w:t>
            </w:r>
            <w:r w:rsidRPr="00A915FA">
              <w:rPr>
                <w:rFonts w:ascii="Trebuchet MS" w:hAnsi="Trebuchet MS"/>
                <w:spacing w:val="-5"/>
                <w:lang w:val="en-GB"/>
              </w:rPr>
              <w:t xml:space="preserve"> </w:t>
            </w:r>
            <w:r w:rsidRPr="00A915FA">
              <w:rPr>
                <w:rFonts w:ascii="Trebuchet MS" w:hAnsi="Trebuchet MS"/>
                <w:lang w:val="en-GB"/>
              </w:rPr>
              <w:t>credits</w:t>
            </w:r>
            <w:r w:rsidRPr="00A915FA">
              <w:rPr>
                <w:rFonts w:ascii="Trebuchet MS" w:hAnsi="Trebuchet MS"/>
                <w:spacing w:val="-1"/>
                <w:lang w:val="en-GB"/>
              </w:rPr>
              <w:t xml:space="preserve"> </w:t>
            </w:r>
            <w:r w:rsidRPr="00A915FA">
              <w:rPr>
                <w:rFonts w:ascii="Trebuchet MS" w:hAnsi="Trebuchet MS"/>
                <w:lang w:val="en-GB"/>
              </w:rPr>
              <w:t>derived from native vegetation offsets.</w:t>
            </w:r>
          </w:p>
        </w:tc>
      </w:tr>
      <w:tr w:rsidR="00723EE9" w:rsidRPr="00A915FA" w14:paraId="6FEFB7EB" w14:textId="77777777" w:rsidTr="00723EE9">
        <w:trPr>
          <w:trHeight w:val="582"/>
        </w:trPr>
        <w:tc>
          <w:tcPr>
            <w:tcW w:w="1302" w:type="pct"/>
          </w:tcPr>
          <w:p w14:paraId="25E9DE5B" w14:textId="5A6F92F4" w:rsidR="00723EE9" w:rsidRPr="00A915FA" w:rsidRDefault="00723EE9" w:rsidP="004B37B1">
            <w:pPr>
              <w:spacing w:line="240" w:lineRule="auto"/>
              <w:ind w:left="284" w:hanging="284"/>
              <w:rPr>
                <w:b/>
              </w:rPr>
            </w:pPr>
            <w:r w:rsidRPr="00A915FA">
              <w:rPr>
                <w:b/>
              </w:rPr>
              <w:lastRenderedPageBreak/>
              <w:t>Excluded</w:t>
            </w:r>
            <w:r w:rsidRPr="00A915FA">
              <w:rPr>
                <w:b/>
                <w:spacing w:val="-1"/>
              </w:rPr>
              <w:t xml:space="preserve"> </w:t>
            </w:r>
            <w:r w:rsidRPr="00A915FA">
              <w:rPr>
                <w:b/>
                <w:spacing w:val="-2"/>
              </w:rPr>
              <w:t>Amounts</w:t>
            </w:r>
          </w:p>
        </w:tc>
        <w:tc>
          <w:tcPr>
            <w:tcW w:w="3698" w:type="pct"/>
          </w:tcPr>
          <w:p w14:paraId="056579BB"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spacing w:val="-4"/>
                <w:lang w:val="en-GB"/>
              </w:rPr>
              <w:t>any:</w:t>
            </w:r>
          </w:p>
          <w:p w14:paraId="20FB9B4E" w14:textId="77777777" w:rsidR="00723EE9" w:rsidRPr="00A915FA" w:rsidRDefault="00723EE9" w:rsidP="003777AE">
            <w:pPr>
              <w:pStyle w:val="TableParagraph"/>
              <w:numPr>
                <w:ilvl w:val="0"/>
                <w:numId w:val="28"/>
              </w:numPr>
              <w:tabs>
                <w:tab w:val="left" w:pos="576"/>
              </w:tabs>
              <w:spacing w:after="120"/>
              <w:ind w:left="576" w:hanging="284"/>
              <w:rPr>
                <w:rFonts w:ascii="Trebuchet MS" w:hAnsi="Trebuchet MS"/>
                <w:lang w:val="en-GB"/>
              </w:rPr>
            </w:pPr>
            <w:r w:rsidRPr="00A915FA">
              <w:rPr>
                <w:rFonts w:ascii="Trebuchet MS" w:hAnsi="Trebuchet MS"/>
                <w:lang w:val="en-GB"/>
              </w:rPr>
              <w:t>Reimbursable</w:t>
            </w:r>
            <w:r w:rsidRPr="00A915FA">
              <w:rPr>
                <w:rFonts w:ascii="Trebuchet MS" w:hAnsi="Trebuchet MS"/>
                <w:spacing w:val="-2"/>
                <w:lang w:val="en-GB"/>
              </w:rPr>
              <w:t xml:space="preserve"> </w:t>
            </w:r>
            <w:r w:rsidRPr="00A915FA">
              <w:rPr>
                <w:rFonts w:ascii="Trebuchet MS" w:hAnsi="Trebuchet MS"/>
                <w:lang w:val="en-GB"/>
              </w:rPr>
              <w:t>Costs</w:t>
            </w:r>
            <w:r w:rsidRPr="00A915FA">
              <w:rPr>
                <w:rFonts w:ascii="Trebuchet MS" w:hAnsi="Trebuchet MS"/>
                <w:spacing w:val="-2"/>
                <w:lang w:val="en-GB"/>
              </w:rPr>
              <w:t xml:space="preserve"> </w:t>
            </w:r>
            <w:r w:rsidRPr="00A915FA">
              <w:rPr>
                <w:rFonts w:ascii="Trebuchet MS" w:hAnsi="Trebuchet MS"/>
                <w:lang w:val="en-GB"/>
              </w:rPr>
              <w:t>reimbursable</w:t>
            </w:r>
            <w:r w:rsidRPr="00A915FA">
              <w:rPr>
                <w:rFonts w:ascii="Trebuchet MS" w:hAnsi="Trebuchet MS"/>
                <w:spacing w:val="-3"/>
                <w:lang w:val="en-GB"/>
              </w:rPr>
              <w:t xml:space="preserve"> </w:t>
            </w:r>
            <w:r w:rsidRPr="00A915FA">
              <w:rPr>
                <w:rFonts w:ascii="Trebuchet MS" w:hAnsi="Trebuchet MS"/>
                <w:lang w:val="en-GB"/>
              </w:rPr>
              <w:t>under</w:t>
            </w:r>
            <w:r w:rsidRPr="00A915FA">
              <w:rPr>
                <w:rFonts w:ascii="Trebuchet MS" w:hAnsi="Trebuchet MS"/>
                <w:spacing w:val="-6"/>
                <w:lang w:val="en-GB"/>
              </w:rPr>
              <w:t xml:space="preserve"> </w:t>
            </w:r>
            <w:r w:rsidRPr="00A915FA">
              <w:rPr>
                <w:rFonts w:ascii="Trebuchet MS" w:hAnsi="Trebuchet MS"/>
                <w:lang w:val="en-GB"/>
              </w:rPr>
              <w:t>clause</w:t>
            </w:r>
            <w:r w:rsidRPr="00A915FA">
              <w:rPr>
                <w:rFonts w:ascii="Trebuchet MS" w:hAnsi="Trebuchet MS"/>
                <w:spacing w:val="-1"/>
                <w:lang w:val="en-GB"/>
              </w:rPr>
              <w:t xml:space="preserve"> </w:t>
            </w:r>
            <w:r w:rsidRPr="00A915FA">
              <w:rPr>
                <w:rFonts w:ascii="Trebuchet MS" w:hAnsi="Trebuchet MS"/>
                <w:spacing w:val="-4"/>
                <w:lang w:val="en-GB"/>
              </w:rPr>
              <w:t>16.1;</w:t>
            </w:r>
          </w:p>
          <w:p w14:paraId="6F81C4CB" w14:textId="77777777" w:rsidR="00723EE9" w:rsidRPr="00A915FA" w:rsidRDefault="00723EE9" w:rsidP="003777AE">
            <w:pPr>
              <w:pStyle w:val="TableParagraph"/>
              <w:numPr>
                <w:ilvl w:val="0"/>
                <w:numId w:val="28"/>
              </w:numPr>
              <w:tabs>
                <w:tab w:val="left" w:pos="576"/>
              </w:tabs>
              <w:spacing w:after="120"/>
              <w:ind w:left="576" w:hanging="284"/>
              <w:rPr>
                <w:rFonts w:ascii="Trebuchet MS" w:hAnsi="Trebuchet MS"/>
                <w:lang w:val="en-GB"/>
              </w:rPr>
            </w:pPr>
            <w:r w:rsidRPr="00A915FA">
              <w:rPr>
                <w:rFonts w:ascii="Trebuchet MS" w:hAnsi="Trebuchet MS"/>
                <w:lang w:val="en-GB"/>
              </w:rPr>
              <w:t>Corporate</w:t>
            </w:r>
            <w:r w:rsidRPr="00A915FA">
              <w:rPr>
                <w:rFonts w:ascii="Trebuchet MS" w:hAnsi="Trebuchet MS"/>
                <w:spacing w:val="-5"/>
                <w:lang w:val="en-GB"/>
              </w:rPr>
              <w:t xml:space="preserve"> </w:t>
            </w:r>
            <w:r w:rsidRPr="00A915FA">
              <w:rPr>
                <w:rFonts w:ascii="Trebuchet MS" w:hAnsi="Trebuchet MS"/>
                <w:lang w:val="en-GB"/>
              </w:rPr>
              <w:t>Overhead</w:t>
            </w:r>
            <w:r w:rsidRPr="00A915FA">
              <w:rPr>
                <w:rFonts w:ascii="Trebuchet MS" w:hAnsi="Trebuchet MS"/>
                <w:spacing w:val="-1"/>
                <w:lang w:val="en-GB"/>
              </w:rPr>
              <w:t xml:space="preserve"> </w:t>
            </w:r>
            <w:r w:rsidRPr="00A915FA">
              <w:rPr>
                <w:rFonts w:ascii="Trebuchet MS" w:hAnsi="Trebuchet MS"/>
                <w:lang w:val="en-GB"/>
              </w:rPr>
              <w:t>and</w:t>
            </w:r>
            <w:r w:rsidRPr="00A915FA">
              <w:rPr>
                <w:rFonts w:ascii="Trebuchet MS" w:hAnsi="Trebuchet MS"/>
                <w:spacing w:val="-2"/>
                <w:lang w:val="en-GB"/>
              </w:rPr>
              <w:t xml:space="preserve"> </w:t>
            </w:r>
            <w:r w:rsidRPr="00A915FA">
              <w:rPr>
                <w:rFonts w:ascii="Trebuchet MS" w:hAnsi="Trebuchet MS"/>
                <w:lang w:val="en-GB"/>
              </w:rPr>
              <w:t>Profit</w:t>
            </w:r>
            <w:r w:rsidRPr="00A915FA">
              <w:rPr>
                <w:rFonts w:ascii="Trebuchet MS" w:hAnsi="Trebuchet MS"/>
                <w:spacing w:val="-2"/>
                <w:lang w:val="en-GB"/>
              </w:rPr>
              <w:t xml:space="preserve"> </w:t>
            </w:r>
            <w:r w:rsidRPr="00A915FA">
              <w:rPr>
                <w:rFonts w:ascii="Trebuchet MS" w:hAnsi="Trebuchet MS"/>
                <w:lang w:val="en-GB"/>
              </w:rPr>
              <w:t>payable</w:t>
            </w:r>
            <w:r w:rsidRPr="00A915FA">
              <w:rPr>
                <w:rFonts w:ascii="Trebuchet MS" w:hAnsi="Trebuchet MS"/>
                <w:spacing w:val="-1"/>
                <w:lang w:val="en-GB"/>
              </w:rPr>
              <w:t xml:space="preserve"> </w:t>
            </w:r>
            <w:r w:rsidRPr="00A915FA">
              <w:rPr>
                <w:rFonts w:ascii="Trebuchet MS" w:hAnsi="Trebuchet MS"/>
                <w:lang w:val="en-GB"/>
              </w:rPr>
              <w:t>under</w:t>
            </w:r>
            <w:r w:rsidRPr="00A915FA">
              <w:rPr>
                <w:rFonts w:ascii="Trebuchet MS" w:hAnsi="Trebuchet MS"/>
                <w:spacing w:val="-5"/>
                <w:lang w:val="en-GB"/>
              </w:rPr>
              <w:t xml:space="preserve"> </w:t>
            </w:r>
            <w:r w:rsidRPr="00A915FA">
              <w:rPr>
                <w:rFonts w:ascii="Trebuchet MS" w:hAnsi="Trebuchet MS"/>
                <w:lang w:val="en-GB"/>
              </w:rPr>
              <w:t>clause</w:t>
            </w:r>
            <w:r w:rsidRPr="00A915FA">
              <w:rPr>
                <w:rFonts w:ascii="Trebuchet MS" w:hAnsi="Trebuchet MS"/>
                <w:spacing w:val="3"/>
                <w:lang w:val="en-GB"/>
              </w:rPr>
              <w:t xml:space="preserve"> </w:t>
            </w:r>
            <w:r w:rsidRPr="00A915FA">
              <w:rPr>
                <w:rFonts w:ascii="Trebuchet MS" w:hAnsi="Trebuchet MS"/>
                <w:spacing w:val="-4"/>
                <w:lang w:val="en-GB"/>
              </w:rPr>
              <w:t>16.1;</w:t>
            </w:r>
          </w:p>
          <w:p w14:paraId="60678832" w14:textId="77777777" w:rsidR="00723EE9" w:rsidRPr="00A915FA" w:rsidRDefault="00723EE9" w:rsidP="003777AE">
            <w:pPr>
              <w:pStyle w:val="TableParagraph"/>
              <w:numPr>
                <w:ilvl w:val="0"/>
                <w:numId w:val="28"/>
              </w:numPr>
              <w:tabs>
                <w:tab w:val="left" w:pos="576"/>
              </w:tabs>
              <w:spacing w:after="120"/>
              <w:ind w:left="576" w:right="405" w:hanging="284"/>
              <w:rPr>
                <w:rFonts w:ascii="Trebuchet MS" w:hAnsi="Trebuchet MS"/>
                <w:lang w:val="en-GB"/>
              </w:rPr>
            </w:pPr>
            <w:r w:rsidRPr="00A915FA">
              <w:rPr>
                <w:rFonts w:ascii="Trebuchet MS" w:hAnsi="Trebuchet MS"/>
                <w:lang w:val="en-GB"/>
              </w:rPr>
              <w:t>Gainshare Amount</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3"/>
                <w:lang w:val="en-GB"/>
              </w:rPr>
              <w:t xml:space="preserve"> </w:t>
            </w:r>
            <w:r w:rsidRPr="00A915FA">
              <w:rPr>
                <w:rFonts w:ascii="Trebuchet MS" w:hAnsi="Trebuchet MS"/>
                <w:lang w:val="en-GB"/>
              </w:rPr>
              <w:t>Painshare</w:t>
            </w:r>
            <w:r w:rsidRPr="00A915FA">
              <w:rPr>
                <w:rFonts w:ascii="Trebuchet MS" w:hAnsi="Trebuchet MS"/>
                <w:spacing w:val="-2"/>
                <w:lang w:val="en-GB"/>
              </w:rPr>
              <w:t xml:space="preserve"> </w:t>
            </w:r>
            <w:r w:rsidRPr="00A915FA">
              <w:rPr>
                <w:rFonts w:ascii="Trebuchet MS" w:hAnsi="Trebuchet MS"/>
                <w:lang w:val="en-GB"/>
              </w:rPr>
              <w:t>Amount (if</w:t>
            </w:r>
            <w:r w:rsidRPr="00A915FA">
              <w:rPr>
                <w:rFonts w:ascii="Trebuchet MS" w:hAnsi="Trebuchet MS"/>
                <w:spacing w:val="-3"/>
                <w:lang w:val="en-GB"/>
              </w:rPr>
              <w:t xml:space="preserve"> </w:t>
            </w:r>
            <w:r w:rsidRPr="00A915FA">
              <w:rPr>
                <w:rFonts w:ascii="Trebuchet MS" w:hAnsi="Trebuchet MS"/>
                <w:lang w:val="en-GB"/>
              </w:rPr>
              <w:t>any</w:t>
            </w:r>
            <w:r w:rsidRPr="00A915FA">
              <w:rPr>
                <w:rFonts w:ascii="Trebuchet MS" w:hAnsi="Trebuchet MS"/>
                <w:spacing w:val="-6"/>
                <w:lang w:val="en-GB"/>
              </w:rPr>
              <w:t xml:space="preserve"> </w:t>
            </w:r>
            <w:r w:rsidRPr="00A915FA">
              <w:rPr>
                <w:rFonts w:ascii="Trebuchet MS" w:hAnsi="Trebuchet MS"/>
                <w:lang w:val="en-GB"/>
              </w:rPr>
              <w:t>and</w:t>
            </w:r>
            <w:r w:rsidRPr="00A915FA">
              <w:rPr>
                <w:rFonts w:ascii="Trebuchet MS" w:hAnsi="Trebuchet MS"/>
                <w:spacing w:val="-2"/>
                <w:lang w:val="en-GB"/>
              </w:rPr>
              <w:t xml:space="preserve"> </w:t>
            </w:r>
            <w:r w:rsidRPr="00A915FA">
              <w:rPr>
                <w:rFonts w:ascii="Trebuchet MS" w:hAnsi="Trebuchet MS"/>
                <w:lang w:val="en-GB"/>
              </w:rPr>
              <w:t>as</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case</w:t>
            </w:r>
            <w:r w:rsidRPr="00A915FA">
              <w:rPr>
                <w:rFonts w:ascii="Trebuchet MS" w:hAnsi="Trebuchet MS"/>
                <w:spacing w:val="-4"/>
                <w:lang w:val="en-GB"/>
              </w:rPr>
              <w:t xml:space="preserve"> </w:t>
            </w:r>
            <w:r w:rsidRPr="00A915FA">
              <w:rPr>
                <w:rFonts w:ascii="Trebuchet MS" w:hAnsi="Trebuchet MS"/>
                <w:lang w:val="en-GB"/>
              </w:rPr>
              <w:t>may</w:t>
            </w:r>
            <w:r w:rsidRPr="00A915FA">
              <w:rPr>
                <w:rFonts w:ascii="Trebuchet MS" w:hAnsi="Trebuchet MS"/>
                <w:spacing w:val="-4"/>
                <w:lang w:val="en-GB"/>
              </w:rPr>
              <w:t xml:space="preserve"> </w:t>
            </w:r>
            <w:r w:rsidRPr="00A915FA">
              <w:rPr>
                <w:rFonts w:ascii="Trebuchet MS" w:hAnsi="Trebuchet MS"/>
                <w:lang w:val="en-GB"/>
              </w:rPr>
              <w:t>be) or Performance Reward Amount or Performance Liability Amount (if any and as the case may be) payable under clause 16.1 and Schedule 7;</w:t>
            </w:r>
          </w:p>
          <w:p w14:paraId="10636A54" w14:textId="08D5C871" w:rsidR="00723EE9" w:rsidRPr="00A915FA" w:rsidRDefault="00723EE9" w:rsidP="003777AE">
            <w:pPr>
              <w:pStyle w:val="TableParagraph"/>
              <w:numPr>
                <w:ilvl w:val="0"/>
                <w:numId w:val="28"/>
              </w:numPr>
              <w:tabs>
                <w:tab w:val="left" w:pos="576"/>
              </w:tabs>
              <w:spacing w:after="120"/>
              <w:ind w:left="576" w:right="386" w:hanging="284"/>
              <w:rPr>
                <w:rFonts w:ascii="Trebuchet MS" w:hAnsi="Trebuchet MS"/>
                <w:lang w:val="en-GB"/>
              </w:rPr>
            </w:pPr>
            <w:r w:rsidRPr="00A915FA">
              <w:rPr>
                <w:rFonts w:ascii="Trebuchet MS" w:hAnsi="Trebuchet MS"/>
                <w:lang w:val="en-GB"/>
              </w:rPr>
              <w:t>amount required to be paid by the Project Owner to the NOPs or the NOPs to</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4"/>
                <w:lang w:val="en-GB"/>
              </w:rPr>
              <w:t xml:space="preserve"> </w:t>
            </w:r>
            <w:r w:rsidRPr="00A915FA">
              <w:rPr>
                <w:rFonts w:ascii="Trebuchet MS" w:hAnsi="Trebuchet MS"/>
                <w:lang w:val="en-GB"/>
              </w:rPr>
              <w:t>Project</w:t>
            </w:r>
            <w:r w:rsidRPr="00A915FA">
              <w:rPr>
                <w:rFonts w:ascii="Trebuchet MS" w:hAnsi="Trebuchet MS"/>
                <w:spacing w:val="-3"/>
                <w:lang w:val="en-GB"/>
              </w:rPr>
              <w:t xml:space="preserve"> </w:t>
            </w:r>
            <w:r w:rsidRPr="00A915FA">
              <w:rPr>
                <w:rFonts w:ascii="Trebuchet MS" w:hAnsi="Trebuchet MS"/>
                <w:lang w:val="en-GB"/>
              </w:rPr>
              <w:t>Owner</w:t>
            </w:r>
            <w:r w:rsidRPr="00A915FA">
              <w:rPr>
                <w:rFonts w:ascii="Trebuchet MS" w:hAnsi="Trebuchet MS"/>
                <w:spacing w:val="-3"/>
                <w:lang w:val="en-GB"/>
              </w:rPr>
              <w:t xml:space="preserve"> </w:t>
            </w:r>
            <w:r w:rsidRPr="00A915FA">
              <w:rPr>
                <w:rFonts w:ascii="Trebuchet MS" w:hAnsi="Trebuchet MS"/>
                <w:lang w:val="en-GB"/>
              </w:rPr>
              <w:t>(as</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4"/>
                <w:lang w:val="en-GB"/>
              </w:rPr>
              <w:t xml:space="preserve"> </w:t>
            </w:r>
            <w:r w:rsidRPr="00A915FA">
              <w:rPr>
                <w:rFonts w:ascii="Trebuchet MS" w:hAnsi="Trebuchet MS"/>
                <w:lang w:val="en-GB"/>
              </w:rPr>
              <w:t>case</w:t>
            </w:r>
            <w:r w:rsidRPr="00A915FA">
              <w:rPr>
                <w:rFonts w:ascii="Trebuchet MS" w:hAnsi="Trebuchet MS"/>
                <w:spacing w:val="-2"/>
                <w:lang w:val="en-GB"/>
              </w:rPr>
              <w:t xml:space="preserve"> </w:t>
            </w:r>
            <w:r w:rsidRPr="00A915FA">
              <w:rPr>
                <w:rFonts w:ascii="Trebuchet MS" w:hAnsi="Trebuchet MS"/>
                <w:lang w:val="en-GB"/>
              </w:rPr>
              <w:t>may</w:t>
            </w:r>
            <w:r w:rsidRPr="00A915FA">
              <w:rPr>
                <w:rFonts w:ascii="Trebuchet MS" w:hAnsi="Trebuchet MS"/>
                <w:spacing w:val="-4"/>
                <w:lang w:val="en-GB"/>
              </w:rPr>
              <w:t xml:space="preserve"> </w:t>
            </w:r>
            <w:r w:rsidRPr="00A915FA">
              <w:rPr>
                <w:rFonts w:ascii="Trebuchet MS" w:hAnsi="Trebuchet MS"/>
                <w:lang w:val="en-GB"/>
              </w:rPr>
              <w:t>be)</w:t>
            </w:r>
            <w:r w:rsidRPr="00A915FA">
              <w:rPr>
                <w:rFonts w:ascii="Trebuchet MS" w:hAnsi="Trebuchet MS"/>
                <w:spacing w:val="-4"/>
                <w:lang w:val="en-GB"/>
              </w:rPr>
              <w:t xml:space="preserve"> </w:t>
            </w:r>
            <w:r w:rsidRPr="00A915FA">
              <w:rPr>
                <w:rFonts w:ascii="Trebuchet MS" w:hAnsi="Trebuchet MS"/>
                <w:lang w:val="en-GB"/>
              </w:rPr>
              <w:t>under</w:t>
            </w:r>
            <w:r w:rsidRPr="00A915FA">
              <w:rPr>
                <w:rFonts w:ascii="Trebuchet MS" w:hAnsi="Trebuchet MS"/>
                <w:spacing w:val="-4"/>
                <w:lang w:val="en-GB"/>
              </w:rPr>
              <w:t xml:space="preserve"> </w:t>
            </w:r>
            <w:r w:rsidRPr="00A915FA">
              <w:rPr>
                <w:rFonts w:ascii="Trebuchet MS" w:hAnsi="Trebuchet MS"/>
                <w:lang w:val="en-GB"/>
              </w:rPr>
              <w:t>clauses 16.5</w:t>
            </w:r>
            <w:r w:rsidRPr="00A915FA">
              <w:rPr>
                <w:rFonts w:ascii="Trebuchet MS" w:hAnsi="Trebuchet MS"/>
                <w:spacing w:val="-2"/>
                <w:lang w:val="en-GB"/>
              </w:rPr>
              <w:t xml:space="preserve"> </w:t>
            </w:r>
            <w:r w:rsidRPr="00A915FA">
              <w:rPr>
                <w:rFonts w:ascii="Trebuchet MS" w:hAnsi="Trebuchet MS"/>
                <w:lang w:val="en-GB"/>
              </w:rPr>
              <w:t>and</w:t>
            </w:r>
            <w:r w:rsidR="00891804" w:rsidRPr="00A915FA">
              <w:rPr>
                <w:rFonts w:ascii="Trebuchet MS" w:hAnsi="Trebuchet MS"/>
                <w:lang w:val="en-GB"/>
              </w:rPr>
              <w:t xml:space="preserve"> </w:t>
            </w:r>
            <w:r w:rsidRPr="00A915FA">
              <w:rPr>
                <w:rFonts w:ascii="Trebuchet MS" w:hAnsi="Trebuchet MS"/>
                <w:lang w:val="en-GB"/>
              </w:rPr>
              <w:t>23.2</w:t>
            </w:r>
            <w:r w:rsidRPr="00A915FA">
              <w:rPr>
                <w:rFonts w:ascii="Trebuchet MS" w:hAnsi="Trebuchet MS"/>
                <w:spacing w:val="-2"/>
                <w:lang w:val="en-GB"/>
              </w:rPr>
              <w:t xml:space="preserve"> </w:t>
            </w:r>
            <w:r w:rsidRPr="00A915FA">
              <w:rPr>
                <w:rFonts w:ascii="Trebuchet MS" w:hAnsi="Trebuchet MS"/>
                <w:lang w:val="en-GB"/>
              </w:rPr>
              <w:t>and</w:t>
            </w:r>
            <w:r w:rsidRPr="00A915FA">
              <w:rPr>
                <w:rFonts w:ascii="Trebuchet MS" w:hAnsi="Trebuchet MS"/>
                <w:spacing w:val="-2"/>
                <w:lang w:val="en-GB"/>
              </w:rPr>
              <w:t xml:space="preserve"> </w:t>
            </w:r>
            <w:r w:rsidRPr="00A915FA">
              <w:rPr>
                <w:rFonts w:ascii="Trebuchet MS" w:hAnsi="Trebuchet MS"/>
                <w:lang w:val="en-GB"/>
              </w:rPr>
              <w:t>Schedule</w:t>
            </w:r>
            <w:r w:rsidRPr="00A915FA">
              <w:rPr>
                <w:rFonts w:ascii="Trebuchet MS" w:hAnsi="Trebuchet MS"/>
                <w:spacing w:val="-1"/>
                <w:lang w:val="en-GB"/>
              </w:rPr>
              <w:t xml:space="preserve"> </w:t>
            </w:r>
            <w:r w:rsidRPr="00A915FA">
              <w:rPr>
                <w:rFonts w:ascii="Trebuchet MS" w:hAnsi="Trebuchet MS"/>
                <w:lang w:val="en-GB"/>
              </w:rPr>
              <w:t>12;</w:t>
            </w:r>
            <w:r w:rsidRPr="00A915FA">
              <w:rPr>
                <w:rFonts w:ascii="Trebuchet MS" w:hAnsi="Trebuchet MS"/>
                <w:spacing w:val="-4"/>
                <w:lang w:val="en-GB"/>
              </w:rPr>
              <w:t xml:space="preserve"> </w:t>
            </w:r>
            <w:r w:rsidRPr="00A915FA">
              <w:rPr>
                <w:rFonts w:ascii="Trebuchet MS" w:hAnsi="Trebuchet MS"/>
                <w:spacing w:val="-5"/>
                <w:lang w:val="en-GB"/>
              </w:rPr>
              <w:t>and</w:t>
            </w:r>
          </w:p>
          <w:p w14:paraId="180416E9" w14:textId="50F2E312" w:rsidR="00723EE9" w:rsidRPr="00A915FA" w:rsidRDefault="00723EE9" w:rsidP="00D95390">
            <w:pPr>
              <w:pStyle w:val="1Bodybulletslevel1"/>
              <w:tabs>
                <w:tab w:val="clear" w:pos="284"/>
                <w:tab w:val="left" w:pos="576"/>
              </w:tabs>
              <w:spacing w:after="120"/>
              <w:ind w:left="576" w:hanging="284"/>
              <w:rPr>
                <w:sz w:val="22"/>
              </w:rPr>
            </w:pPr>
            <w:r w:rsidRPr="00A915FA">
              <w:rPr>
                <w:sz w:val="22"/>
              </w:rPr>
              <w:t>5</w:t>
            </w:r>
            <w:r w:rsidRPr="00A915FA">
              <w:rPr>
                <w:spacing w:val="80"/>
                <w:w w:val="150"/>
                <w:sz w:val="22"/>
              </w:rPr>
              <w:t xml:space="preserve"> </w:t>
            </w:r>
            <w:r w:rsidRPr="00A915FA">
              <w:rPr>
                <w:sz w:val="22"/>
              </w:rPr>
              <w:t>amount</w:t>
            </w:r>
            <w:r w:rsidRPr="00A915FA">
              <w:rPr>
                <w:spacing w:val="-2"/>
                <w:sz w:val="22"/>
              </w:rPr>
              <w:t xml:space="preserve"> </w:t>
            </w:r>
            <w:r w:rsidRPr="00A915FA">
              <w:rPr>
                <w:sz w:val="22"/>
              </w:rPr>
              <w:t>required</w:t>
            </w:r>
            <w:r w:rsidRPr="00A915FA">
              <w:rPr>
                <w:spacing w:val="-1"/>
                <w:sz w:val="22"/>
              </w:rPr>
              <w:t xml:space="preserve"> </w:t>
            </w:r>
            <w:r w:rsidRPr="00A915FA">
              <w:rPr>
                <w:sz w:val="22"/>
              </w:rPr>
              <w:t>to</w:t>
            </w:r>
            <w:r w:rsidRPr="00A915FA">
              <w:rPr>
                <w:spacing w:val="-4"/>
                <w:sz w:val="22"/>
              </w:rPr>
              <w:t xml:space="preserve"> </w:t>
            </w:r>
            <w:r w:rsidRPr="00A915FA">
              <w:rPr>
                <w:sz w:val="22"/>
              </w:rPr>
              <w:t>be</w:t>
            </w:r>
            <w:r w:rsidRPr="00A915FA">
              <w:rPr>
                <w:spacing w:val="-1"/>
                <w:sz w:val="22"/>
              </w:rPr>
              <w:t xml:space="preserve"> </w:t>
            </w:r>
            <w:r w:rsidRPr="00A915FA">
              <w:rPr>
                <w:sz w:val="22"/>
              </w:rPr>
              <w:t>paid</w:t>
            </w:r>
            <w:r w:rsidRPr="00A915FA">
              <w:rPr>
                <w:spacing w:val="-6"/>
                <w:sz w:val="22"/>
              </w:rPr>
              <w:t xml:space="preserve"> </w:t>
            </w:r>
            <w:r w:rsidRPr="00A915FA">
              <w:rPr>
                <w:sz w:val="22"/>
              </w:rPr>
              <w:t>by</w:t>
            </w:r>
            <w:r w:rsidRPr="00A915FA">
              <w:rPr>
                <w:spacing w:val="-6"/>
                <w:sz w:val="22"/>
              </w:rPr>
              <w:t xml:space="preserve"> </w:t>
            </w:r>
            <w:r w:rsidRPr="00A915FA">
              <w:rPr>
                <w:sz w:val="22"/>
              </w:rPr>
              <w:t>a NOP</w:t>
            </w:r>
            <w:r w:rsidRPr="00A915FA">
              <w:rPr>
                <w:spacing w:val="-2"/>
                <w:sz w:val="22"/>
              </w:rPr>
              <w:t xml:space="preserve"> </w:t>
            </w:r>
            <w:r w:rsidRPr="00A915FA">
              <w:rPr>
                <w:sz w:val="22"/>
              </w:rPr>
              <w:t>to</w:t>
            </w:r>
            <w:r w:rsidRPr="00A915FA">
              <w:rPr>
                <w:spacing w:val="-1"/>
                <w:sz w:val="22"/>
              </w:rPr>
              <w:t xml:space="preserve"> </w:t>
            </w:r>
            <w:r w:rsidRPr="00A915FA">
              <w:rPr>
                <w:sz w:val="22"/>
              </w:rPr>
              <w:t>the</w:t>
            </w:r>
            <w:r w:rsidRPr="00A915FA">
              <w:rPr>
                <w:spacing w:val="-1"/>
                <w:sz w:val="22"/>
              </w:rPr>
              <w:t xml:space="preserve"> </w:t>
            </w:r>
            <w:r w:rsidRPr="00A915FA">
              <w:rPr>
                <w:sz w:val="22"/>
              </w:rPr>
              <w:t>Project</w:t>
            </w:r>
            <w:r w:rsidRPr="00A915FA">
              <w:rPr>
                <w:spacing w:val="-2"/>
                <w:sz w:val="22"/>
              </w:rPr>
              <w:t xml:space="preserve"> </w:t>
            </w:r>
            <w:r w:rsidRPr="00A915FA">
              <w:rPr>
                <w:sz w:val="22"/>
              </w:rPr>
              <w:t>Owner</w:t>
            </w:r>
            <w:r w:rsidRPr="00A915FA">
              <w:rPr>
                <w:spacing w:val="-2"/>
                <w:sz w:val="22"/>
              </w:rPr>
              <w:t xml:space="preserve"> </w:t>
            </w:r>
            <w:r w:rsidRPr="00A915FA">
              <w:rPr>
                <w:sz w:val="22"/>
              </w:rPr>
              <w:t>under</w:t>
            </w:r>
            <w:r w:rsidRPr="00A915FA">
              <w:rPr>
                <w:spacing w:val="-4"/>
                <w:sz w:val="22"/>
              </w:rPr>
              <w:t xml:space="preserve"> </w:t>
            </w:r>
            <w:r w:rsidRPr="00A915FA">
              <w:rPr>
                <w:sz w:val="22"/>
              </w:rPr>
              <w:t xml:space="preserve">clause </w:t>
            </w:r>
            <w:r w:rsidRPr="00A915FA">
              <w:rPr>
                <w:spacing w:val="-2"/>
                <w:sz w:val="22"/>
              </w:rPr>
              <w:t>19.10.</w:t>
            </w:r>
          </w:p>
        </w:tc>
      </w:tr>
      <w:tr w:rsidR="00723EE9" w:rsidRPr="00A915FA" w14:paraId="5B9DD656" w14:textId="77777777" w:rsidTr="00723EE9">
        <w:trPr>
          <w:trHeight w:val="582"/>
        </w:trPr>
        <w:tc>
          <w:tcPr>
            <w:tcW w:w="1302" w:type="pct"/>
          </w:tcPr>
          <w:p w14:paraId="1C742604" w14:textId="5134839F" w:rsidR="00723EE9" w:rsidRPr="00A915FA" w:rsidRDefault="00723EE9" w:rsidP="004B37B1">
            <w:pPr>
              <w:spacing w:line="240" w:lineRule="auto"/>
              <w:ind w:left="284" w:hanging="284"/>
              <w:rPr>
                <w:b/>
              </w:rPr>
            </w:pPr>
            <w:r w:rsidRPr="00A915FA">
              <w:rPr>
                <w:b/>
              </w:rPr>
              <w:t xml:space="preserve">Final </w:t>
            </w:r>
            <w:r w:rsidRPr="00A915FA">
              <w:rPr>
                <w:b/>
                <w:spacing w:val="-2"/>
              </w:rPr>
              <w:t>Certificate</w:t>
            </w:r>
          </w:p>
        </w:tc>
        <w:tc>
          <w:tcPr>
            <w:tcW w:w="3698" w:type="pct"/>
          </w:tcPr>
          <w:p w14:paraId="2EE328B8" w14:textId="66AA578E" w:rsidR="00723EE9" w:rsidRPr="00A915FA" w:rsidRDefault="00723EE9" w:rsidP="004B37B1">
            <w:pPr>
              <w:pStyle w:val="1Bodybulletslevel1"/>
              <w:spacing w:after="120"/>
              <w:ind w:left="284" w:hanging="284"/>
              <w:rPr>
                <w:spacing w:val="-4"/>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4"/>
                <w:sz w:val="22"/>
              </w:rPr>
              <w:t>11.1.</w:t>
            </w:r>
          </w:p>
        </w:tc>
      </w:tr>
      <w:tr w:rsidR="00723EE9" w:rsidRPr="00A915FA" w14:paraId="3B1AAEE8" w14:textId="77777777" w:rsidTr="00723EE9">
        <w:trPr>
          <w:trHeight w:val="582"/>
        </w:trPr>
        <w:tc>
          <w:tcPr>
            <w:tcW w:w="1302" w:type="pct"/>
          </w:tcPr>
          <w:p w14:paraId="627225E8" w14:textId="09B4C25E" w:rsidR="00723EE9" w:rsidRPr="00A915FA" w:rsidRDefault="00723EE9" w:rsidP="004B37B1">
            <w:pPr>
              <w:spacing w:line="240" w:lineRule="auto"/>
              <w:ind w:left="284" w:hanging="284"/>
              <w:rPr>
                <w:b/>
              </w:rPr>
            </w:pPr>
            <w:r w:rsidRPr="00A915FA">
              <w:rPr>
                <w:b/>
              </w:rPr>
              <w:t>Final</w:t>
            </w:r>
            <w:r w:rsidRPr="00A915FA">
              <w:rPr>
                <w:b/>
                <w:spacing w:val="-3"/>
              </w:rPr>
              <w:t xml:space="preserve"> </w:t>
            </w:r>
            <w:r w:rsidRPr="00A915FA">
              <w:rPr>
                <w:b/>
              </w:rPr>
              <w:t>Completion</w:t>
            </w:r>
            <w:r w:rsidRPr="00A915FA">
              <w:rPr>
                <w:b/>
                <w:spacing w:val="-2"/>
              </w:rPr>
              <w:t xml:space="preserve"> </w:t>
            </w:r>
            <w:r w:rsidRPr="00A915FA">
              <w:rPr>
                <w:b/>
                <w:spacing w:val="-4"/>
              </w:rPr>
              <w:t>Date</w:t>
            </w:r>
          </w:p>
        </w:tc>
        <w:tc>
          <w:tcPr>
            <w:tcW w:w="3698" w:type="pct"/>
          </w:tcPr>
          <w:p w14:paraId="50251EC8" w14:textId="76913995" w:rsidR="00723EE9" w:rsidRPr="00A915FA" w:rsidRDefault="00723EE9" w:rsidP="004B37B1">
            <w:pPr>
              <w:pStyle w:val="1Bodybulletslevel1"/>
              <w:spacing w:after="120"/>
              <w:ind w:left="284" w:hanging="284"/>
              <w:rPr>
                <w:sz w:val="22"/>
              </w:rPr>
            </w:pPr>
            <w:r w:rsidRPr="00A915FA">
              <w:rPr>
                <w:sz w:val="22"/>
              </w:rPr>
              <w:t>the</w:t>
            </w:r>
            <w:r w:rsidRPr="00A915FA">
              <w:rPr>
                <w:spacing w:val="1"/>
                <w:sz w:val="22"/>
              </w:rPr>
              <w:t xml:space="preserve"> </w:t>
            </w:r>
            <w:r w:rsidRPr="00A915FA">
              <w:rPr>
                <w:sz w:val="22"/>
              </w:rPr>
              <w:t>final</w:t>
            </w:r>
            <w:r w:rsidRPr="00A915FA">
              <w:rPr>
                <w:spacing w:val="1"/>
                <w:sz w:val="22"/>
              </w:rPr>
              <w:t xml:space="preserve"> </w:t>
            </w:r>
            <w:r w:rsidRPr="00A915FA">
              <w:rPr>
                <w:sz w:val="22"/>
              </w:rPr>
              <w:t>completion</w:t>
            </w:r>
            <w:r w:rsidRPr="00A915FA">
              <w:rPr>
                <w:spacing w:val="1"/>
                <w:sz w:val="22"/>
              </w:rPr>
              <w:t xml:space="preserve"> </w:t>
            </w:r>
            <w:r w:rsidRPr="00A915FA">
              <w:rPr>
                <w:sz w:val="22"/>
              </w:rPr>
              <w:t>date</w:t>
            </w:r>
            <w:r w:rsidRPr="00A915FA">
              <w:rPr>
                <w:spacing w:val="-2"/>
                <w:sz w:val="22"/>
              </w:rPr>
              <w:t xml:space="preserve"> </w:t>
            </w:r>
            <w:r w:rsidRPr="00A915FA">
              <w:rPr>
                <w:sz w:val="22"/>
              </w:rPr>
              <w:t>of the</w:t>
            </w:r>
            <w:r w:rsidRPr="00A915FA">
              <w:rPr>
                <w:spacing w:val="-14"/>
                <w:sz w:val="22"/>
              </w:rPr>
              <w:t xml:space="preserve"> </w:t>
            </w:r>
            <w:r w:rsidRPr="00A915FA">
              <w:rPr>
                <w:sz w:val="22"/>
              </w:rPr>
              <w:t>Works</w:t>
            </w:r>
            <w:r w:rsidRPr="00A915FA">
              <w:rPr>
                <w:spacing w:val="-1"/>
                <w:sz w:val="22"/>
              </w:rPr>
              <w:t xml:space="preserve"> </w:t>
            </w:r>
            <w:r w:rsidRPr="00A915FA">
              <w:rPr>
                <w:sz w:val="22"/>
              </w:rPr>
              <w:t>specified</w:t>
            </w:r>
            <w:r w:rsidRPr="00A915FA">
              <w:rPr>
                <w:spacing w:val="-2"/>
                <w:sz w:val="22"/>
              </w:rPr>
              <w:t xml:space="preserve"> </w:t>
            </w:r>
            <w:r w:rsidRPr="00A915FA">
              <w:rPr>
                <w:sz w:val="22"/>
              </w:rPr>
              <w:t>in</w:t>
            </w:r>
            <w:r w:rsidRPr="00A915FA">
              <w:rPr>
                <w:spacing w:val="1"/>
                <w:sz w:val="22"/>
              </w:rPr>
              <w:t xml:space="preserve"> </w:t>
            </w:r>
            <w:r w:rsidRPr="00A915FA">
              <w:rPr>
                <w:sz w:val="22"/>
              </w:rPr>
              <w:t>the</w:t>
            </w:r>
            <w:r w:rsidRPr="00A915FA">
              <w:rPr>
                <w:spacing w:val="-2"/>
                <w:sz w:val="22"/>
              </w:rPr>
              <w:t xml:space="preserve"> </w:t>
            </w:r>
            <w:r w:rsidRPr="00A915FA">
              <w:rPr>
                <w:sz w:val="22"/>
              </w:rPr>
              <w:t>Final</w:t>
            </w:r>
            <w:r w:rsidRPr="00A915FA">
              <w:rPr>
                <w:spacing w:val="1"/>
                <w:sz w:val="22"/>
              </w:rPr>
              <w:t xml:space="preserve"> </w:t>
            </w:r>
            <w:r w:rsidRPr="00A915FA">
              <w:rPr>
                <w:spacing w:val="-2"/>
                <w:sz w:val="22"/>
              </w:rPr>
              <w:t>Certificate.</w:t>
            </w:r>
          </w:p>
        </w:tc>
      </w:tr>
      <w:tr w:rsidR="00723EE9" w:rsidRPr="00A915FA" w14:paraId="00BA0AAC" w14:textId="77777777" w:rsidTr="00723EE9">
        <w:trPr>
          <w:trHeight w:val="582"/>
        </w:trPr>
        <w:tc>
          <w:tcPr>
            <w:tcW w:w="1302" w:type="pct"/>
          </w:tcPr>
          <w:p w14:paraId="26C6928E" w14:textId="7C380E2C" w:rsidR="00723EE9" w:rsidRPr="00A915FA" w:rsidRDefault="00723EE9" w:rsidP="004B37B1">
            <w:pPr>
              <w:spacing w:line="240" w:lineRule="auto"/>
              <w:ind w:left="284" w:hanging="284"/>
              <w:rPr>
                <w:b/>
              </w:rPr>
            </w:pPr>
            <w:r w:rsidRPr="00A915FA">
              <w:rPr>
                <w:b/>
              </w:rPr>
              <w:t>Gainshare</w:t>
            </w:r>
            <w:r w:rsidRPr="00A915FA">
              <w:rPr>
                <w:b/>
                <w:spacing w:val="-1"/>
              </w:rPr>
              <w:t xml:space="preserve"> </w:t>
            </w:r>
            <w:r w:rsidRPr="00A915FA">
              <w:rPr>
                <w:b/>
                <w:spacing w:val="-2"/>
              </w:rPr>
              <w:t>Amount</w:t>
            </w:r>
          </w:p>
        </w:tc>
        <w:tc>
          <w:tcPr>
            <w:tcW w:w="3698" w:type="pct"/>
          </w:tcPr>
          <w:p w14:paraId="2AF128E1" w14:textId="0D8495D7" w:rsidR="00723EE9" w:rsidRPr="00A915FA" w:rsidRDefault="00723EE9" w:rsidP="004B37B1">
            <w:pPr>
              <w:pStyle w:val="1Bodybulletslevel1"/>
              <w:spacing w:after="120"/>
              <w:ind w:left="284" w:hanging="284"/>
              <w:rPr>
                <w:sz w:val="22"/>
              </w:rPr>
            </w:pPr>
            <w:r w:rsidRPr="00A915FA">
              <w:rPr>
                <w:sz w:val="22"/>
              </w:rPr>
              <w:t>the payment (if any)</w:t>
            </w:r>
            <w:r w:rsidRPr="00A915FA">
              <w:rPr>
                <w:spacing w:val="-1"/>
                <w:sz w:val="22"/>
              </w:rPr>
              <w:t xml:space="preserve"> </w:t>
            </w:r>
            <w:r w:rsidRPr="00A915FA">
              <w:rPr>
                <w:sz w:val="22"/>
              </w:rPr>
              <w:t>to be</w:t>
            </w:r>
            <w:r w:rsidRPr="00A915FA">
              <w:rPr>
                <w:spacing w:val="-2"/>
                <w:sz w:val="22"/>
              </w:rPr>
              <w:t xml:space="preserve"> </w:t>
            </w:r>
            <w:r w:rsidRPr="00A915FA">
              <w:rPr>
                <w:sz w:val="22"/>
              </w:rPr>
              <w:t>made by</w:t>
            </w:r>
            <w:r w:rsidRPr="00A915FA">
              <w:rPr>
                <w:spacing w:val="-1"/>
                <w:sz w:val="22"/>
              </w:rPr>
              <w:t xml:space="preserve"> </w:t>
            </w:r>
            <w:r w:rsidRPr="00A915FA">
              <w:rPr>
                <w:sz w:val="22"/>
              </w:rPr>
              <w:t>the Project Owner</w:t>
            </w:r>
            <w:r w:rsidRPr="00A915FA">
              <w:rPr>
                <w:spacing w:val="-1"/>
                <w:sz w:val="22"/>
              </w:rPr>
              <w:t xml:space="preserve"> </w:t>
            </w:r>
            <w:r w:rsidRPr="00A915FA">
              <w:rPr>
                <w:sz w:val="22"/>
              </w:rPr>
              <w:t>to the NOPs which will be calculated as at the Final Completion Date in accordance with the Risk or Reward Regime and paid in accordance with clause 3(e) of Schedule 8.</w:t>
            </w:r>
          </w:p>
        </w:tc>
      </w:tr>
      <w:tr w:rsidR="00723EE9" w:rsidRPr="00A915FA" w14:paraId="78AB15AC" w14:textId="77777777" w:rsidTr="00723EE9">
        <w:trPr>
          <w:trHeight w:val="582"/>
        </w:trPr>
        <w:tc>
          <w:tcPr>
            <w:tcW w:w="1302" w:type="pct"/>
          </w:tcPr>
          <w:p w14:paraId="39E403CD" w14:textId="566B5866" w:rsidR="00723EE9" w:rsidRPr="00A915FA" w:rsidRDefault="00723EE9" w:rsidP="004B37B1">
            <w:pPr>
              <w:spacing w:line="240" w:lineRule="auto"/>
              <w:ind w:left="284" w:hanging="284"/>
              <w:rPr>
                <w:b/>
              </w:rPr>
            </w:pPr>
            <w:r w:rsidRPr="00A915FA">
              <w:rPr>
                <w:b/>
              </w:rPr>
              <w:t>Gainshare</w:t>
            </w:r>
            <w:r w:rsidRPr="00A915FA">
              <w:rPr>
                <w:b/>
                <w:spacing w:val="-13"/>
              </w:rPr>
              <w:t xml:space="preserve"> </w:t>
            </w:r>
            <w:r w:rsidRPr="00A915FA">
              <w:rPr>
                <w:b/>
              </w:rPr>
              <w:t xml:space="preserve">Retention </w:t>
            </w:r>
            <w:r w:rsidRPr="00A915FA">
              <w:rPr>
                <w:b/>
                <w:spacing w:val="-2"/>
              </w:rPr>
              <w:t>Amount</w:t>
            </w:r>
          </w:p>
        </w:tc>
        <w:tc>
          <w:tcPr>
            <w:tcW w:w="3698" w:type="pct"/>
          </w:tcPr>
          <w:p w14:paraId="7B72A82F" w14:textId="6F2B3710" w:rsidR="00723EE9" w:rsidRPr="00A915FA" w:rsidRDefault="00723EE9" w:rsidP="004B37B1">
            <w:pPr>
              <w:pStyle w:val="1Bodybulletslevel1"/>
              <w:spacing w:after="120"/>
              <w:ind w:left="284" w:hanging="284"/>
              <w:rPr>
                <w:sz w:val="22"/>
              </w:rPr>
            </w:pPr>
            <w:r w:rsidRPr="00A915FA">
              <w:rPr>
                <w:sz w:val="22"/>
              </w:rPr>
              <w:t>the</w:t>
            </w:r>
            <w:r w:rsidRPr="00A915FA">
              <w:rPr>
                <w:spacing w:val="-2"/>
                <w:sz w:val="22"/>
              </w:rPr>
              <w:t xml:space="preserve"> </w:t>
            </w:r>
            <w:r w:rsidRPr="00A915FA">
              <w:rPr>
                <w:sz w:val="22"/>
              </w:rPr>
              <w:t>amount</w:t>
            </w:r>
            <w:r w:rsidRPr="00A915FA">
              <w:rPr>
                <w:spacing w:val="-3"/>
                <w:sz w:val="22"/>
              </w:rPr>
              <w:t xml:space="preserve"> </w:t>
            </w:r>
            <w:r w:rsidRPr="00A915FA">
              <w:rPr>
                <w:sz w:val="22"/>
              </w:rPr>
              <w:t>of</w:t>
            </w:r>
            <w:r w:rsidRPr="00A915FA">
              <w:rPr>
                <w:spacing w:val="-5"/>
                <w:sz w:val="22"/>
              </w:rPr>
              <w:t xml:space="preserve"> </w:t>
            </w:r>
            <w:r w:rsidRPr="00A915FA">
              <w:rPr>
                <w:sz w:val="22"/>
              </w:rPr>
              <w:t>any</w:t>
            </w:r>
            <w:r w:rsidRPr="00A915FA">
              <w:rPr>
                <w:spacing w:val="-4"/>
                <w:sz w:val="22"/>
              </w:rPr>
              <w:t xml:space="preserve"> </w:t>
            </w:r>
            <w:r w:rsidRPr="00A915FA">
              <w:rPr>
                <w:sz w:val="22"/>
              </w:rPr>
              <w:t>Interim</w:t>
            </w:r>
            <w:r w:rsidRPr="00A915FA">
              <w:rPr>
                <w:spacing w:val="-2"/>
                <w:sz w:val="22"/>
              </w:rPr>
              <w:t xml:space="preserve"> </w:t>
            </w:r>
            <w:r w:rsidRPr="00A915FA">
              <w:rPr>
                <w:sz w:val="22"/>
              </w:rPr>
              <w:t>Gainshare</w:t>
            </w:r>
            <w:r w:rsidRPr="00A915FA">
              <w:rPr>
                <w:spacing w:val="-2"/>
                <w:sz w:val="22"/>
              </w:rPr>
              <w:t xml:space="preserve"> </w:t>
            </w:r>
            <w:r w:rsidRPr="00A915FA">
              <w:rPr>
                <w:sz w:val="22"/>
              </w:rPr>
              <w:t>Amount</w:t>
            </w:r>
            <w:r w:rsidRPr="00A915FA">
              <w:rPr>
                <w:spacing w:val="-5"/>
                <w:sz w:val="22"/>
              </w:rPr>
              <w:t xml:space="preserve"> </w:t>
            </w:r>
            <w:r w:rsidRPr="00A915FA">
              <w:rPr>
                <w:sz w:val="22"/>
              </w:rPr>
              <w:t>retained</w:t>
            </w:r>
            <w:r w:rsidRPr="00A915FA">
              <w:rPr>
                <w:spacing w:val="-5"/>
                <w:sz w:val="22"/>
              </w:rPr>
              <w:t xml:space="preserve"> </w:t>
            </w:r>
            <w:r w:rsidRPr="00A915FA">
              <w:rPr>
                <w:sz w:val="22"/>
              </w:rPr>
              <w:t>by</w:t>
            </w:r>
            <w:r w:rsidRPr="00A915FA">
              <w:rPr>
                <w:spacing w:val="-4"/>
                <w:sz w:val="22"/>
              </w:rPr>
              <w:t xml:space="preserve"> </w:t>
            </w:r>
            <w:r w:rsidRPr="00A915FA">
              <w:rPr>
                <w:sz w:val="22"/>
              </w:rPr>
              <w:t>the Project</w:t>
            </w:r>
            <w:r w:rsidRPr="00A915FA">
              <w:rPr>
                <w:spacing w:val="-3"/>
                <w:sz w:val="22"/>
              </w:rPr>
              <w:t xml:space="preserve"> </w:t>
            </w:r>
            <w:r w:rsidRPr="00A915FA">
              <w:rPr>
                <w:sz w:val="22"/>
              </w:rPr>
              <w:t>Owner</w:t>
            </w:r>
            <w:r w:rsidRPr="00A915FA">
              <w:rPr>
                <w:spacing w:val="-3"/>
                <w:sz w:val="22"/>
              </w:rPr>
              <w:t xml:space="preserve"> </w:t>
            </w:r>
            <w:r w:rsidRPr="00A915FA">
              <w:rPr>
                <w:sz w:val="22"/>
              </w:rPr>
              <w:t>in accordance with clause 3(c) of Schedule 8.</w:t>
            </w:r>
          </w:p>
        </w:tc>
      </w:tr>
      <w:tr w:rsidR="00723EE9" w:rsidRPr="00A915FA" w14:paraId="32DC4BE8" w14:textId="77777777" w:rsidTr="00723EE9">
        <w:trPr>
          <w:trHeight w:val="582"/>
        </w:trPr>
        <w:tc>
          <w:tcPr>
            <w:tcW w:w="1302" w:type="pct"/>
          </w:tcPr>
          <w:p w14:paraId="6DDC764F" w14:textId="4858D28E" w:rsidR="00723EE9" w:rsidRPr="00A915FA" w:rsidRDefault="00723EE9" w:rsidP="004B37B1">
            <w:pPr>
              <w:spacing w:line="240" w:lineRule="auto"/>
              <w:ind w:left="284" w:hanging="284"/>
              <w:rPr>
                <w:b/>
              </w:rPr>
            </w:pPr>
            <w:r w:rsidRPr="00A915FA">
              <w:rPr>
                <w:b/>
              </w:rPr>
              <w:t>Good</w:t>
            </w:r>
            <w:r w:rsidRPr="00A915FA">
              <w:rPr>
                <w:b/>
                <w:spacing w:val="-1"/>
              </w:rPr>
              <w:t xml:space="preserve"> </w:t>
            </w:r>
            <w:r w:rsidRPr="00A915FA">
              <w:rPr>
                <w:b/>
                <w:spacing w:val="-2"/>
              </w:rPr>
              <w:t>Faith</w:t>
            </w:r>
          </w:p>
        </w:tc>
        <w:tc>
          <w:tcPr>
            <w:tcW w:w="3698" w:type="pct"/>
          </w:tcPr>
          <w:p w14:paraId="1292722C"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context</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this</w:t>
            </w:r>
            <w:r w:rsidRPr="00A915FA">
              <w:rPr>
                <w:rFonts w:ascii="Trebuchet MS" w:hAnsi="Trebuchet MS"/>
                <w:spacing w:val="-2"/>
                <w:lang w:val="en-GB"/>
              </w:rPr>
              <w:t xml:space="preserve"> </w:t>
            </w:r>
            <w:r w:rsidRPr="00A915FA">
              <w:rPr>
                <w:rFonts w:ascii="Trebuchet MS" w:hAnsi="Trebuchet MS"/>
                <w:lang w:val="en-GB"/>
              </w:rPr>
              <w:t>Agreement</w:t>
            </w:r>
            <w:r w:rsidRPr="00A915FA">
              <w:rPr>
                <w:rFonts w:ascii="Trebuchet MS" w:hAnsi="Trebuchet MS"/>
                <w:spacing w:val="3"/>
                <w:lang w:val="en-GB"/>
              </w:rPr>
              <w:t xml:space="preserve"> </w:t>
            </w:r>
            <w:r w:rsidRPr="00A915FA">
              <w:rPr>
                <w:rFonts w:ascii="Trebuchet MS" w:hAnsi="Trebuchet MS"/>
                <w:spacing w:val="-2"/>
                <w:lang w:val="en-GB"/>
              </w:rPr>
              <w:t>means:</w:t>
            </w:r>
          </w:p>
          <w:p w14:paraId="1732BAA2" w14:textId="77777777" w:rsidR="00723EE9" w:rsidRPr="00A915FA" w:rsidRDefault="00723EE9" w:rsidP="003777AE">
            <w:pPr>
              <w:pStyle w:val="TableParagraph"/>
              <w:numPr>
                <w:ilvl w:val="0"/>
                <w:numId w:val="29"/>
              </w:numPr>
              <w:tabs>
                <w:tab w:val="left" w:pos="434"/>
              </w:tabs>
              <w:spacing w:after="120"/>
              <w:ind w:left="576" w:right="576" w:hanging="284"/>
              <w:rPr>
                <w:rFonts w:ascii="Trebuchet MS" w:hAnsi="Trebuchet MS"/>
                <w:lang w:val="en-GB"/>
              </w:rPr>
            </w:pPr>
            <w:r w:rsidRPr="00A915FA">
              <w:rPr>
                <w:rFonts w:ascii="Trebuchet MS" w:hAnsi="Trebuchet MS"/>
                <w:lang w:val="en-GB"/>
              </w:rPr>
              <w:t>acting</w:t>
            </w:r>
            <w:r w:rsidRPr="00A915FA">
              <w:rPr>
                <w:rFonts w:ascii="Trebuchet MS" w:hAnsi="Trebuchet MS"/>
                <w:spacing w:val="-6"/>
                <w:lang w:val="en-GB"/>
              </w:rPr>
              <w:t xml:space="preserve"> </w:t>
            </w:r>
            <w:r w:rsidRPr="00A915FA">
              <w:rPr>
                <w:rFonts w:ascii="Trebuchet MS" w:hAnsi="Trebuchet MS"/>
                <w:lang w:val="en-GB"/>
              </w:rPr>
              <w:t>in</w:t>
            </w:r>
            <w:r w:rsidRPr="00A915FA">
              <w:rPr>
                <w:rFonts w:ascii="Trebuchet MS" w:hAnsi="Trebuchet MS"/>
                <w:spacing w:val="-3"/>
                <w:lang w:val="en-GB"/>
              </w:rPr>
              <w:t xml:space="preserve"> </w:t>
            </w:r>
            <w:r w:rsidRPr="00A915FA">
              <w:rPr>
                <w:rFonts w:ascii="Trebuchet MS" w:hAnsi="Trebuchet MS"/>
                <w:lang w:val="en-GB"/>
              </w:rPr>
              <w:t>accordance</w:t>
            </w:r>
            <w:r w:rsidRPr="00A915FA">
              <w:rPr>
                <w:rFonts w:ascii="Trebuchet MS" w:hAnsi="Trebuchet MS"/>
                <w:spacing w:val="-3"/>
                <w:lang w:val="en-GB"/>
              </w:rPr>
              <w:t xml:space="preserve"> </w:t>
            </w:r>
            <w:r w:rsidRPr="00A915FA">
              <w:rPr>
                <w:rFonts w:ascii="Trebuchet MS" w:hAnsi="Trebuchet MS"/>
                <w:lang w:val="en-GB"/>
              </w:rPr>
              <w:t>with</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3"/>
                <w:lang w:val="en-GB"/>
              </w:rPr>
              <w:t xml:space="preserve"> </w:t>
            </w:r>
            <w:r w:rsidRPr="00A915FA">
              <w:rPr>
                <w:rFonts w:ascii="Trebuchet MS" w:hAnsi="Trebuchet MS"/>
                <w:lang w:val="en-GB"/>
              </w:rPr>
              <w:t>Alliance</w:t>
            </w:r>
            <w:r w:rsidRPr="00A915FA">
              <w:rPr>
                <w:rFonts w:ascii="Trebuchet MS" w:hAnsi="Trebuchet MS"/>
                <w:spacing w:val="-3"/>
                <w:lang w:val="en-GB"/>
              </w:rPr>
              <w:t xml:space="preserve"> </w:t>
            </w:r>
            <w:r w:rsidRPr="00A915FA">
              <w:rPr>
                <w:rFonts w:ascii="Trebuchet MS" w:hAnsi="Trebuchet MS"/>
                <w:lang w:val="en-GB"/>
              </w:rPr>
              <w:t>Principles,</w:t>
            </w:r>
            <w:r w:rsidRPr="00A915FA">
              <w:rPr>
                <w:rFonts w:ascii="Trebuchet MS" w:hAnsi="Trebuchet MS"/>
                <w:spacing w:val="-4"/>
                <w:lang w:val="en-GB"/>
              </w:rPr>
              <w:t xml:space="preserve"> </w:t>
            </w:r>
            <w:r w:rsidRPr="00A915FA">
              <w:rPr>
                <w:rFonts w:ascii="Trebuchet MS" w:hAnsi="Trebuchet MS"/>
                <w:lang w:val="en-GB"/>
              </w:rPr>
              <w:t>Alliance</w:t>
            </w:r>
            <w:r w:rsidRPr="00A915FA">
              <w:rPr>
                <w:rFonts w:ascii="Trebuchet MS" w:hAnsi="Trebuchet MS"/>
                <w:spacing w:val="-3"/>
                <w:lang w:val="en-GB"/>
              </w:rPr>
              <w:t xml:space="preserve"> </w:t>
            </w:r>
            <w:r w:rsidRPr="00A915FA">
              <w:rPr>
                <w:rFonts w:ascii="Trebuchet MS" w:hAnsi="Trebuchet MS"/>
                <w:lang w:val="en-GB"/>
              </w:rPr>
              <w:t>Purpose</w:t>
            </w:r>
            <w:r w:rsidRPr="00A915FA">
              <w:rPr>
                <w:rFonts w:ascii="Trebuchet MS" w:hAnsi="Trebuchet MS"/>
                <w:spacing w:val="-1"/>
                <w:lang w:val="en-GB"/>
              </w:rPr>
              <w:t xml:space="preserve"> </w:t>
            </w:r>
            <w:r w:rsidRPr="00A915FA">
              <w:rPr>
                <w:rFonts w:ascii="Trebuchet MS" w:hAnsi="Trebuchet MS"/>
                <w:lang w:val="en-GB"/>
              </w:rPr>
              <w:t>and Alliance Objectives both in a literal sense and with their intent;</w:t>
            </w:r>
          </w:p>
          <w:p w14:paraId="62621536" w14:textId="77777777" w:rsidR="00891804" w:rsidRPr="00A915FA" w:rsidRDefault="00723EE9" w:rsidP="003777AE">
            <w:pPr>
              <w:pStyle w:val="TableParagraph"/>
              <w:numPr>
                <w:ilvl w:val="0"/>
                <w:numId w:val="29"/>
              </w:numPr>
              <w:tabs>
                <w:tab w:val="left" w:pos="434"/>
              </w:tabs>
              <w:spacing w:after="120"/>
              <w:ind w:left="576" w:right="454" w:hanging="284"/>
              <w:rPr>
                <w:rFonts w:ascii="Trebuchet MS" w:hAnsi="Trebuchet MS"/>
                <w:lang w:val="en-GB"/>
              </w:rPr>
            </w:pPr>
            <w:r w:rsidRPr="00A915FA">
              <w:rPr>
                <w:rFonts w:ascii="Trebuchet MS" w:hAnsi="Trebuchet MS"/>
                <w:lang w:val="en-GB"/>
              </w:rPr>
              <w:t>undertaking,</w:t>
            </w:r>
            <w:r w:rsidRPr="00A915FA">
              <w:rPr>
                <w:rFonts w:ascii="Trebuchet MS" w:hAnsi="Trebuchet MS"/>
                <w:spacing w:val="-6"/>
                <w:lang w:val="en-GB"/>
              </w:rPr>
              <w:t xml:space="preserve"> </w:t>
            </w:r>
            <w:r w:rsidRPr="00A915FA">
              <w:rPr>
                <w:rFonts w:ascii="Trebuchet MS" w:hAnsi="Trebuchet MS"/>
                <w:lang w:val="en-GB"/>
              </w:rPr>
              <w:t>adopting</w:t>
            </w:r>
            <w:r w:rsidRPr="00A915FA">
              <w:rPr>
                <w:rFonts w:ascii="Trebuchet MS" w:hAnsi="Trebuchet MS"/>
                <w:spacing w:val="-4"/>
                <w:lang w:val="en-GB"/>
              </w:rPr>
              <w:t xml:space="preserve"> </w:t>
            </w:r>
            <w:r w:rsidRPr="00A915FA">
              <w:rPr>
                <w:rFonts w:ascii="Trebuchet MS" w:hAnsi="Trebuchet MS"/>
                <w:lang w:val="en-GB"/>
              </w:rPr>
              <w:t>and</w:t>
            </w:r>
            <w:r w:rsidRPr="00A915FA">
              <w:rPr>
                <w:rFonts w:ascii="Trebuchet MS" w:hAnsi="Trebuchet MS"/>
                <w:spacing w:val="-6"/>
                <w:lang w:val="en-GB"/>
              </w:rPr>
              <w:t xml:space="preserve"> </w:t>
            </w:r>
            <w:r w:rsidRPr="00A915FA">
              <w:rPr>
                <w:rFonts w:ascii="Trebuchet MS" w:hAnsi="Trebuchet MS"/>
                <w:lang w:val="en-GB"/>
              </w:rPr>
              <w:t>implementing</w:t>
            </w:r>
            <w:r w:rsidRPr="00A915FA">
              <w:rPr>
                <w:rFonts w:ascii="Trebuchet MS" w:hAnsi="Trebuchet MS"/>
                <w:spacing w:val="-6"/>
                <w:lang w:val="en-GB"/>
              </w:rPr>
              <w:t xml:space="preserve"> </w:t>
            </w:r>
            <w:r w:rsidRPr="00A915FA">
              <w:rPr>
                <w:rFonts w:ascii="Trebuchet MS" w:hAnsi="Trebuchet MS"/>
                <w:lang w:val="en-GB"/>
              </w:rPr>
              <w:t>all</w:t>
            </w:r>
            <w:r w:rsidRPr="00A915FA">
              <w:rPr>
                <w:rFonts w:ascii="Trebuchet MS" w:hAnsi="Trebuchet MS"/>
                <w:spacing w:val="-4"/>
                <w:lang w:val="en-GB"/>
              </w:rPr>
              <w:t xml:space="preserve"> </w:t>
            </w:r>
            <w:r w:rsidRPr="00A915FA">
              <w:rPr>
                <w:rFonts w:ascii="Trebuchet MS" w:hAnsi="Trebuchet MS"/>
                <w:lang w:val="en-GB"/>
              </w:rPr>
              <w:t>things</w:t>
            </w:r>
            <w:r w:rsidRPr="00A915FA">
              <w:rPr>
                <w:rFonts w:ascii="Trebuchet MS" w:hAnsi="Trebuchet MS"/>
                <w:spacing w:val="-4"/>
                <w:lang w:val="en-GB"/>
              </w:rPr>
              <w:t xml:space="preserve"> </w:t>
            </w:r>
            <w:r w:rsidRPr="00A915FA">
              <w:rPr>
                <w:rFonts w:ascii="Trebuchet MS" w:hAnsi="Trebuchet MS"/>
                <w:lang w:val="en-GB"/>
              </w:rPr>
              <w:t>reasonably</w:t>
            </w:r>
            <w:r w:rsidRPr="00A915FA">
              <w:rPr>
                <w:rFonts w:ascii="Trebuchet MS" w:hAnsi="Trebuchet MS"/>
                <w:spacing w:val="-5"/>
                <w:lang w:val="en-GB"/>
              </w:rPr>
              <w:t xml:space="preserve"> </w:t>
            </w:r>
            <w:r w:rsidRPr="00A915FA">
              <w:rPr>
                <w:rFonts w:ascii="Trebuchet MS" w:hAnsi="Trebuchet MS"/>
                <w:lang w:val="en-GB"/>
              </w:rPr>
              <w:t>necessary to ensure a Best For Project outcome; and</w:t>
            </w:r>
          </w:p>
          <w:p w14:paraId="3DB3B966" w14:textId="6BE8F093" w:rsidR="00723EE9" w:rsidRPr="00A915FA" w:rsidRDefault="00723EE9" w:rsidP="003777AE">
            <w:pPr>
              <w:pStyle w:val="TableParagraph"/>
              <w:numPr>
                <w:ilvl w:val="0"/>
                <w:numId w:val="29"/>
              </w:numPr>
              <w:tabs>
                <w:tab w:val="left" w:pos="434"/>
              </w:tabs>
              <w:spacing w:after="120"/>
              <w:ind w:left="576" w:right="454" w:hanging="284"/>
              <w:rPr>
                <w:rFonts w:ascii="Trebuchet MS" w:hAnsi="Trebuchet MS"/>
                <w:lang w:val="en-GB"/>
              </w:rPr>
            </w:pPr>
            <w:r w:rsidRPr="00A915FA">
              <w:rPr>
                <w:lang w:val="en-GB"/>
              </w:rPr>
              <w:t>being</w:t>
            </w:r>
            <w:r w:rsidRPr="00A915FA">
              <w:rPr>
                <w:spacing w:val="-4"/>
                <w:lang w:val="en-GB"/>
              </w:rPr>
              <w:t xml:space="preserve"> </w:t>
            </w:r>
            <w:r w:rsidRPr="00A915FA">
              <w:rPr>
                <w:lang w:val="en-GB"/>
              </w:rPr>
              <w:t>fair,</w:t>
            </w:r>
            <w:r w:rsidRPr="00A915FA">
              <w:rPr>
                <w:spacing w:val="-2"/>
                <w:lang w:val="en-GB"/>
              </w:rPr>
              <w:t xml:space="preserve"> </w:t>
            </w:r>
            <w:r w:rsidRPr="00A915FA">
              <w:rPr>
                <w:lang w:val="en-GB"/>
              </w:rPr>
              <w:t>honest</w:t>
            </w:r>
            <w:r w:rsidRPr="00A915FA">
              <w:rPr>
                <w:spacing w:val="-2"/>
                <w:lang w:val="en-GB"/>
              </w:rPr>
              <w:t xml:space="preserve"> </w:t>
            </w:r>
            <w:r w:rsidRPr="00A915FA">
              <w:rPr>
                <w:lang w:val="en-GB"/>
              </w:rPr>
              <w:t>and</w:t>
            </w:r>
            <w:r w:rsidRPr="00A915FA">
              <w:rPr>
                <w:spacing w:val="-1"/>
                <w:lang w:val="en-GB"/>
              </w:rPr>
              <w:t xml:space="preserve"> </w:t>
            </w:r>
            <w:r w:rsidRPr="00A915FA">
              <w:rPr>
                <w:lang w:val="en-GB"/>
              </w:rPr>
              <w:t>reasonable</w:t>
            </w:r>
            <w:r w:rsidRPr="00A915FA">
              <w:rPr>
                <w:spacing w:val="-1"/>
                <w:lang w:val="en-GB"/>
              </w:rPr>
              <w:t xml:space="preserve"> </w:t>
            </w:r>
            <w:r w:rsidRPr="00A915FA">
              <w:rPr>
                <w:lang w:val="en-GB"/>
              </w:rPr>
              <w:t>and acting</w:t>
            </w:r>
            <w:r w:rsidRPr="00A915FA">
              <w:rPr>
                <w:spacing w:val="-1"/>
                <w:lang w:val="en-GB"/>
              </w:rPr>
              <w:t xml:space="preserve"> </w:t>
            </w:r>
            <w:r w:rsidRPr="00A915FA">
              <w:rPr>
                <w:lang w:val="en-GB"/>
              </w:rPr>
              <w:t>with</w:t>
            </w:r>
            <w:r w:rsidRPr="00A915FA">
              <w:rPr>
                <w:spacing w:val="-1"/>
                <w:lang w:val="en-GB"/>
              </w:rPr>
              <w:t xml:space="preserve"> </w:t>
            </w:r>
            <w:r w:rsidRPr="00A915FA">
              <w:rPr>
                <w:lang w:val="en-GB"/>
              </w:rPr>
              <w:t>integrity</w:t>
            </w:r>
            <w:r w:rsidRPr="00A915FA">
              <w:rPr>
                <w:spacing w:val="-3"/>
                <w:lang w:val="en-GB"/>
              </w:rPr>
              <w:t xml:space="preserve"> </w:t>
            </w:r>
            <w:r w:rsidRPr="00A915FA">
              <w:rPr>
                <w:lang w:val="en-GB"/>
              </w:rPr>
              <w:t>at</w:t>
            </w:r>
            <w:r w:rsidRPr="00A915FA">
              <w:rPr>
                <w:spacing w:val="-2"/>
                <w:lang w:val="en-GB"/>
              </w:rPr>
              <w:t xml:space="preserve"> </w:t>
            </w:r>
            <w:r w:rsidRPr="00A915FA">
              <w:rPr>
                <w:lang w:val="en-GB"/>
              </w:rPr>
              <w:t xml:space="preserve">all </w:t>
            </w:r>
            <w:r w:rsidRPr="00A915FA">
              <w:rPr>
                <w:spacing w:val="-2"/>
                <w:lang w:val="en-GB"/>
              </w:rPr>
              <w:t>times.</w:t>
            </w:r>
          </w:p>
        </w:tc>
      </w:tr>
      <w:tr w:rsidR="00723EE9" w:rsidRPr="00A915FA" w14:paraId="435215C8" w14:textId="77777777" w:rsidTr="00723EE9">
        <w:trPr>
          <w:trHeight w:val="582"/>
        </w:trPr>
        <w:tc>
          <w:tcPr>
            <w:tcW w:w="1302" w:type="pct"/>
          </w:tcPr>
          <w:p w14:paraId="6454A3CA" w14:textId="3F1A63B0" w:rsidR="00723EE9" w:rsidRPr="00A915FA" w:rsidRDefault="00723EE9" w:rsidP="004B37B1">
            <w:pPr>
              <w:spacing w:line="240" w:lineRule="auto"/>
              <w:ind w:left="284" w:hanging="284"/>
              <w:rPr>
                <w:b/>
              </w:rPr>
            </w:pPr>
            <w:r w:rsidRPr="00A915FA">
              <w:rPr>
                <w:b/>
              </w:rPr>
              <w:t>Governance</w:t>
            </w:r>
            <w:r w:rsidRPr="00A915FA">
              <w:rPr>
                <w:b/>
                <w:spacing w:val="-5"/>
              </w:rPr>
              <w:t xml:space="preserve"> </w:t>
            </w:r>
            <w:r w:rsidRPr="00A915FA">
              <w:rPr>
                <w:b/>
                <w:spacing w:val="-4"/>
              </w:rPr>
              <w:t>Plan</w:t>
            </w:r>
          </w:p>
        </w:tc>
        <w:tc>
          <w:tcPr>
            <w:tcW w:w="3698" w:type="pct"/>
          </w:tcPr>
          <w:p w14:paraId="1E1C6B6E" w14:textId="726F1C18" w:rsidR="00723EE9" w:rsidRPr="00A915FA" w:rsidRDefault="00723EE9" w:rsidP="004B37B1">
            <w:pPr>
              <w:pStyle w:val="1Bodybulletslevel1"/>
              <w:spacing w:after="120"/>
              <w:ind w:left="284" w:hanging="284"/>
              <w:rPr>
                <w:sz w:val="22"/>
              </w:rPr>
            </w:pPr>
            <w:r w:rsidRPr="00A915FA">
              <w:rPr>
                <w:sz w:val="22"/>
              </w:rPr>
              <w:t>the governance plan for the Project developed by the Participants and approved</w:t>
            </w:r>
            <w:r w:rsidRPr="00A915FA">
              <w:rPr>
                <w:spacing w:val="-2"/>
                <w:sz w:val="22"/>
              </w:rPr>
              <w:t xml:space="preserve"> </w:t>
            </w:r>
            <w:r w:rsidRPr="00A915FA">
              <w:rPr>
                <w:sz w:val="22"/>
              </w:rPr>
              <w:t>by</w:t>
            </w:r>
            <w:r w:rsidRPr="00A915FA">
              <w:rPr>
                <w:spacing w:val="-4"/>
                <w:sz w:val="22"/>
              </w:rPr>
              <w:t xml:space="preserve"> </w:t>
            </w:r>
            <w:r w:rsidRPr="00A915FA">
              <w:rPr>
                <w:sz w:val="22"/>
              </w:rPr>
              <w:t>the</w:t>
            </w:r>
            <w:r w:rsidRPr="00A915FA">
              <w:rPr>
                <w:spacing w:val="-2"/>
                <w:sz w:val="22"/>
              </w:rPr>
              <w:t xml:space="preserve"> </w:t>
            </w:r>
            <w:r w:rsidRPr="00A915FA">
              <w:rPr>
                <w:sz w:val="22"/>
              </w:rPr>
              <w:t>Project</w:t>
            </w:r>
            <w:r w:rsidRPr="00A915FA">
              <w:rPr>
                <w:spacing w:val="-3"/>
                <w:sz w:val="22"/>
              </w:rPr>
              <w:t xml:space="preserve"> </w:t>
            </w:r>
            <w:r w:rsidRPr="00A915FA">
              <w:rPr>
                <w:sz w:val="22"/>
              </w:rPr>
              <w:t>Owner</w:t>
            </w:r>
            <w:r w:rsidRPr="00A915FA">
              <w:rPr>
                <w:spacing w:val="-3"/>
                <w:sz w:val="22"/>
              </w:rPr>
              <w:t xml:space="preserve"> </w:t>
            </w:r>
            <w:r w:rsidRPr="00A915FA">
              <w:rPr>
                <w:sz w:val="22"/>
              </w:rPr>
              <w:t>under</w:t>
            </w:r>
            <w:r w:rsidRPr="00A915FA">
              <w:rPr>
                <w:spacing w:val="-5"/>
                <w:sz w:val="22"/>
              </w:rPr>
              <w:t xml:space="preserve"> </w:t>
            </w:r>
            <w:r w:rsidRPr="00A915FA">
              <w:rPr>
                <w:sz w:val="22"/>
              </w:rPr>
              <w:t>the</w:t>
            </w:r>
            <w:r w:rsidRPr="00A915FA">
              <w:rPr>
                <w:spacing w:val="-2"/>
                <w:sz w:val="22"/>
              </w:rPr>
              <w:t xml:space="preserve"> </w:t>
            </w:r>
            <w:r w:rsidRPr="00A915FA">
              <w:rPr>
                <w:sz w:val="22"/>
              </w:rPr>
              <w:t>Alliance</w:t>
            </w:r>
            <w:r w:rsidRPr="00A915FA">
              <w:rPr>
                <w:spacing w:val="-2"/>
                <w:sz w:val="22"/>
              </w:rPr>
              <w:t xml:space="preserve"> </w:t>
            </w:r>
            <w:r w:rsidRPr="00A915FA">
              <w:rPr>
                <w:sz w:val="22"/>
              </w:rPr>
              <w:t>Development</w:t>
            </w:r>
            <w:r w:rsidRPr="00A915FA">
              <w:rPr>
                <w:spacing w:val="-3"/>
                <w:sz w:val="22"/>
              </w:rPr>
              <w:t xml:space="preserve"> </w:t>
            </w:r>
            <w:r w:rsidRPr="00A915FA">
              <w:rPr>
                <w:sz w:val="22"/>
              </w:rPr>
              <w:t>Agreement, as set out in the Project Proposal.</w:t>
            </w:r>
          </w:p>
        </w:tc>
      </w:tr>
      <w:tr w:rsidR="00723EE9" w:rsidRPr="00A915FA" w14:paraId="16201F0F" w14:textId="77777777" w:rsidTr="00723EE9">
        <w:trPr>
          <w:trHeight w:val="582"/>
        </w:trPr>
        <w:tc>
          <w:tcPr>
            <w:tcW w:w="1302" w:type="pct"/>
          </w:tcPr>
          <w:p w14:paraId="6A332F85" w14:textId="6954510C" w:rsidR="00723EE9" w:rsidRPr="00A915FA" w:rsidRDefault="00723EE9" w:rsidP="004B37B1">
            <w:pPr>
              <w:spacing w:line="240" w:lineRule="auto"/>
              <w:ind w:left="284" w:hanging="284"/>
              <w:rPr>
                <w:b/>
              </w:rPr>
            </w:pPr>
            <w:r w:rsidRPr="00A915FA">
              <w:rPr>
                <w:b/>
              </w:rPr>
              <w:t>Government</w:t>
            </w:r>
            <w:r w:rsidRPr="00A915FA">
              <w:rPr>
                <w:b/>
                <w:spacing w:val="-4"/>
              </w:rPr>
              <w:t xml:space="preserve"> </w:t>
            </w:r>
            <w:r w:rsidRPr="00A915FA">
              <w:rPr>
                <w:b/>
                <w:spacing w:val="-2"/>
              </w:rPr>
              <w:t>Agency</w:t>
            </w:r>
          </w:p>
        </w:tc>
        <w:tc>
          <w:tcPr>
            <w:tcW w:w="3698" w:type="pct"/>
          </w:tcPr>
          <w:p w14:paraId="48B30052" w14:textId="62B627F4" w:rsidR="00723EE9" w:rsidRPr="00A915FA" w:rsidRDefault="00723EE9" w:rsidP="004B37B1">
            <w:pPr>
              <w:pStyle w:val="1Bodybulletslevel1"/>
              <w:spacing w:after="120"/>
              <w:ind w:left="284" w:hanging="284"/>
              <w:rPr>
                <w:sz w:val="22"/>
              </w:rPr>
            </w:pPr>
            <w:r w:rsidRPr="00A915FA">
              <w:rPr>
                <w:sz w:val="22"/>
              </w:rPr>
              <w:t>any government, parliament or governmental, semi-governmental, administrative,</w:t>
            </w:r>
            <w:r w:rsidRPr="00A915FA">
              <w:rPr>
                <w:spacing w:val="-4"/>
                <w:sz w:val="22"/>
              </w:rPr>
              <w:t xml:space="preserve"> </w:t>
            </w:r>
            <w:r w:rsidRPr="00A915FA">
              <w:rPr>
                <w:sz w:val="22"/>
              </w:rPr>
              <w:t>monetary,</w:t>
            </w:r>
            <w:r w:rsidRPr="00A915FA">
              <w:rPr>
                <w:spacing w:val="-4"/>
                <w:sz w:val="22"/>
              </w:rPr>
              <w:t xml:space="preserve"> </w:t>
            </w:r>
            <w:r w:rsidRPr="00A915FA">
              <w:rPr>
                <w:sz w:val="22"/>
              </w:rPr>
              <w:t>fiscal</w:t>
            </w:r>
            <w:r w:rsidRPr="00A915FA">
              <w:rPr>
                <w:spacing w:val="-3"/>
                <w:sz w:val="22"/>
              </w:rPr>
              <w:t xml:space="preserve"> </w:t>
            </w:r>
            <w:r w:rsidRPr="00A915FA">
              <w:rPr>
                <w:sz w:val="22"/>
              </w:rPr>
              <w:t>or</w:t>
            </w:r>
            <w:r w:rsidRPr="00A915FA">
              <w:rPr>
                <w:spacing w:val="-4"/>
                <w:sz w:val="22"/>
              </w:rPr>
              <w:t xml:space="preserve"> </w:t>
            </w:r>
            <w:r w:rsidRPr="00A915FA">
              <w:rPr>
                <w:sz w:val="22"/>
              </w:rPr>
              <w:t>judicial</w:t>
            </w:r>
            <w:r w:rsidRPr="00A915FA">
              <w:rPr>
                <w:spacing w:val="-3"/>
                <w:sz w:val="22"/>
              </w:rPr>
              <w:t xml:space="preserve"> </w:t>
            </w:r>
            <w:r w:rsidRPr="00A915FA">
              <w:rPr>
                <w:sz w:val="22"/>
              </w:rPr>
              <w:lastRenderedPageBreak/>
              <w:t>body,</w:t>
            </w:r>
            <w:r w:rsidRPr="00A915FA">
              <w:rPr>
                <w:spacing w:val="-4"/>
                <w:sz w:val="22"/>
              </w:rPr>
              <w:t xml:space="preserve"> </w:t>
            </w:r>
            <w:r w:rsidRPr="00A915FA">
              <w:rPr>
                <w:sz w:val="22"/>
              </w:rPr>
              <w:t>department,</w:t>
            </w:r>
            <w:r w:rsidRPr="00A915FA">
              <w:rPr>
                <w:spacing w:val="-6"/>
                <w:sz w:val="22"/>
              </w:rPr>
              <w:t xml:space="preserve"> </w:t>
            </w:r>
            <w:r w:rsidRPr="00A915FA">
              <w:rPr>
                <w:sz w:val="22"/>
              </w:rPr>
              <w:t>commission, authority, tribunal, government minister, agency or entity with adequate territorial and sector-specific jurisdiction over the project.</w:t>
            </w:r>
          </w:p>
        </w:tc>
      </w:tr>
      <w:tr w:rsidR="00723EE9" w:rsidRPr="00A915FA" w14:paraId="7C03DE7C" w14:textId="77777777" w:rsidTr="00723EE9">
        <w:trPr>
          <w:trHeight w:val="582"/>
        </w:trPr>
        <w:tc>
          <w:tcPr>
            <w:tcW w:w="1302" w:type="pct"/>
          </w:tcPr>
          <w:p w14:paraId="2CEF386E" w14:textId="25520BC9" w:rsidR="00723EE9" w:rsidRPr="00A915FA" w:rsidRDefault="00723EE9" w:rsidP="004B37B1">
            <w:pPr>
              <w:spacing w:line="240" w:lineRule="auto"/>
              <w:ind w:left="284" w:hanging="284"/>
              <w:rPr>
                <w:b/>
              </w:rPr>
            </w:pPr>
            <w:r w:rsidRPr="00A915FA">
              <w:lastRenderedPageBreak/>
              <w:t xml:space="preserve">[GST/VAT/Applicable Tax] </w:t>
            </w:r>
            <w:r w:rsidRPr="00A915FA">
              <w:rPr>
                <w:b/>
              </w:rPr>
              <w:t xml:space="preserve">Exclusive </w:t>
            </w:r>
            <w:r w:rsidRPr="00A915FA">
              <w:rPr>
                <w:b/>
                <w:spacing w:val="-2"/>
              </w:rPr>
              <w:t>Consideration</w:t>
            </w:r>
          </w:p>
        </w:tc>
        <w:tc>
          <w:tcPr>
            <w:tcW w:w="3698" w:type="pct"/>
          </w:tcPr>
          <w:p w14:paraId="7054B07F" w14:textId="0151F361"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2"/>
                <w:sz w:val="22"/>
              </w:rPr>
              <w:t>16.9</w:t>
            </w:r>
          </w:p>
        </w:tc>
      </w:tr>
      <w:tr w:rsidR="00723EE9" w:rsidRPr="00A915FA" w14:paraId="6B06FE07" w14:textId="77777777" w:rsidTr="00723EE9">
        <w:trPr>
          <w:trHeight w:val="582"/>
        </w:trPr>
        <w:tc>
          <w:tcPr>
            <w:tcW w:w="1302" w:type="pct"/>
          </w:tcPr>
          <w:p w14:paraId="2E24D738" w14:textId="3FF292A0" w:rsidR="00723EE9" w:rsidRPr="00A915FA" w:rsidRDefault="00723EE9" w:rsidP="004B37B1">
            <w:pPr>
              <w:spacing w:line="240" w:lineRule="auto"/>
              <w:ind w:left="284" w:hanging="284"/>
              <w:rPr>
                <w:b/>
              </w:rPr>
            </w:pPr>
            <w:r w:rsidRPr="00A915FA">
              <w:rPr>
                <w:b/>
                <w:spacing w:val="-2"/>
              </w:rPr>
              <w:t>Guidelines</w:t>
            </w:r>
          </w:p>
        </w:tc>
        <w:tc>
          <w:tcPr>
            <w:tcW w:w="3698" w:type="pct"/>
          </w:tcPr>
          <w:p w14:paraId="56613A50" w14:textId="57EFDB6B" w:rsidR="00723EE9" w:rsidRPr="00A915FA" w:rsidRDefault="00723EE9" w:rsidP="004B37B1">
            <w:pPr>
              <w:pStyle w:val="1Bodybulletslevel1"/>
              <w:spacing w:after="120"/>
              <w:ind w:left="284" w:hanging="284"/>
              <w:rPr>
                <w:sz w:val="22"/>
              </w:rPr>
            </w:pPr>
            <w:r w:rsidRPr="00A915FA">
              <w:rPr>
                <w:sz w:val="22"/>
              </w:rPr>
              <w:t>Member State Guideline [Provide Link for ease of reference].</w:t>
            </w:r>
          </w:p>
        </w:tc>
      </w:tr>
      <w:tr w:rsidR="00723EE9" w:rsidRPr="00A915FA" w14:paraId="3A72EA7A" w14:textId="77777777" w:rsidTr="00723EE9">
        <w:trPr>
          <w:trHeight w:val="582"/>
        </w:trPr>
        <w:tc>
          <w:tcPr>
            <w:tcW w:w="1302" w:type="pct"/>
          </w:tcPr>
          <w:p w14:paraId="3FB9994B" w14:textId="27C16E44" w:rsidR="00723EE9" w:rsidRPr="00A915FA" w:rsidRDefault="00723EE9" w:rsidP="004B37B1">
            <w:pPr>
              <w:spacing w:line="240" w:lineRule="auto"/>
              <w:ind w:left="284" w:hanging="284"/>
              <w:rPr>
                <w:b/>
              </w:rPr>
            </w:pPr>
            <w:r w:rsidRPr="00A915FA">
              <w:rPr>
                <w:b/>
              </w:rPr>
              <w:t>Industrial</w:t>
            </w:r>
            <w:r w:rsidRPr="00A915FA">
              <w:rPr>
                <w:b/>
                <w:spacing w:val="-13"/>
              </w:rPr>
              <w:t xml:space="preserve"> </w:t>
            </w:r>
            <w:r w:rsidRPr="00A915FA">
              <w:rPr>
                <w:b/>
              </w:rPr>
              <w:t xml:space="preserve">Relations </w:t>
            </w:r>
            <w:r w:rsidRPr="00A915FA">
              <w:rPr>
                <w:b/>
                <w:spacing w:val="-2"/>
              </w:rPr>
              <w:t>Principles</w:t>
            </w:r>
          </w:p>
        </w:tc>
        <w:tc>
          <w:tcPr>
            <w:tcW w:w="3698" w:type="pct"/>
          </w:tcPr>
          <w:p w14:paraId="4E3AA258" w14:textId="42AFEABD" w:rsidR="00723EE9" w:rsidRPr="00A915FA" w:rsidRDefault="00723EE9" w:rsidP="004B37B1">
            <w:pPr>
              <w:pStyle w:val="1Bodybulletslevel1"/>
              <w:spacing w:after="120"/>
              <w:ind w:left="284" w:hanging="284"/>
              <w:rPr>
                <w:sz w:val="22"/>
              </w:rPr>
            </w:pPr>
            <w:r w:rsidRPr="00A915FA">
              <w:rPr>
                <w:sz w:val="22"/>
              </w:rPr>
              <w:t>Member State Industrial Relations Principles [Provide Link for ease of reference].</w:t>
            </w:r>
          </w:p>
        </w:tc>
      </w:tr>
      <w:tr w:rsidR="00723EE9" w:rsidRPr="00A915FA" w14:paraId="6A442250" w14:textId="77777777" w:rsidTr="00723EE9">
        <w:trPr>
          <w:trHeight w:val="582"/>
        </w:trPr>
        <w:tc>
          <w:tcPr>
            <w:tcW w:w="1302" w:type="pct"/>
          </w:tcPr>
          <w:p w14:paraId="598A48B0" w14:textId="6702A73C" w:rsidR="00723EE9" w:rsidRPr="00A915FA" w:rsidRDefault="00723EE9" w:rsidP="004B37B1">
            <w:pPr>
              <w:spacing w:line="240" w:lineRule="auto"/>
              <w:ind w:left="284" w:hanging="284"/>
              <w:rPr>
                <w:b/>
              </w:rPr>
            </w:pPr>
            <w:r w:rsidRPr="00A915FA">
              <w:rPr>
                <w:b/>
              </w:rPr>
              <w:t>Insolvency</w:t>
            </w:r>
            <w:r w:rsidRPr="00A915FA">
              <w:rPr>
                <w:b/>
                <w:spacing w:val="-9"/>
              </w:rPr>
              <w:t xml:space="preserve"> </w:t>
            </w:r>
            <w:r w:rsidRPr="00A915FA">
              <w:rPr>
                <w:b/>
                <w:spacing w:val="-2"/>
              </w:rPr>
              <w:t>Event</w:t>
            </w:r>
          </w:p>
        </w:tc>
        <w:tc>
          <w:tcPr>
            <w:tcW w:w="3698" w:type="pct"/>
          </w:tcPr>
          <w:p w14:paraId="6BD6843E"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where a</w:t>
            </w:r>
            <w:r w:rsidRPr="00A915FA">
              <w:rPr>
                <w:rFonts w:ascii="Trebuchet MS" w:hAnsi="Trebuchet MS"/>
                <w:spacing w:val="-1"/>
                <w:lang w:val="en-GB"/>
              </w:rPr>
              <w:t xml:space="preserve"> </w:t>
            </w:r>
            <w:r w:rsidRPr="00A915FA">
              <w:rPr>
                <w:rFonts w:ascii="Trebuchet MS" w:hAnsi="Trebuchet MS"/>
                <w:spacing w:val="-2"/>
                <w:lang w:val="en-GB"/>
              </w:rPr>
              <w:t>Participant:</w:t>
            </w:r>
          </w:p>
          <w:p w14:paraId="1F9C2F25" w14:textId="77777777" w:rsidR="00723EE9" w:rsidRPr="00A915FA" w:rsidRDefault="00723EE9" w:rsidP="003777AE">
            <w:pPr>
              <w:pStyle w:val="TableParagraph"/>
              <w:numPr>
                <w:ilvl w:val="0"/>
                <w:numId w:val="30"/>
              </w:numPr>
              <w:tabs>
                <w:tab w:val="left" w:pos="434"/>
              </w:tabs>
              <w:spacing w:after="120"/>
              <w:ind w:left="576" w:hanging="284"/>
              <w:rPr>
                <w:rFonts w:ascii="Trebuchet MS" w:hAnsi="Trebuchet MS"/>
                <w:lang w:val="en-GB"/>
              </w:rPr>
            </w:pPr>
            <w:r w:rsidRPr="00A915FA">
              <w:rPr>
                <w:rFonts w:ascii="Trebuchet MS" w:hAnsi="Trebuchet MS"/>
                <w:lang w:val="en-GB"/>
              </w:rPr>
              <w:t>informs</w:t>
            </w:r>
            <w:r w:rsidRPr="00A915FA">
              <w:rPr>
                <w:rFonts w:ascii="Trebuchet MS" w:hAnsi="Trebuchet MS"/>
                <w:spacing w:val="-3"/>
                <w:lang w:val="en-GB"/>
              </w:rPr>
              <w:t xml:space="preserve"> </w:t>
            </w:r>
            <w:r w:rsidRPr="00A915FA">
              <w:rPr>
                <w:rFonts w:ascii="Trebuchet MS" w:hAnsi="Trebuchet MS"/>
                <w:lang w:val="en-GB"/>
              </w:rPr>
              <w:t>another</w:t>
            </w:r>
            <w:r w:rsidRPr="00A915FA">
              <w:rPr>
                <w:rFonts w:ascii="Trebuchet MS" w:hAnsi="Trebuchet MS"/>
                <w:spacing w:val="-2"/>
                <w:lang w:val="en-GB"/>
              </w:rPr>
              <w:t xml:space="preserve"> </w:t>
            </w:r>
            <w:r w:rsidRPr="00A915FA">
              <w:rPr>
                <w:rFonts w:ascii="Trebuchet MS" w:hAnsi="Trebuchet MS"/>
                <w:lang w:val="en-GB"/>
              </w:rPr>
              <w:t>Participant</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4"/>
                <w:lang w:val="en-GB"/>
              </w:rPr>
              <w:t xml:space="preserve"> </w:t>
            </w:r>
            <w:r w:rsidRPr="00A915FA">
              <w:rPr>
                <w:rFonts w:ascii="Trebuchet MS" w:hAnsi="Trebuchet MS"/>
                <w:lang w:val="en-GB"/>
              </w:rPr>
              <w:t>creditors</w:t>
            </w:r>
            <w:r w:rsidRPr="00A915FA">
              <w:rPr>
                <w:rFonts w:ascii="Trebuchet MS" w:hAnsi="Trebuchet MS"/>
                <w:spacing w:val="-1"/>
                <w:lang w:val="en-GB"/>
              </w:rPr>
              <w:t xml:space="preserve"> </w:t>
            </w:r>
            <w:r w:rsidRPr="00A915FA">
              <w:rPr>
                <w:rFonts w:ascii="Trebuchet MS" w:hAnsi="Trebuchet MS"/>
                <w:lang w:val="en-GB"/>
              </w:rPr>
              <w:t>generally</w:t>
            </w:r>
            <w:r w:rsidRPr="00A915FA">
              <w:rPr>
                <w:rFonts w:ascii="Trebuchet MS" w:hAnsi="Trebuchet MS"/>
                <w:spacing w:val="-2"/>
                <w:lang w:val="en-GB"/>
              </w:rPr>
              <w:t xml:space="preserve"> </w:t>
            </w:r>
            <w:r w:rsidRPr="00A915FA">
              <w:rPr>
                <w:rFonts w:ascii="Trebuchet MS" w:hAnsi="Trebuchet MS"/>
                <w:lang w:val="en-GB"/>
              </w:rPr>
              <w:t>that</w:t>
            </w:r>
            <w:r w:rsidRPr="00A915FA">
              <w:rPr>
                <w:rFonts w:ascii="Trebuchet MS" w:hAnsi="Trebuchet MS"/>
                <w:spacing w:val="-4"/>
                <w:lang w:val="en-GB"/>
              </w:rPr>
              <w:t xml:space="preserve"> </w:t>
            </w:r>
            <w:r w:rsidRPr="00A915FA">
              <w:rPr>
                <w:rFonts w:ascii="Trebuchet MS" w:hAnsi="Trebuchet MS"/>
                <w:lang w:val="en-GB"/>
              </w:rPr>
              <w:t>it</w:t>
            </w:r>
            <w:r w:rsidRPr="00A915FA">
              <w:rPr>
                <w:rFonts w:ascii="Trebuchet MS" w:hAnsi="Trebuchet MS"/>
                <w:spacing w:val="-2"/>
                <w:lang w:val="en-GB"/>
              </w:rPr>
              <w:t xml:space="preserve"> </w:t>
            </w:r>
            <w:r w:rsidRPr="00A915FA">
              <w:rPr>
                <w:rFonts w:ascii="Trebuchet MS" w:hAnsi="Trebuchet MS"/>
                <w:lang w:val="en-GB"/>
              </w:rPr>
              <w:t xml:space="preserve">is </w:t>
            </w:r>
            <w:r w:rsidRPr="00A915FA">
              <w:rPr>
                <w:rFonts w:ascii="Trebuchet MS" w:hAnsi="Trebuchet MS"/>
                <w:spacing w:val="-2"/>
                <w:lang w:val="en-GB"/>
              </w:rPr>
              <w:t>insolvent;</w:t>
            </w:r>
          </w:p>
          <w:p w14:paraId="45C95238" w14:textId="77777777" w:rsidR="00723EE9" w:rsidRPr="00A915FA" w:rsidRDefault="00723EE9" w:rsidP="003777AE">
            <w:pPr>
              <w:pStyle w:val="TableParagraph"/>
              <w:numPr>
                <w:ilvl w:val="0"/>
                <w:numId w:val="30"/>
              </w:numPr>
              <w:tabs>
                <w:tab w:val="left" w:pos="434"/>
              </w:tabs>
              <w:spacing w:after="120"/>
              <w:ind w:left="576" w:right="520" w:hanging="284"/>
              <w:rPr>
                <w:rFonts w:ascii="Trebuchet MS" w:hAnsi="Trebuchet MS"/>
                <w:lang w:val="en-GB"/>
              </w:rPr>
            </w:pPr>
            <w:r w:rsidRPr="00A915FA">
              <w:rPr>
                <w:rFonts w:ascii="Trebuchet MS" w:hAnsi="Trebuchet MS"/>
                <w:lang w:val="en-GB"/>
              </w:rPr>
              <w:t>has</w:t>
            </w:r>
            <w:r w:rsidRPr="00A915FA">
              <w:rPr>
                <w:rFonts w:ascii="Trebuchet MS" w:hAnsi="Trebuchet MS"/>
                <w:spacing w:val="-3"/>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meeting</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4"/>
                <w:lang w:val="en-GB"/>
              </w:rPr>
              <w:t xml:space="preserve"> </w:t>
            </w:r>
            <w:r w:rsidRPr="00A915FA">
              <w:rPr>
                <w:rFonts w:ascii="Trebuchet MS" w:hAnsi="Trebuchet MS"/>
                <w:lang w:val="en-GB"/>
              </w:rPr>
              <w:t>its</w:t>
            </w:r>
            <w:r w:rsidRPr="00A915FA">
              <w:rPr>
                <w:rFonts w:ascii="Trebuchet MS" w:hAnsi="Trebuchet MS"/>
                <w:spacing w:val="-3"/>
                <w:lang w:val="en-GB"/>
              </w:rPr>
              <w:t xml:space="preserve"> </w:t>
            </w:r>
            <w:r w:rsidRPr="00A915FA">
              <w:rPr>
                <w:rFonts w:ascii="Trebuchet MS" w:hAnsi="Trebuchet MS"/>
                <w:lang w:val="en-GB"/>
              </w:rPr>
              <w:t>creditors</w:t>
            </w:r>
            <w:r w:rsidRPr="00A915FA">
              <w:rPr>
                <w:rFonts w:ascii="Trebuchet MS" w:hAnsi="Trebuchet MS"/>
                <w:spacing w:val="-3"/>
                <w:lang w:val="en-GB"/>
              </w:rPr>
              <w:t xml:space="preserve"> </w:t>
            </w:r>
            <w:r w:rsidRPr="00A915FA">
              <w:rPr>
                <w:rFonts w:ascii="Trebuchet MS" w:hAnsi="Trebuchet MS"/>
                <w:lang w:val="en-GB"/>
              </w:rPr>
              <w:t>called</w:t>
            </w:r>
            <w:r w:rsidRPr="00A915FA">
              <w:rPr>
                <w:rFonts w:ascii="Trebuchet MS" w:hAnsi="Trebuchet MS"/>
                <w:spacing w:val="-1"/>
                <w:lang w:val="en-GB"/>
              </w:rPr>
              <w:t xml:space="preserve"> </w:t>
            </w:r>
            <w:r w:rsidRPr="00A915FA">
              <w:rPr>
                <w:rFonts w:ascii="Trebuchet MS" w:hAnsi="Trebuchet MS"/>
                <w:lang w:val="en-GB"/>
              </w:rPr>
              <w:t>with</w:t>
            </w:r>
            <w:r w:rsidRPr="00A915FA">
              <w:rPr>
                <w:rFonts w:ascii="Trebuchet MS" w:hAnsi="Trebuchet MS"/>
                <w:spacing w:val="-1"/>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view</w:t>
            </w:r>
            <w:r w:rsidRPr="00A915FA">
              <w:rPr>
                <w:rFonts w:ascii="Trebuchet MS" w:hAnsi="Trebuchet MS"/>
                <w:spacing w:val="-7"/>
                <w:lang w:val="en-GB"/>
              </w:rPr>
              <w:t xml:space="preserve"> </w:t>
            </w:r>
            <w:r w:rsidRPr="00A915FA">
              <w:rPr>
                <w:rFonts w:ascii="Trebuchet MS" w:hAnsi="Trebuchet MS"/>
                <w:lang w:val="en-GB"/>
              </w:rPr>
              <w:t>to entering</w:t>
            </w:r>
            <w:r w:rsidRPr="00A915FA">
              <w:rPr>
                <w:rFonts w:ascii="Trebuchet MS" w:hAnsi="Trebuchet MS"/>
                <w:spacing w:val="-1"/>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scheme</w:t>
            </w:r>
            <w:r w:rsidRPr="00A915FA">
              <w:rPr>
                <w:rFonts w:ascii="Trebuchet MS" w:hAnsi="Trebuchet MS"/>
                <w:spacing w:val="-4"/>
                <w:lang w:val="en-GB"/>
              </w:rPr>
              <w:t xml:space="preserve"> </w:t>
            </w:r>
            <w:r w:rsidRPr="00A915FA">
              <w:rPr>
                <w:rFonts w:ascii="Trebuchet MS" w:hAnsi="Trebuchet MS"/>
                <w:lang w:val="en-GB"/>
              </w:rPr>
              <w:t>of arrangement or composition with creditors;</w:t>
            </w:r>
          </w:p>
          <w:p w14:paraId="5763F586" w14:textId="77777777" w:rsidR="00723EE9" w:rsidRPr="00A915FA" w:rsidRDefault="00723EE9" w:rsidP="003777AE">
            <w:pPr>
              <w:pStyle w:val="TableParagraph"/>
              <w:numPr>
                <w:ilvl w:val="0"/>
                <w:numId w:val="30"/>
              </w:numPr>
              <w:tabs>
                <w:tab w:val="left" w:pos="434"/>
              </w:tabs>
              <w:spacing w:after="120"/>
              <w:ind w:left="576" w:hanging="284"/>
              <w:rPr>
                <w:rFonts w:ascii="Trebuchet MS" w:hAnsi="Trebuchet MS"/>
                <w:lang w:val="en-GB"/>
              </w:rPr>
            </w:pPr>
            <w:r w:rsidRPr="00A915FA">
              <w:rPr>
                <w:rFonts w:ascii="Trebuchet MS" w:hAnsi="Trebuchet MS"/>
                <w:lang w:val="en-GB"/>
              </w:rPr>
              <w:t>enters</w:t>
            </w:r>
            <w:r w:rsidRPr="00A915FA">
              <w:rPr>
                <w:rFonts w:ascii="Trebuchet MS" w:hAnsi="Trebuchet MS"/>
                <w:spacing w:val="-1"/>
                <w:lang w:val="en-GB"/>
              </w:rPr>
              <w:t xml:space="preserve"> </w:t>
            </w:r>
            <w:r w:rsidRPr="00A915FA">
              <w:rPr>
                <w:rFonts w:ascii="Trebuchet MS" w:hAnsi="Trebuchet MS"/>
                <w:lang w:val="en-GB"/>
              </w:rPr>
              <w:t>a</w:t>
            </w:r>
            <w:r w:rsidRPr="00A915FA">
              <w:rPr>
                <w:rFonts w:ascii="Trebuchet MS" w:hAnsi="Trebuchet MS"/>
                <w:spacing w:val="-4"/>
                <w:lang w:val="en-GB"/>
              </w:rPr>
              <w:t xml:space="preserve"> </w:t>
            </w:r>
            <w:r w:rsidRPr="00A915FA">
              <w:rPr>
                <w:rFonts w:ascii="Trebuchet MS" w:hAnsi="Trebuchet MS"/>
                <w:lang w:val="en-GB"/>
              </w:rPr>
              <w:t>scheme</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arrangement</w:t>
            </w:r>
            <w:r w:rsidRPr="00A915FA">
              <w:rPr>
                <w:rFonts w:ascii="Trebuchet MS" w:hAnsi="Trebuchet MS"/>
                <w:spacing w:val="-2"/>
                <w:lang w:val="en-GB"/>
              </w:rPr>
              <w:t xml:space="preserve"> </w:t>
            </w:r>
            <w:r w:rsidRPr="00A915FA">
              <w:rPr>
                <w:rFonts w:ascii="Trebuchet MS" w:hAnsi="Trebuchet MS"/>
                <w:lang w:val="en-GB"/>
              </w:rPr>
              <w:t>or</w:t>
            </w:r>
            <w:r w:rsidRPr="00A915FA">
              <w:rPr>
                <w:rFonts w:ascii="Trebuchet MS" w:hAnsi="Trebuchet MS"/>
                <w:spacing w:val="-4"/>
                <w:lang w:val="en-GB"/>
              </w:rPr>
              <w:t xml:space="preserve"> </w:t>
            </w:r>
            <w:r w:rsidRPr="00A915FA">
              <w:rPr>
                <w:rFonts w:ascii="Trebuchet MS" w:hAnsi="Trebuchet MS"/>
                <w:lang w:val="en-GB"/>
              </w:rPr>
              <w:t>composition</w:t>
            </w:r>
            <w:r w:rsidRPr="00A915FA">
              <w:rPr>
                <w:rFonts w:ascii="Trebuchet MS" w:hAnsi="Trebuchet MS"/>
                <w:spacing w:val="-1"/>
                <w:lang w:val="en-GB"/>
              </w:rPr>
              <w:t xml:space="preserve"> </w:t>
            </w:r>
            <w:r w:rsidRPr="00A915FA">
              <w:rPr>
                <w:rFonts w:ascii="Trebuchet MS" w:hAnsi="Trebuchet MS"/>
                <w:lang w:val="en-GB"/>
              </w:rPr>
              <w:t xml:space="preserve">with </w:t>
            </w:r>
            <w:r w:rsidRPr="00A915FA">
              <w:rPr>
                <w:rFonts w:ascii="Trebuchet MS" w:hAnsi="Trebuchet MS"/>
                <w:spacing w:val="-2"/>
                <w:lang w:val="en-GB"/>
              </w:rPr>
              <w:t>creditors;</w:t>
            </w:r>
          </w:p>
          <w:p w14:paraId="30CF04F3" w14:textId="579AF071" w:rsidR="00723EE9" w:rsidRPr="00A915FA" w:rsidRDefault="00723EE9" w:rsidP="003777AE">
            <w:pPr>
              <w:pStyle w:val="TableParagraph"/>
              <w:numPr>
                <w:ilvl w:val="0"/>
                <w:numId w:val="30"/>
              </w:numPr>
              <w:tabs>
                <w:tab w:val="left" w:pos="434"/>
              </w:tabs>
              <w:spacing w:after="120"/>
              <w:ind w:left="576" w:right="730" w:hanging="284"/>
              <w:rPr>
                <w:rFonts w:ascii="Trebuchet MS" w:hAnsi="Trebuchet MS"/>
                <w:lang w:val="en-GB"/>
              </w:rPr>
            </w:pPr>
            <w:r w:rsidRPr="00A915FA">
              <w:rPr>
                <w:rFonts w:ascii="Trebuchet MS" w:hAnsi="Trebuchet MS"/>
                <w:lang w:val="en-GB"/>
              </w:rPr>
              <w:t>has</w:t>
            </w:r>
            <w:r w:rsidRPr="00A915FA">
              <w:rPr>
                <w:rFonts w:ascii="Trebuchet MS" w:hAnsi="Trebuchet MS"/>
                <w:spacing w:val="-4"/>
                <w:lang w:val="en-GB"/>
              </w:rPr>
              <w:t xml:space="preserve"> </w:t>
            </w:r>
            <w:r w:rsidRPr="00A915FA">
              <w:rPr>
                <w:rFonts w:ascii="Trebuchet MS" w:hAnsi="Trebuchet MS"/>
                <w:lang w:val="en-GB"/>
              </w:rPr>
              <w:t>a</w:t>
            </w:r>
            <w:r w:rsidRPr="00A915FA">
              <w:rPr>
                <w:rFonts w:ascii="Trebuchet MS" w:hAnsi="Trebuchet MS"/>
                <w:spacing w:val="-2"/>
                <w:lang w:val="en-GB"/>
              </w:rPr>
              <w:t xml:space="preserve"> </w:t>
            </w:r>
            <w:r w:rsidRPr="00A915FA">
              <w:rPr>
                <w:rFonts w:ascii="Trebuchet MS" w:hAnsi="Trebuchet MS"/>
                <w:lang w:val="en-GB"/>
              </w:rPr>
              <w:t>controller</w:t>
            </w:r>
            <w:r w:rsidRPr="00A915FA">
              <w:rPr>
                <w:rFonts w:ascii="Trebuchet MS" w:hAnsi="Trebuchet MS"/>
                <w:spacing w:val="-3"/>
                <w:lang w:val="en-GB"/>
              </w:rPr>
              <w:t xml:space="preserve"> </w:t>
            </w:r>
            <w:r w:rsidRPr="00A915FA">
              <w:rPr>
                <w:rFonts w:ascii="Trebuchet MS" w:hAnsi="Trebuchet MS"/>
                <w:lang w:val="en-GB"/>
              </w:rPr>
              <w:t>(as</w:t>
            </w:r>
            <w:r w:rsidRPr="00A915FA">
              <w:rPr>
                <w:rFonts w:ascii="Trebuchet MS" w:hAnsi="Trebuchet MS"/>
                <w:spacing w:val="-2"/>
                <w:lang w:val="en-GB"/>
              </w:rPr>
              <w:t xml:space="preserve"> </w:t>
            </w:r>
            <w:r w:rsidRPr="00A915FA">
              <w:rPr>
                <w:rFonts w:ascii="Trebuchet MS" w:hAnsi="Trebuchet MS"/>
                <w:lang w:val="en-GB"/>
              </w:rPr>
              <w:t>that</w:t>
            </w:r>
            <w:r w:rsidRPr="00A915FA">
              <w:rPr>
                <w:rFonts w:ascii="Trebuchet MS" w:hAnsi="Trebuchet MS"/>
                <w:spacing w:val="-5"/>
                <w:lang w:val="en-GB"/>
              </w:rPr>
              <w:t xml:space="preserve"> </w:t>
            </w:r>
            <w:r w:rsidRPr="00A915FA">
              <w:rPr>
                <w:rFonts w:ascii="Trebuchet MS" w:hAnsi="Trebuchet MS"/>
                <w:lang w:val="en-GB"/>
              </w:rPr>
              <w:t>term</w:t>
            </w:r>
            <w:r w:rsidRPr="00A915FA">
              <w:rPr>
                <w:rFonts w:ascii="Trebuchet MS" w:hAnsi="Trebuchet MS"/>
                <w:spacing w:val="-4"/>
                <w:lang w:val="en-GB"/>
              </w:rPr>
              <w:t xml:space="preserve"> </w:t>
            </w:r>
            <w:r w:rsidRPr="00A915FA">
              <w:rPr>
                <w:rFonts w:ascii="Trebuchet MS" w:hAnsi="Trebuchet MS"/>
                <w:lang w:val="en-GB"/>
              </w:rPr>
              <w:t>is</w:t>
            </w:r>
            <w:r w:rsidRPr="00A915FA">
              <w:rPr>
                <w:rFonts w:ascii="Trebuchet MS" w:hAnsi="Trebuchet MS"/>
                <w:spacing w:val="-1"/>
                <w:lang w:val="en-GB"/>
              </w:rPr>
              <w:t xml:space="preserve"> </w:t>
            </w:r>
            <w:r w:rsidRPr="00A915FA">
              <w:rPr>
                <w:rFonts w:ascii="Trebuchet MS" w:hAnsi="Trebuchet MS"/>
                <w:lang w:val="en-GB"/>
              </w:rPr>
              <w:t>defined</w:t>
            </w:r>
            <w:r w:rsidRPr="00A915FA">
              <w:rPr>
                <w:rFonts w:ascii="Trebuchet MS" w:hAnsi="Trebuchet MS"/>
                <w:spacing w:val="-2"/>
                <w:lang w:val="en-GB"/>
              </w:rPr>
              <w:t xml:space="preserve"> </w:t>
            </w:r>
            <w:r w:rsidRPr="00A915FA">
              <w:rPr>
                <w:rFonts w:ascii="Trebuchet MS" w:hAnsi="Trebuchet MS"/>
                <w:lang w:val="en-GB"/>
              </w:rPr>
              <w:t>in</w:t>
            </w:r>
            <w:r w:rsidRPr="00A915FA">
              <w:rPr>
                <w:rFonts w:ascii="Trebuchet MS" w:hAnsi="Trebuchet MS"/>
                <w:spacing w:val="-5"/>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[Relevant] Act)</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5"/>
                <w:lang w:val="en-GB"/>
              </w:rPr>
              <w:t xml:space="preserve"> </w:t>
            </w:r>
            <w:r w:rsidRPr="00A915FA">
              <w:rPr>
                <w:rFonts w:ascii="Trebuchet MS" w:hAnsi="Trebuchet MS"/>
                <w:lang w:val="en-GB"/>
              </w:rPr>
              <w:t>its property or part of its property appointed;</w:t>
            </w:r>
          </w:p>
          <w:p w14:paraId="10FDAE01" w14:textId="77777777" w:rsidR="00723EE9" w:rsidRPr="00A915FA" w:rsidRDefault="00723EE9" w:rsidP="003777AE">
            <w:pPr>
              <w:pStyle w:val="TableParagraph"/>
              <w:numPr>
                <w:ilvl w:val="0"/>
                <w:numId w:val="30"/>
              </w:numPr>
              <w:tabs>
                <w:tab w:val="left" w:pos="434"/>
              </w:tabs>
              <w:spacing w:after="120"/>
              <w:ind w:left="576" w:right="1041" w:hanging="284"/>
              <w:rPr>
                <w:rFonts w:ascii="Trebuchet MS" w:hAnsi="Trebuchet MS"/>
                <w:lang w:val="en-GB"/>
              </w:rPr>
            </w:pPr>
            <w:r w:rsidRPr="00A915FA">
              <w:rPr>
                <w:rFonts w:ascii="Trebuchet MS" w:hAnsi="Trebuchet MS"/>
                <w:lang w:val="en-GB"/>
              </w:rPr>
              <w:t>is</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subject</w:t>
            </w:r>
            <w:r w:rsidRPr="00A915FA">
              <w:rPr>
                <w:rFonts w:ascii="Trebuchet MS" w:hAnsi="Trebuchet MS"/>
                <w:spacing w:val="-5"/>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an</w:t>
            </w:r>
            <w:r w:rsidRPr="00A915FA">
              <w:rPr>
                <w:rFonts w:ascii="Trebuchet MS" w:hAnsi="Trebuchet MS"/>
                <w:spacing w:val="-2"/>
                <w:lang w:val="en-GB"/>
              </w:rPr>
              <w:t xml:space="preserve"> </w:t>
            </w:r>
            <w:r w:rsidRPr="00A915FA">
              <w:rPr>
                <w:rFonts w:ascii="Trebuchet MS" w:hAnsi="Trebuchet MS"/>
                <w:lang w:val="en-GB"/>
              </w:rPr>
              <w:t>application</w:t>
            </w:r>
            <w:r w:rsidRPr="00A915FA">
              <w:rPr>
                <w:rFonts w:ascii="Trebuchet MS" w:hAnsi="Trebuchet MS"/>
                <w:spacing w:val="-4"/>
                <w:lang w:val="en-GB"/>
              </w:rPr>
              <w:t xml:space="preserve"> </w:t>
            </w:r>
            <w:r w:rsidRPr="00A915FA">
              <w:rPr>
                <w:rFonts w:ascii="Trebuchet MS" w:hAnsi="Trebuchet MS"/>
                <w:lang w:val="en-GB"/>
              </w:rPr>
              <w:t>to</w:t>
            </w:r>
            <w:r w:rsidRPr="00A915FA">
              <w:rPr>
                <w:rFonts w:ascii="Trebuchet MS" w:hAnsi="Trebuchet MS"/>
                <w:spacing w:val="-2"/>
                <w:lang w:val="en-GB"/>
              </w:rPr>
              <w:t xml:space="preserve"> </w:t>
            </w:r>
            <w:r w:rsidRPr="00A915FA">
              <w:rPr>
                <w:rFonts w:ascii="Trebuchet MS" w:hAnsi="Trebuchet MS"/>
                <w:lang w:val="en-GB"/>
              </w:rPr>
              <w:t>a</w:t>
            </w:r>
            <w:r w:rsidRPr="00A915FA">
              <w:rPr>
                <w:rFonts w:ascii="Trebuchet MS" w:hAnsi="Trebuchet MS"/>
                <w:spacing w:val="-2"/>
                <w:lang w:val="en-GB"/>
              </w:rPr>
              <w:t xml:space="preserve"> </w:t>
            </w:r>
            <w:r w:rsidRPr="00A915FA">
              <w:rPr>
                <w:rFonts w:ascii="Trebuchet MS" w:hAnsi="Trebuchet MS"/>
                <w:lang w:val="en-GB"/>
              </w:rPr>
              <w:t>court</w:t>
            </w:r>
            <w:r w:rsidRPr="00A915FA">
              <w:rPr>
                <w:rFonts w:ascii="Trebuchet MS" w:hAnsi="Trebuchet MS"/>
                <w:spacing w:val="-5"/>
                <w:lang w:val="en-GB"/>
              </w:rPr>
              <w:t xml:space="preserve"> </w:t>
            </w:r>
            <w:r w:rsidRPr="00A915FA">
              <w:rPr>
                <w:rFonts w:ascii="Trebuchet MS" w:hAnsi="Trebuchet MS"/>
                <w:lang w:val="en-GB"/>
              </w:rPr>
              <w:t>for</w:t>
            </w:r>
            <w:r w:rsidRPr="00A915FA">
              <w:rPr>
                <w:rFonts w:ascii="Trebuchet MS" w:hAnsi="Trebuchet MS"/>
                <w:spacing w:val="-5"/>
                <w:lang w:val="en-GB"/>
              </w:rPr>
              <w:t xml:space="preserve"> </w:t>
            </w:r>
            <w:r w:rsidRPr="00A915FA">
              <w:rPr>
                <w:rFonts w:ascii="Trebuchet MS" w:hAnsi="Trebuchet MS"/>
                <w:lang w:val="en-GB"/>
              </w:rPr>
              <w:t>its</w:t>
            </w:r>
            <w:r w:rsidRPr="00A915FA">
              <w:rPr>
                <w:rFonts w:ascii="Trebuchet MS" w:hAnsi="Trebuchet MS"/>
                <w:spacing w:val="-2"/>
                <w:lang w:val="en-GB"/>
              </w:rPr>
              <w:t xml:space="preserve"> </w:t>
            </w:r>
            <w:r w:rsidRPr="00A915FA">
              <w:rPr>
                <w:rFonts w:ascii="Trebuchet MS" w:hAnsi="Trebuchet MS"/>
                <w:lang w:val="en-GB"/>
              </w:rPr>
              <w:t>winding</w:t>
            </w:r>
            <w:r w:rsidRPr="00A915FA">
              <w:rPr>
                <w:rFonts w:ascii="Trebuchet MS" w:hAnsi="Trebuchet MS"/>
                <w:spacing w:val="-2"/>
                <w:lang w:val="en-GB"/>
              </w:rPr>
              <w:t xml:space="preserve"> </w:t>
            </w:r>
            <w:r w:rsidRPr="00A915FA">
              <w:rPr>
                <w:rFonts w:ascii="Trebuchet MS" w:hAnsi="Trebuchet MS"/>
                <w:lang w:val="en-GB"/>
              </w:rPr>
              <w:t>up,</w:t>
            </w:r>
            <w:r w:rsidRPr="00A915FA">
              <w:rPr>
                <w:rFonts w:ascii="Trebuchet MS" w:hAnsi="Trebuchet MS"/>
                <w:spacing w:val="-3"/>
                <w:lang w:val="en-GB"/>
              </w:rPr>
              <w:t xml:space="preserve"> </w:t>
            </w:r>
            <w:r w:rsidRPr="00A915FA">
              <w:rPr>
                <w:rFonts w:ascii="Trebuchet MS" w:hAnsi="Trebuchet MS"/>
                <w:lang w:val="en-GB"/>
              </w:rPr>
              <w:t>which application is not stayed within 10 Business Days;</w:t>
            </w:r>
          </w:p>
          <w:p w14:paraId="6F091A07" w14:textId="77777777" w:rsidR="00723EE9" w:rsidRPr="00A915FA" w:rsidRDefault="00723EE9" w:rsidP="003777AE">
            <w:pPr>
              <w:pStyle w:val="TableParagraph"/>
              <w:numPr>
                <w:ilvl w:val="0"/>
                <w:numId w:val="30"/>
              </w:numPr>
              <w:tabs>
                <w:tab w:val="left" w:pos="434"/>
              </w:tabs>
              <w:spacing w:after="120"/>
              <w:ind w:left="576" w:hanging="284"/>
              <w:rPr>
                <w:rFonts w:ascii="Trebuchet MS" w:hAnsi="Trebuchet MS"/>
                <w:lang w:val="en-GB"/>
              </w:rPr>
            </w:pPr>
            <w:r w:rsidRPr="00A915FA">
              <w:rPr>
                <w:rFonts w:ascii="Trebuchet MS" w:hAnsi="Trebuchet MS"/>
                <w:lang w:val="en-GB"/>
              </w:rPr>
              <w:t>has</w:t>
            </w:r>
            <w:r w:rsidRPr="00A915FA">
              <w:rPr>
                <w:rFonts w:ascii="Trebuchet MS" w:hAnsi="Trebuchet MS"/>
                <w:spacing w:val="-2"/>
                <w:lang w:val="en-GB"/>
              </w:rPr>
              <w:t xml:space="preserve"> </w:t>
            </w:r>
            <w:r w:rsidRPr="00A915FA">
              <w:rPr>
                <w:rFonts w:ascii="Trebuchet MS" w:hAnsi="Trebuchet MS"/>
                <w:lang w:val="en-GB"/>
              </w:rPr>
              <w:t>a winding up order</w:t>
            </w:r>
            <w:r w:rsidRPr="00A915FA">
              <w:rPr>
                <w:rFonts w:ascii="Trebuchet MS" w:hAnsi="Trebuchet MS"/>
                <w:spacing w:val="-2"/>
                <w:lang w:val="en-GB"/>
              </w:rPr>
              <w:t xml:space="preserve"> </w:t>
            </w:r>
            <w:r w:rsidRPr="00A915FA">
              <w:rPr>
                <w:rFonts w:ascii="Trebuchet MS" w:hAnsi="Trebuchet MS"/>
                <w:lang w:val="en-GB"/>
              </w:rPr>
              <w:t>made in respect</w:t>
            </w:r>
            <w:r w:rsidRPr="00A915FA">
              <w:rPr>
                <w:rFonts w:ascii="Trebuchet MS" w:hAnsi="Trebuchet MS"/>
                <w:spacing w:val="-3"/>
                <w:lang w:val="en-GB"/>
              </w:rPr>
              <w:t xml:space="preserve"> </w:t>
            </w:r>
            <w:r w:rsidRPr="00A915FA">
              <w:rPr>
                <w:rFonts w:ascii="Trebuchet MS" w:hAnsi="Trebuchet MS"/>
                <w:lang w:val="en-GB"/>
              </w:rPr>
              <w:t>of</w:t>
            </w:r>
            <w:r w:rsidRPr="00A915FA">
              <w:rPr>
                <w:rFonts w:ascii="Trebuchet MS" w:hAnsi="Trebuchet MS"/>
                <w:spacing w:val="-2"/>
                <w:lang w:val="en-GB"/>
              </w:rPr>
              <w:t xml:space="preserve"> </w:t>
            </w:r>
            <w:r w:rsidRPr="00A915FA">
              <w:rPr>
                <w:rFonts w:ascii="Trebuchet MS" w:hAnsi="Trebuchet MS"/>
                <w:spacing w:val="-5"/>
                <w:lang w:val="en-GB"/>
              </w:rPr>
              <w:t>it;</w:t>
            </w:r>
          </w:p>
          <w:p w14:paraId="4B386B30" w14:textId="77777777" w:rsidR="00723EE9" w:rsidRPr="00A915FA" w:rsidRDefault="00723EE9" w:rsidP="003777AE">
            <w:pPr>
              <w:pStyle w:val="TableParagraph"/>
              <w:numPr>
                <w:ilvl w:val="0"/>
                <w:numId w:val="30"/>
              </w:numPr>
              <w:tabs>
                <w:tab w:val="left" w:pos="434"/>
              </w:tabs>
              <w:spacing w:after="120"/>
              <w:ind w:left="576" w:right="429" w:hanging="284"/>
              <w:rPr>
                <w:rFonts w:ascii="Trebuchet MS" w:hAnsi="Trebuchet MS"/>
                <w:lang w:val="en-GB"/>
              </w:rPr>
            </w:pPr>
            <w:r w:rsidRPr="00A915FA">
              <w:rPr>
                <w:rFonts w:ascii="Trebuchet MS" w:hAnsi="Trebuchet MS"/>
                <w:lang w:val="en-GB"/>
              </w:rPr>
              <w:t>has</w:t>
            </w:r>
            <w:r w:rsidRPr="00A915FA">
              <w:rPr>
                <w:rFonts w:ascii="Trebuchet MS" w:hAnsi="Trebuchet MS"/>
                <w:spacing w:val="-3"/>
                <w:lang w:val="en-GB"/>
              </w:rPr>
              <w:t xml:space="preserve"> </w:t>
            </w:r>
            <w:r w:rsidRPr="00A915FA">
              <w:rPr>
                <w:rFonts w:ascii="Trebuchet MS" w:hAnsi="Trebuchet MS"/>
                <w:lang w:val="en-GB"/>
              </w:rPr>
              <w:t>an</w:t>
            </w:r>
            <w:r w:rsidRPr="00A915FA">
              <w:rPr>
                <w:rFonts w:ascii="Trebuchet MS" w:hAnsi="Trebuchet MS"/>
                <w:spacing w:val="-4"/>
                <w:lang w:val="en-GB"/>
              </w:rPr>
              <w:t xml:space="preserve"> </w:t>
            </w:r>
            <w:r w:rsidRPr="00A915FA">
              <w:rPr>
                <w:rFonts w:ascii="Trebuchet MS" w:hAnsi="Trebuchet MS"/>
                <w:lang w:val="en-GB"/>
              </w:rPr>
              <w:t>administrator</w:t>
            </w:r>
            <w:r w:rsidRPr="00A915FA">
              <w:rPr>
                <w:rFonts w:ascii="Trebuchet MS" w:hAnsi="Trebuchet MS"/>
                <w:spacing w:val="-4"/>
                <w:lang w:val="en-GB"/>
              </w:rPr>
              <w:t xml:space="preserve"> </w:t>
            </w:r>
            <w:r w:rsidRPr="00A915FA">
              <w:rPr>
                <w:rFonts w:ascii="Trebuchet MS" w:hAnsi="Trebuchet MS"/>
                <w:lang w:val="en-GB"/>
              </w:rPr>
              <w:t>appointed</w:t>
            </w:r>
            <w:r w:rsidRPr="00A915FA">
              <w:rPr>
                <w:rFonts w:ascii="Trebuchet MS" w:hAnsi="Trebuchet MS"/>
                <w:spacing w:val="-1"/>
                <w:lang w:val="en-GB"/>
              </w:rPr>
              <w:t xml:space="preserve"> </w:t>
            </w:r>
            <w:r w:rsidRPr="00A915FA">
              <w:rPr>
                <w:rFonts w:ascii="Trebuchet MS" w:hAnsi="Trebuchet MS"/>
                <w:lang w:val="en-GB"/>
              </w:rPr>
              <w:t>under</w:t>
            </w:r>
            <w:r w:rsidRPr="00A915FA">
              <w:rPr>
                <w:rFonts w:ascii="Trebuchet MS" w:hAnsi="Trebuchet MS"/>
                <w:spacing w:val="-4"/>
                <w:lang w:val="en-GB"/>
              </w:rPr>
              <w:t xml:space="preserve"> </w:t>
            </w:r>
            <w:r w:rsidRPr="00A915FA">
              <w:rPr>
                <w:rFonts w:ascii="Trebuchet MS" w:hAnsi="Trebuchet MS"/>
                <w:lang w:val="en-GB"/>
              </w:rPr>
              <w:t>[relevant section(s), relevant act(s)];</w:t>
            </w:r>
          </w:p>
          <w:p w14:paraId="4E74F8D0" w14:textId="77777777" w:rsidR="00723EE9" w:rsidRPr="00A915FA" w:rsidRDefault="00723EE9" w:rsidP="003777AE">
            <w:pPr>
              <w:pStyle w:val="TableParagraph"/>
              <w:numPr>
                <w:ilvl w:val="0"/>
                <w:numId w:val="30"/>
              </w:numPr>
              <w:tabs>
                <w:tab w:val="left" w:pos="434"/>
              </w:tabs>
              <w:spacing w:after="120"/>
              <w:ind w:left="576" w:hanging="284"/>
              <w:rPr>
                <w:rFonts w:ascii="Trebuchet MS" w:hAnsi="Trebuchet MS"/>
                <w:lang w:val="en-GB"/>
              </w:rPr>
            </w:pPr>
            <w:r w:rsidRPr="00A915FA">
              <w:rPr>
                <w:rFonts w:ascii="Trebuchet MS" w:hAnsi="Trebuchet MS"/>
                <w:lang w:val="en-GB"/>
              </w:rPr>
              <w:t>enters</w:t>
            </w:r>
            <w:r w:rsidRPr="00A915FA">
              <w:rPr>
                <w:rFonts w:ascii="Trebuchet MS" w:hAnsi="Trebuchet MS"/>
                <w:spacing w:val="-3"/>
                <w:lang w:val="en-GB"/>
              </w:rPr>
              <w:t xml:space="preserve"> </w:t>
            </w:r>
            <w:r w:rsidRPr="00A915FA">
              <w:rPr>
                <w:rFonts w:ascii="Trebuchet MS" w:hAnsi="Trebuchet MS"/>
                <w:lang w:val="en-GB"/>
              </w:rPr>
              <w:t>into</w:t>
            </w:r>
            <w:r w:rsidRPr="00A915FA">
              <w:rPr>
                <w:rFonts w:ascii="Trebuchet MS" w:hAnsi="Trebuchet MS"/>
                <w:spacing w:val="-2"/>
                <w:lang w:val="en-GB"/>
              </w:rPr>
              <w:t xml:space="preserve"> </w:t>
            </w:r>
            <w:r w:rsidRPr="00A915FA">
              <w:rPr>
                <w:rFonts w:ascii="Trebuchet MS" w:hAnsi="Trebuchet MS"/>
                <w:lang w:val="en-GB"/>
              </w:rPr>
              <w:t>voluntary</w:t>
            </w:r>
            <w:r w:rsidRPr="00A915FA">
              <w:rPr>
                <w:rFonts w:ascii="Trebuchet MS" w:hAnsi="Trebuchet MS"/>
                <w:spacing w:val="-3"/>
                <w:lang w:val="en-GB"/>
              </w:rPr>
              <w:t xml:space="preserve"> </w:t>
            </w:r>
            <w:r w:rsidRPr="00A915FA">
              <w:rPr>
                <w:rFonts w:ascii="Trebuchet MS" w:hAnsi="Trebuchet MS"/>
                <w:spacing w:val="-2"/>
                <w:lang w:val="en-GB"/>
              </w:rPr>
              <w:t>liquidation;</w:t>
            </w:r>
          </w:p>
          <w:p w14:paraId="49E175F4" w14:textId="77777777" w:rsidR="00891804" w:rsidRPr="00A915FA" w:rsidRDefault="00723EE9" w:rsidP="003777AE">
            <w:pPr>
              <w:pStyle w:val="TableParagraph"/>
              <w:numPr>
                <w:ilvl w:val="0"/>
                <w:numId w:val="30"/>
              </w:numPr>
              <w:tabs>
                <w:tab w:val="left" w:pos="434"/>
              </w:tabs>
              <w:spacing w:after="120"/>
              <w:ind w:left="576" w:right="428" w:hanging="284"/>
              <w:rPr>
                <w:rFonts w:ascii="Trebuchet MS" w:hAnsi="Trebuchet MS"/>
                <w:lang w:val="en-GB"/>
              </w:rPr>
            </w:pPr>
            <w:r w:rsidRPr="00A915FA">
              <w:rPr>
                <w:rFonts w:ascii="Trebuchet MS" w:hAnsi="Trebuchet MS"/>
                <w:lang w:val="en-GB"/>
              </w:rPr>
              <w:t>fails</w:t>
            </w:r>
            <w:r w:rsidRPr="00A915FA">
              <w:rPr>
                <w:rFonts w:ascii="Trebuchet MS" w:hAnsi="Trebuchet MS"/>
                <w:spacing w:val="-1"/>
                <w:lang w:val="en-GB"/>
              </w:rPr>
              <w:t xml:space="preserve"> </w:t>
            </w:r>
            <w:r w:rsidRPr="00A915FA">
              <w:rPr>
                <w:rFonts w:ascii="Trebuchet MS" w:hAnsi="Trebuchet MS"/>
                <w:lang w:val="en-GB"/>
              </w:rPr>
              <w:t>to</w:t>
            </w:r>
            <w:r w:rsidRPr="00A915FA">
              <w:rPr>
                <w:rFonts w:ascii="Trebuchet MS" w:hAnsi="Trebuchet MS"/>
                <w:spacing w:val="-1"/>
                <w:lang w:val="en-GB"/>
              </w:rPr>
              <w:t xml:space="preserve"> </w:t>
            </w:r>
            <w:r w:rsidRPr="00A915FA">
              <w:rPr>
                <w:rFonts w:ascii="Trebuchet MS" w:hAnsi="Trebuchet MS"/>
                <w:lang w:val="en-GB"/>
              </w:rPr>
              <w:t>comply</w:t>
            </w:r>
            <w:r w:rsidRPr="00A915FA">
              <w:rPr>
                <w:rFonts w:ascii="Trebuchet MS" w:hAnsi="Trebuchet MS"/>
                <w:spacing w:val="-3"/>
                <w:lang w:val="en-GB"/>
              </w:rPr>
              <w:t xml:space="preserve"> </w:t>
            </w:r>
            <w:r w:rsidRPr="00A915FA">
              <w:rPr>
                <w:rFonts w:ascii="Trebuchet MS" w:hAnsi="Trebuchet MS"/>
                <w:lang w:val="en-GB"/>
              </w:rPr>
              <w:t>with</w:t>
            </w:r>
            <w:r w:rsidRPr="00A915FA">
              <w:rPr>
                <w:rFonts w:ascii="Trebuchet MS" w:hAnsi="Trebuchet MS"/>
                <w:spacing w:val="-1"/>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statutory</w:t>
            </w:r>
            <w:r w:rsidRPr="00A915FA">
              <w:rPr>
                <w:rFonts w:ascii="Trebuchet MS" w:hAnsi="Trebuchet MS"/>
                <w:spacing w:val="-5"/>
                <w:lang w:val="en-GB"/>
              </w:rPr>
              <w:t xml:space="preserve"> </w:t>
            </w:r>
            <w:r w:rsidRPr="00A915FA">
              <w:rPr>
                <w:rFonts w:ascii="Trebuchet MS" w:hAnsi="Trebuchet MS"/>
                <w:lang w:val="en-GB"/>
              </w:rPr>
              <w:t>demand</w:t>
            </w:r>
            <w:r w:rsidRPr="00A915FA">
              <w:rPr>
                <w:rFonts w:ascii="Trebuchet MS" w:hAnsi="Trebuchet MS"/>
                <w:spacing w:val="-1"/>
                <w:lang w:val="en-GB"/>
              </w:rPr>
              <w:t xml:space="preserve"> </w:t>
            </w:r>
            <w:r w:rsidRPr="00A915FA">
              <w:rPr>
                <w:rFonts w:ascii="Trebuchet MS" w:hAnsi="Trebuchet MS"/>
                <w:lang w:val="en-GB"/>
              </w:rPr>
              <w:t>issued</w:t>
            </w:r>
            <w:r w:rsidRPr="00A915FA">
              <w:rPr>
                <w:rFonts w:ascii="Trebuchet MS" w:hAnsi="Trebuchet MS"/>
                <w:spacing w:val="-4"/>
                <w:lang w:val="en-GB"/>
              </w:rPr>
              <w:t xml:space="preserve"> </w:t>
            </w:r>
            <w:r w:rsidRPr="00A915FA">
              <w:rPr>
                <w:rFonts w:ascii="Trebuchet MS" w:hAnsi="Trebuchet MS"/>
                <w:lang w:val="en-GB"/>
              </w:rPr>
              <w:t>under</w:t>
            </w:r>
            <w:r w:rsidRPr="00A915FA">
              <w:rPr>
                <w:rFonts w:ascii="Trebuchet MS" w:hAnsi="Trebuchet MS"/>
                <w:spacing w:val="-4"/>
                <w:lang w:val="en-GB"/>
              </w:rPr>
              <w:t xml:space="preserve"> </w:t>
            </w:r>
            <w:r w:rsidRPr="00A915FA">
              <w:rPr>
                <w:rFonts w:ascii="Trebuchet MS" w:hAnsi="Trebuchet MS"/>
                <w:lang w:val="en-GB"/>
              </w:rPr>
              <w:t>[relevant section(s), relevant act(s)], unless the demand is set aside by a court within [XX] Business Days; or</w:t>
            </w:r>
          </w:p>
          <w:p w14:paraId="29137389" w14:textId="1BCE06A4" w:rsidR="00723EE9" w:rsidRPr="00A915FA" w:rsidRDefault="00723EE9" w:rsidP="003777AE">
            <w:pPr>
              <w:pStyle w:val="TableParagraph"/>
              <w:numPr>
                <w:ilvl w:val="0"/>
                <w:numId w:val="30"/>
              </w:numPr>
              <w:tabs>
                <w:tab w:val="left" w:pos="434"/>
              </w:tabs>
              <w:spacing w:after="120"/>
              <w:ind w:left="576" w:right="428" w:hanging="284"/>
              <w:rPr>
                <w:rFonts w:ascii="Trebuchet MS" w:hAnsi="Trebuchet MS"/>
                <w:lang w:val="en-GB"/>
              </w:rPr>
            </w:pPr>
            <w:r w:rsidRPr="00A915FA">
              <w:rPr>
                <w:lang w:val="en-GB"/>
              </w:rPr>
              <w:t>has</w:t>
            </w:r>
            <w:r w:rsidRPr="00A915FA">
              <w:rPr>
                <w:spacing w:val="-2"/>
                <w:lang w:val="en-GB"/>
              </w:rPr>
              <w:t xml:space="preserve"> </w:t>
            </w:r>
            <w:r w:rsidRPr="00A915FA">
              <w:rPr>
                <w:lang w:val="en-GB"/>
              </w:rPr>
              <w:t>execution</w:t>
            </w:r>
            <w:r w:rsidRPr="00A915FA">
              <w:rPr>
                <w:spacing w:val="-2"/>
                <w:lang w:val="en-GB"/>
              </w:rPr>
              <w:t xml:space="preserve"> </w:t>
            </w:r>
            <w:r w:rsidRPr="00A915FA">
              <w:rPr>
                <w:lang w:val="en-GB"/>
              </w:rPr>
              <w:t>levied</w:t>
            </w:r>
            <w:r w:rsidRPr="00A915FA">
              <w:rPr>
                <w:spacing w:val="-2"/>
                <w:lang w:val="en-GB"/>
              </w:rPr>
              <w:t xml:space="preserve"> </w:t>
            </w:r>
            <w:r w:rsidRPr="00A915FA">
              <w:rPr>
                <w:lang w:val="en-GB"/>
              </w:rPr>
              <w:t>against</w:t>
            </w:r>
            <w:r w:rsidRPr="00A915FA">
              <w:rPr>
                <w:spacing w:val="-3"/>
                <w:lang w:val="en-GB"/>
              </w:rPr>
              <w:t xml:space="preserve"> </w:t>
            </w:r>
            <w:r w:rsidRPr="00A915FA">
              <w:rPr>
                <w:lang w:val="en-GB"/>
              </w:rPr>
              <w:t>it</w:t>
            </w:r>
            <w:r w:rsidRPr="00A915FA">
              <w:rPr>
                <w:spacing w:val="-5"/>
                <w:lang w:val="en-GB"/>
              </w:rPr>
              <w:t xml:space="preserve"> </w:t>
            </w:r>
            <w:r w:rsidRPr="00A915FA">
              <w:rPr>
                <w:lang w:val="en-GB"/>
              </w:rPr>
              <w:t>by</w:t>
            </w:r>
            <w:r w:rsidRPr="00A915FA">
              <w:rPr>
                <w:spacing w:val="-4"/>
                <w:lang w:val="en-GB"/>
              </w:rPr>
              <w:t xml:space="preserve"> </w:t>
            </w:r>
            <w:r w:rsidRPr="00A915FA">
              <w:rPr>
                <w:lang w:val="en-GB"/>
              </w:rPr>
              <w:t>creditors,</w:t>
            </w:r>
            <w:r w:rsidRPr="00A915FA">
              <w:rPr>
                <w:spacing w:val="-5"/>
                <w:lang w:val="en-GB"/>
              </w:rPr>
              <w:t xml:space="preserve"> </w:t>
            </w:r>
            <w:r w:rsidRPr="00A915FA">
              <w:rPr>
                <w:lang w:val="en-GB"/>
              </w:rPr>
              <w:t>debenture</w:t>
            </w:r>
            <w:r w:rsidRPr="00A915FA">
              <w:rPr>
                <w:spacing w:val="-2"/>
                <w:lang w:val="en-GB"/>
              </w:rPr>
              <w:t xml:space="preserve"> </w:t>
            </w:r>
            <w:r w:rsidRPr="00A915FA">
              <w:rPr>
                <w:lang w:val="en-GB"/>
              </w:rPr>
              <w:t>holders</w:t>
            </w:r>
            <w:r w:rsidRPr="00A915FA">
              <w:rPr>
                <w:spacing w:val="-2"/>
                <w:lang w:val="en-GB"/>
              </w:rPr>
              <w:t xml:space="preserve"> </w:t>
            </w:r>
            <w:r w:rsidRPr="00A915FA">
              <w:rPr>
                <w:lang w:val="en-GB"/>
              </w:rPr>
              <w:t>or</w:t>
            </w:r>
            <w:r w:rsidRPr="00A915FA">
              <w:rPr>
                <w:spacing w:val="-3"/>
                <w:lang w:val="en-GB"/>
              </w:rPr>
              <w:t xml:space="preserve"> </w:t>
            </w:r>
            <w:r w:rsidRPr="00A915FA">
              <w:rPr>
                <w:lang w:val="en-GB"/>
              </w:rPr>
              <w:t>trustees or under a floating charge.</w:t>
            </w:r>
          </w:p>
        </w:tc>
      </w:tr>
      <w:tr w:rsidR="00723EE9" w:rsidRPr="00A915FA" w14:paraId="4C2180E2" w14:textId="77777777" w:rsidTr="00723EE9">
        <w:trPr>
          <w:trHeight w:val="582"/>
        </w:trPr>
        <w:tc>
          <w:tcPr>
            <w:tcW w:w="1302" w:type="pct"/>
          </w:tcPr>
          <w:p w14:paraId="6AAEFA58" w14:textId="3C5A4222" w:rsidR="00723EE9" w:rsidRPr="00A915FA" w:rsidRDefault="00723EE9" w:rsidP="004B37B1">
            <w:pPr>
              <w:spacing w:line="240" w:lineRule="auto"/>
              <w:ind w:left="284" w:hanging="284"/>
              <w:rPr>
                <w:b/>
              </w:rPr>
            </w:pPr>
            <w:r w:rsidRPr="00A915FA">
              <w:rPr>
                <w:b/>
              </w:rPr>
              <w:t>Intellectual</w:t>
            </w:r>
            <w:r w:rsidRPr="00A915FA">
              <w:rPr>
                <w:b/>
                <w:spacing w:val="-2"/>
              </w:rPr>
              <w:t xml:space="preserve"> Property</w:t>
            </w:r>
          </w:p>
        </w:tc>
        <w:tc>
          <w:tcPr>
            <w:tcW w:w="3698" w:type="pct"/>
          </w:tcPr>
          <w:p w14:paraId="55C6F13C" w14:textId="6DA7D8A2" w:rsidR="00723EE9" w:rsidRPr="00A915FA" w:rsidRDefault="00723EE9" w:rsidP="004B37B1">
            <w:pPr>
              <w:pStyle w:val="1Bodybulletslevel1"/>
              <w:spacing w:after="120"/>
              <w:ind w:left="284" w:hanging="284"/>
              <w:rPr>
                <w:sz w:val="22"/>
              </w:rPr>
            </w:pPr>
            <w:r w:rsidRPr="00A915FA">
              <w:rPr>
                <w:sz w:val="22"/>
              </w:rPr>
              <w:t>all intellectual property rights existing worldwide and the subject matter of those rights including any patent, design (whether registered or not), copyright, trade mark, protected circuit layout (or</w:t>
            </w:r>
            <w:r w:rsidRPr="00A915FA">
              <w:rPr>
                <w:spacing w:val="-1"/>
                <w:sz w:val="22"/>
              </w:rPr>
              <w:t xml:space="preserve"> </w:t>
            </w:r>
            <w:r w:rsidRPr="00A915FA">
              <w:rPr>
                <w:sz w:val="22"/>
              </w:rPr>
              <w:t>similar right), trade</w:t>
            </w:r>
            <w:r w:rsidRPr="00A915FA">
              <w:rPr>
                <w:spacing w:val="-1"/>
                <w:sz w:val="22"/>
              </w:rPr>
              <w:t xml:space="preserve"> </w:t>
            </w:r>
            <w:r w:rsidRPr="00A915FA">
              <w:rPr>
                <w:sz w:val="22"/>
              </w:rPr>
              <w:t>secret</w:t>
            </w:r>
            <w:r w:rsidRPr="00A915FA">
              <w:rPr>
                <w:spacing w:val="-1"/>
                <w:sz w:val="22"/>
              </w:rPr>
              <w:t xml:space="preserve"> </w:t>
            </w:r>
            <w:r w:rsidRPr="00A915FA">
              <w:rPr>
                <w:sz w:val="22"/>
              </w:rPr>
              <w:t>or other</w:t>
            </w:r>
            <w:r w:rsidRPr="00A915FA">
              <w:rPr>
                <w:spacing w:val="-2"/>
                <w:sz w:val="22"/>
              </w:rPr>
              <w:t xml:space="preserve"> </w:t>
            </w:r>
            <w:r w:rsidRPr="00A915FA">
              <w:rPr>
                <w:sz w:val="22"/>
              </w:rPr>
              <w:t>right whether</w:t>
            </w:r>
            <w:r w:rsidRPr="00A915FA">
              <w:rPr>
                <w:spacing w:val="-2"/>
                <w:sz w:val="22"/>
              </w:rPr>
              <w:t xml:space="preserve"> </w:t>
            </w:r>
            <w:r w:rsidRPr="00A915FA">
              <w:rPr>
                <w:sz w:val="22"/>
              </w:rPr>
              <w:t>existing</w:t>
            </w:r>
            <w:r w:rsidRPr="00A915FA">
              <w:rPr>
                <w:spacing w:val="-4"/>
                <w:sz w:val="22"/>
              </w:rPr>
              <w:t xml:space="preserve"> </w:t>
            </w:r>
            <w:r w:rsidRPr="00A915FA">
              <w:rPr>
                <w:sz w:val="22"/>
              </w:rPr>
              <w:t>under</w:t>
            </w:r>
            <w:r w:rsidRPr="00A915FA">
              <w:rPr>
                <w:spacing w:val="-2"/>
                <w:sz w:val="22"/>
              </w:rPr>
              <w:t xml:space="preserve"> </w:t>
            </w:r>
            <w:r w:rsidRPr="00A915FA">
              <w:rPr>
                <w:sz w:val="22"/>
              </w:rPr>
              <w:t>a</w:t>
            </w:r>
            <w:r w:rsidRPr="00A915FA">
              <w:rPr>
                <w:spacing w:val="-1"/>
                <w:sz w:val="22"/>
              </w:rPr>
              <w:t xml:space="preserve"> </w:t>
            </w:r>
            <w:r w:rsidRPr="00A915FA">
              <w:rPr>
                <w:sz w:val="22"/>
              </w:rPr>
              <w:t>Statutory</w:t>
            </w:r>
            <w:r w:rsidRPr="00A915FA">
              <w:rPr>
                <w:spacing w:val="-3"/>
                <w:sz w:val="22"/>
              </w:rPr>
              <w:t xml:space="preserve"> </w:t>
            </w:r>
            <w:r w:rsidRPr="00A915FA">
              <w:rPr>
                <w:sz w:val="22"/>
              </w:rPr>
              <w:t>Requirement,</w:t>
            </w:r>
            <w:r w:rsidRPr="00A915FA">
              <w:rPr>
                <w:spacing w:val="-2"/>
                <w:sz w:val="22"/>
              </w:rPr>
              <w:t xml:space="preserve"> </w:t>
            </w:r>
            <w:r w:rsidRPr="00A915FA">
              <w:rPr>
                <w:sz w:val="22"/>
              </w:rPr>
              <w:t>at</w:t>
            </w:r>
            <w:r w:rsidRPr="00A915FA">
              <w:rPr>
                <w:spacing w:val="-2"/>
                <w:sz w:val="22"/>
              </w:rPr>
              <w:t xml:space="preserve"> </w:t>
            </w:r>
            <w:r w:rsidRPr="00A915FA">
              <w:rPr>
                <w:sz w:val="22"/>
              </w:rPr>
              <w:t>common</w:t>
            </w:r>
            <w:r w:rsidRPr="00A915FA">
              <w:rPr>
                <w:spacing w:val="-1"/>
                <w:sz w:val="22"/>
              </w:rPr>
              <w:t xml:space="preserve"> </w:t>
            </w:r>
            <w:r w:rsidRPr="00A915FA">
              <w:rPr>
                <w:sz w:val="22"/>
              </w:rPr>
              <w:t>law</w:t>
            </w:r>
            <w:r w:rsidRPr="00A915FA">
              <w:rPr>
                <w:spacing w:val="-7"/>
                <w:sz w:val="22"/>
              </w:rPr>
              <w:t xml:space="preserve"> </w:t>
            </w:r>
            <w:r w:rsidRPr="00A915FA">
              <w:rPr>
                <w:sz w:val="22"/>
              </w:rPr>
              <w:t>or in equity.</w:t>
            </w:r>
          </w:p>
        </w:tc>
      </w:tr>
      <w:tr w:rsidR="00723EE9" w:rsidRPr="00A915FA" w14:paraId="609DB3FD" w14:textId="77777777" w:rsidTr="00723EE9">
        <w:trPr>
          <w:trHeight w:val="582"/>
        </w:trPr>
        <w:tc>
          <w:tcPr>
            <w:tcW w:w="1302" w:type="pct"/>
          </w:tcPr>
          <w:p w14:paraId="46933B81" w14:textId="1D0ED817" w:rsidR="00723EE9" w:rsidRPr="00A915FA" w:rsidRDefault="00723EE9" w:rsidP="004B37B1">
            <w:pPr>
              <w:spacing w:line="240" w:lineRule="auto"/>
              <w:ind w:left="284" w:hanging="284"/>
              <w:rPr>
                <w:b/>
              </w:rPr>
            </w:pPr>
            <w:r w:rsidRPr="00A915FA">
              <w:rPr>
                <w:b/>
              </w:rPr>
              <w:t>Interim</w:t>
            </w:r>
            <w:r w:rsidRPr="00A915FA">
              <w:rPr>
                <w:b/>
                <w:spacing w:val="-13"/>
              </w:rPr>
              <w:t xml:space="preserve"> </w:t>
            </w:r>
            <w:r w:rsidRPr="00A915FA">
              <w:rPr>
                <w:b/>
              </w:rPr>
              <w:t xml:space="preserve">Gainshare </w:t>
            </w:r>
            <w:r w:rsidRPr="00A915FA">
              <w:rPr>
                <w:b/>
                <w:spacing w:val="-2"/>
              </w:rPr>
              <w:t>Amount</w:t>
            </w:r>
          </w:p>
        </w:tc>
        <w:tc>
          <w:tcPr>
            <w:tcW w:w="3698" w:type="pct"/>
          </w:tcPr>
          <w:p w14:paraId="195EB04A" w14:textId="5D84A266" w:rsidR="00723EE9" w:rsidRPr="00A915FA" w:rsidRDefault="00723EE9" w:rsidP="004B37B1">
            <w:pPr>
              <w:pStyle w:val="1Bodybulletslevel1"/>
              <w:spacing w:after="120"/>
              <w:ind w:left="284" w:hanging="284"/>
              <w:rPr>
                <w:sz w:val="22"/>
              </w:rPr>
            </w:pPr>
            <w:r w:rsidRPr="00A915FA">
              <w:rPr>
                <w:sz w:val="22"/>
              </w:rPr>
              <w:t>the interim Gainshare Amount which will be calculated as at the Date of Practical</w:t>
            </w:r>
            <w:r w:rsidRPr="00A915FA">
              <w:rPr>
                <w:spacing w:val="-5"/>
                <w:sz w:val="22"/>
              </w:rPr>
              <w:t xml:space="preserve"> </w:t>
            </w:r>
            <w:r w:rsidRPr="00A915FA">
              <w:rPr>
                <w:sz w:val="22"/>
              </w:rPr>
              <w:t>Completion</w:t>
            </w:r>
            <w:r w:rsidRPr="00A915FA">
              <w:rPr>
                <w:spacing w:val="-2"/>
                <w:sz w:val="22"/>
              </w:rPr>
              <w:t xml:space="preserve"> </w:t>
            </w:r>
            <w:r w:rsidRPr="00A915FA">
              <w:rPr>
                <w:sz w:val="22"/>
              </w:rPr>
              <w:t>in</w:t>
            </w:r>
            <w:r w:rsidRPr="00A915FA">
              <w:rPr>
                <w:spacing w:val="-2"/>
                <w:sz w:val="22"/>
              </w:rPr>
              <w:t xml:space="preserve"> </w:t>
            </w:r>
            <w:r w:rsidRPr="00A915FA">
              <w:rPr>
                <w:sz w:val="22"/>
              </w:rPr>
              <w:t>accordance</w:t>
            </w:r>
            <w:r w:rsidRPr="00A915FA">
              <w:rPr>
                <w:spacing w:val="-5"/>
                <w:sz w:val="22"/>
              </w:rPr>
              <w:t xml:space="preserve"> </w:t>
            </w:r>
            <w:r w:rsidRPr="00A915FA">
              <w:rPr>
                <w:sz w:val="22"/>
              </w:rPr>
              <w:t>with</w:t>
            </w:r>
            <w:r w:rsidRPr="00A915FA">
              <w:rPr>
                <w:spacing w:val="-2"/>
                <w:sz w:val="22"/>
              </w:rPr>
              <w:t xml:space="preserve"> </w:t>
            </w:r>
            <w:r w:rsidRPr="00A915FA">
              <w:rPr>
                <w:sz w:val="22"/>
              </w:rPr>
              <w:t>the</w:t>
            </w:r>
            <w:r w:rsidRPr="00A915FA">
              <w:rPr>
                <w:spacing w:val="-2"/>
                <w:sz w:val="22"/>
              </w:rPr>
              <w:t xml:space="preserve"> </w:t>
            </w:r>
            <w:r w:rsidRPr="00A915FA">
              <w:rPr>
                <w:sz w:val="22"/>
              </w:rPr>
              <w:t>Risk</w:t>
            </w:r>
            <w:r w:rsidRPr="00A915FA">
              <w:rPr>
                <w:spacing w:val="-2"/>
                <w:sz w:val="22"/>
              </w:rPr>
              <w:t xml:space="preserve"> </w:t>
            </w:r>
            <w:r w:rsidRPr="00A915FA">
              <w:rPr>
                <w:sz w:val="22"/>
              </w:rPr>
              <w:t>or</w:t>
            </w:r>
            <w:r w:rsidRPr="00A915FA">
              <w:rPr>
                <w:spacing w:val="-3"/>
                <w:sz w:val="22"/>
              </w:rPr>
              <w:t xml:space="preserve"> </w:t>
            </w:r>
            <w:r w:rsidRPr="00A915FA">
              <w:rPr>
                <w:sz w:val="22"/>
              </w:rPr>
              <w:lastRenderedPageBreak/>
              <w:t>Reward</w:t>
            </w:r>
            <w:r w:rsidRPr="00A915FA">
              <w:rPr>
                <w:spacing w:val="-2"/>
                <w:sz w:val="22"/>
              </w:rPr>
              <w:t xml:space="preserve"> </w:t>
            </w:r>
            <w:r w:rsidRPr="00A915FA">
              <w:rPr>
                <w:sz w:val="22"/>
              </w:rPr>
              <w:t>Regime and</w:t>
            </w:r>
            <w:r w:rsidRPr="00A915FA">
              <w:rPr>
                <w:spacing w:val="-1"/>
                <w:sz w:val="22"/>
              </w:rPr>
              <w:t xml:space="preserve"> </w:t>
            </w:r>
            <w:r w:rsidRPr="00A915FA">
              <w:rPr>
                <w:sz w:val="22"/>
              </w:rPr>
              <w:t>paid by</w:t>
            </w:r>
            <w:r w:rsidRPr="00A915FA">
              <w:rPr>
                <w:spacing w:val="-4"/>
                <w:sz w:val="22"/>
              </w:rPr>
              <w:t xml:space="preserve"> </w:t>
            </w:r>
            <w:r w:rsidRPr="00A915FA">
              <w:rPr>
                <w:sz w:val="22"/>
              </w:rPr>
              <w:t>the</w:t>
            </w:r>
            <w:r w:rsidRPr="00A915FA">
              <w:rPr>
                <w:spacing w:val="-2"/>
                <w:sz w:val="22"/>
              </w:rPr>
              <w:t xml:space="preserve"> </w:t>
            </w:r>
            <w:r w:rsidRPr="00A915FA">
              <w:rPr>
                <w:sz w:val="22"/>
              </w:rPr>
              <w:t>Project</w:t>
            </w:r>
            <w:r w:rsidRPr="00A915FA">
              <w:rPr>
                <w:spacing w:val="-5"/>
                <w:sz w:val="22"/>
              </w:rPr>
              <w:t xml:space="preserve"> </w:t>
            </w:r>
            <w:r w:rsidRPr="00A915FA">
              <w:rPr>
                <w:sz w:val="22"/>
              </w:rPr>
              <w:t>Owner</w:t>
            </w:r>
            <w:r w:rsidRPr="00A915FA">
              <w:rPr>
                <w:spacing w:val="-3"/>
                <w:sz w:val="22"/>
              </w:rPr>
              <w:t xml:space="preserve"> </w:t>
            </w:r>
            <w:r w:rsidRPr="00A915FA">
              <w:rPr>
                <w:sz w:val="22"/>
              </w:rPr>
              <w:t>to</w:t>
            </w:r>
            <w:r w:rsidRPr="00A915FA">
              <w:rPr>
                <w:spacing w:val="-2"/>
                <w:sz w:val="22"/>
              </w:rPr>
              <w:t xml:space="preserve"> </w:t>
            </w:r>
            <w:r w:rsidRPr="00A915FA">
              <w:rPr>
                <w:sz w:val="22"/>
              </w:rPr>
              <w:t>the NOPs in</w:t>
            </w:r>
            <w:r w:rsidRPr="00A915FA">
              <w:rPr>
                <w:spacing w:val="-2"/>
                <w:sz w:val="22"/>
              </w:rPr>
              <w:t xml:space="preserve"> </w:t>
            </w:r>
            <w:r w:rsidRPr="00A915FA">
              <w:rPr>
                <w:sz w:val="22"/>
              </w:rPr>
              <w:t>accordance</w:t>
            </w:r>
            <w:r w:rsidRPr="00A915FA">
              <w:rPr>
                <w:spacing w:val="-2"/>
                <w:sz w:val="22"/>
              </w:rPr>
              <w:t xml:space="preserve"> </w:t>
            </w:r>
            <w:r w:rsidRPr="00A915FA">
              <w:rPr>
                <w:sz w:val="22"/>
              </w:rPr>
              <w:t>with</w:t>
            </w:r>
            <w:r w:rsidRPr="00A915FA">
              <w:rPr>
                <w:spacing w:val="-2"/>
                <w:sz w:val="22"/>
              </w:rPr>
              <w:t xml:space="preserve"> </w:t>
            </w:r>
            <w:r w:rsidRPr="00A915FA">
              <w:rPr>
                <w:sz w:val="22"/>
              </w:rPr>
              <w:t>clause</w:t>
            </w:r>
            <w:r w:rsidRPr="00A915FA">
              <w:rPr>
                <w:spacing w:val="-2"/>
                <w:sz w:val="22"/>
              </w:rPr>
              <w:t xml:space="preserve"> </w:t>
            </w:r>
            <w:r w:rsidRPr="00A915FA">
              <w:rPr>
                <w:sz w:val="22"/>
              </w:rPr>
              <w:t>3(c)</w:t>
            </w:r>
            <w:r w:rsidRPr="00A915FA">
              <w:rPr>
                <w:spacing w:val="-5"/>
                <w:sz w:val="22"/>
              </w:rPr>
              <w:t xml:space="preserve"> </w:t>
            </w:r>
            <w:r w:rsidRPr="00A915FA">
              <w:rPr>
                <w:sz w:val="22"/>
              </w:rPr>
              <w:t>of</w:t>
            </w:r>
            <w:r w:rsidRPr="00A915FA">
              <w:rPr>
                <w:spacing w:val="-3"/>
                <w:sz w:val="22"/>
              </w:rPr>
              <w:t xml:space="preserve"> </w:t>
            </w:r>
            <w:r w:rsidRPr="00A915FA">
              <w:rPr>
                <w:sz w:val="22"/>
              </w:rPr>
              <w:t xml:space="preserve">Schedule </w:t>
            </w:r>
            <w:r w:rsidRPr="00A915FA">
              <w:rPr>
                <w:spacing w:val="-4"/>
                <w:sz w:val="22"/>
              </w:rPr>
              <w:t>8..</w:t>
            </w:r>
          </w:p>
        </w:tc>
      </w:tr>
      <w:tr w:rsidR="00723EE9" w:rsidRPr="00A915FA" w14:paraId="712E707C" w14:textId="77777777" w:rsidTr="00723EE9">
        <w:trPr>
          <w:trHeight w:val="582"/>
        </w:trPr>
        <w:tc>
          <w:tcPr>
            <w:tcW w:w="1302" w:type="pct"/>
          </w:tcPr>
          <w:p w14:paraId="20D0D522" w14:textId="1D9E4B78" w:rsidR="00723EE9" w:rsidRPr="00A915FA" w:rsidRDefault="00723EE9" w:rsidP="004B37B1">
            <w:pPr>
              <w:spacing w:line="240" w:lineRule="auto"/>
              <w:ind w:left="284" w:hanging="284"/>
              <w:rPr>
                <w:b/>
              </w:rPr>
            </w:pPr>
            <w:r w:rsidRPr="00A915FA">
              <w:rPr>
                <w:b/>
              </w:rPr>
              <w:lastRenderedPageBreak/>
              <w:t>Interim</w:t>
            </w:r>
            <w:r w:rsidRPr="00A915FA">
              <w:rPr>
                <w:b/>
                <w:spacing w:val="1"/>
              </w:rPr>
              <w:t xml:space="preserve"> </w:t>
            </w:r>
            <w:r w:rsidRPr="00A915FA">
              <w:rPr>
                <w:b/>
                <w:spacing w:val="-2"/>
              </w:rPr>
              <w:t>Painshare</w:t>
            </w:r>
          </w:p>
        </w:tc>
        <w:tc>
          <w:tcPr>
            <w:tcW w:w="3698" w:type="pct"/>
          </w:tcPr>
          <w:p w14:paraId="068D2E1B" w14:textId="5CC20F30" w:rsidR="00723EE9" w:rsidRPr="00A915FA" w:rsidRDefault="00723EE9" w:rsidP="004B37B1">
            <w:pPr>
              <w:pStyle w:val="1Bodybulletslevel1"/>
              <w:spacing w:after="120"/>
              <w:ind w:left="284" w:hanging="284"/>
              <w:rPr>
                <w:sz w:val="22"/>
              </w:rPr>
            </w:pPr>
            <w:r w:rsidRPr="00A915FA">
              <w:rPr>
                <w:sz w:val="22"/>
              </w:rPr>
              <w:t>the interim Painshare Amount which will be calculated as at the Date of Practical</w:t>
            </w:r>
            <w:r w:rsidRPr="00A915FA">
              <w:rPr>
                <w:spacing w:val="-5"/>
                <w:sz w:val="22"/>
              </w:rPr>
              <w:t xml:space="preserve"> </w:t>
            </w:r>
            <w:r w:rsidRPr="00A915FA">
              <w:rPr>
                <w:sz w:val="22"/>
              </w:rPr>
              <w:t>Completion</w:t>
            </w:r>
            <w:r w:rsidRPr="00A915FA">
              <w:rPr>
                <w:spacing w:val="-2"/>
                <w:sz w:val="22"/>
              </w:rPr>
              <w:t xml:space="preserve"> </w:t>
            </w:r>
            <w:r w:rsidRPr="00A915FA">
              <w:rPr>
                <w:sz w:val="22"/>
              </w:rPr>
              <w:t>in</w:t>
            </w:r>
            <w:r w:rsidRPr="00A915FA">
              <w:rPr>
                <w:spacing w:val="-2"/>
                <w:sz w:val="22"/>
              </w:rPr>
              <w:t xml:space="preserve"> </w:t>
            </w:r>
            <w:r w:rsidRPr="00A915FA">
              <w:rPr>
                <w:sz w:val="22"/>
              </w:rPr>
              <w:t>accordance</w:t>
            </w:r>
            <w:r w:rsidRPr="00A915FA">
              <w:rPr>
                <w:spacing w:val="-5"/>
                <w:sz w:val="22"/>
              </w:rPr>
              <w:t xml:space="preserve"> </w:t>
            </w:r>
            <w:r w:rsidRPr="00A915FA">
              <w:rPr>
                <w:sz w:val="22"/>
              </w:rPr>
              <w:t>with</w:t>
            </w:r>
            <w:r w:rsidRPr="00A915FA">
              <w:rPr>
                <w:spacing w:val="-2"/>
                <w:sz w:val="22"/>
              </w:rPr>
              <w:t xml:space="preserve"> </w:t>
            </w:r>
            <w:r w:rsidRPr="00A915FA">
              <w:rPr>
                <w:sz w:val="22"/>
              </w:rPr>
              <w:t>the</w:t>
            </w:r>
            <w:r w:rsidRPr="00A915FA">
              <w:rPr>
                <w:spacing w:val="-2"/>
                <w:sz w:val="22"/>
              </w:rPr>
              <w:t xml:space="preserve"> </w:t>
            </w:r>
            <w:r w:rsidRPr="00A915FA">
              <w:rPr>
                <w:sz w:val="22"/>
              </w:rPr>
              <w:t>Risk</w:t>
            </w:r>
            <w:r w:rsidRPr="00A915FA">
              <w:rPr>
                <w:spacing w:val="-2"/>
                <w:sz w:val="22"/>
              </w:rPr>
              <w:t xml:space="preserve"> </w:t>
            </w:r>
            <w:r w:rsidRPr="00A915FA">
              <w:rPr>
                <w:sz w:val="22"/>
              </w:rPr>
              <w:t>or</w:t>
            </w:r>
            <w:r w:rsidRPr="00A915FA">
              <w:rPr>
                <w:spacing w:val="-6"/>
                <w:sz w:val="22"/>
              </w:rPr>
              <w:t xml:space="preserve"> </w:t>
            </w:r>
            <w:r w:rsidRPr="00A915FA">
              <w:rPr>
                <w:sz w:val="22"/>
              </w:rPr>
              <w:t>Reward</w:t>
            </w:r>
            <w:r w:rsidRPr="00A915FA">
              <w:rPr>
                <w:spacing w:val="-2"/>
                <w:sz w:val="22"/>
              </w:rPr>
              <w:t xml:space="preserve"> </w:t>
            </w:r>
            <w:r w:rsidRPr="00A915FA">
              <w:rPr>
                <w:sz w:val="22"/>
              </w:rPr>
              <w:t>Regime and paid</w:t>
            </w:r>
          </w:p>
        </w:tc>
      </w:tr>
      <w:tr w:rsidR="00723EE9" w:rsidRPr="00A915FA" w14:paraId="4269A9BC" w14:textId="77777777" w:rsidTr="00723EE9">
        <w:trPr>
          <w:trHeight w:val="582"/>
        </w:trPr>
        <w:tc>
          <w:tcPr>
            <w:tcW w:w="1302" w:type="pct"/>
          </w:tcPr>
          <w:p w14:paraId="25B391B5" w14:textId="6DD3316F" w:rsidR="00723EE9" w:rsidRPr="00A915FA" w:rsidRDefault="00723EE9" w:rsidP="004B37B1">
            <w:pPr>
              <w:spacing w:line="240" w:lineRule="auto"/>
              <w:ind w:left="284" w:hanging="284"/>
              <w:rPr>
                <w:b/>
              </w:rPr>
            </w:pPr>
            <w:r w:rsidRPr="00A915FA">
              <w:rPr>
                <w:b/>
                <w:spacing w:val="-2"/>
              </w:rPr>
              <w:t>Amount</w:t>
            </w:r>
          </w:p>
        </w:tc>
        <w:tc>
          <w:tcPr>
            <w:tcW w:w="3698" w:type="pct"/>
          </w:tcPr>
          <w:p w14:paraId="74E9A4F1" w14:textId="5A1C6842" w:rsidR="00723EE9" w:rsidRPr="00A915FA" w:rsidRDefault="00723EE9" w:rsidP="004B37B1">
            <w:pPr>
              <w:pStyle w:val="1Bodybulletslevel1"/>
              <w:spacing w:after="120"/>
              <w:ind w:left="284" w:hanging="284"/>
              <w:rPr>
                <w:sz w:val="22"/>
              </w:rPr>
            </w:pPr>
            <w:r w:rsidRPr="00A915FA">
              <w:rPr>
                <w:sz w:val="22"/>
              </w:rPr>
              <w:t>by</w:t>
            </w:r>
            <w:r w:rsidRPr="00A915FA">
              <w:rPr>
                <w:spacing w:val="-3"/>
                <w:sz w:val="22"/>
              </w:rPr>
              <w:t xml:space="preserve"> </w:t>
            </w:r>
            <w:r w:rsidRPr="00A915FA">
              <w:rPr>
                <w:sz w:val="22"/>
              </w:rPr>
              <w:t>the</w:t>
            </w:r>
            <w:r w:rsidRPr="00A915FA">
              <w:rPr>
                <w:spacing w:val="-1"/>
                <w:sz w:val="22"/>
              </w:rPr>
              <w:t xml:space="preserve"> </w:t>
            </w:r>
            <w:r w:rsidRPr="00A915FA">
              <w:rPr>
                <w:sz w:val="22"/>
              </w:rPr>
              <w:t>NOPs</w:t>
            </w:r>
            <w:r w:rsidRPr="00A915FA">
              <w:rPr>
                <w:spacing w:val="-1"/>
                <w:sz w:val="22"/>
              </w:rPr>
              <w:t xml:space="preserve"> </w:t>
            </w:r>
            <w:r w:rsidRPr="00A915FA">
              <w:rPr>
                <w:sz w:val="22"/>
              </w:rPr>
              <w:t>to</w:t>
            </w:r>
            <w:r w:rsidRPr="00A915FA">
              <w:rPr>
                <w:spacing w:val="-4"/>
                <w:sz w:val="22"/>
              </w:rPr>
              <w:t xml:space="preserve"> </w:t>
            </w:r>
            <w:r w:rsidRPr="00A915FA">
              <w:rPr>
                <w:sz w:val="22"/>
              </w:rPr>
              <w:t>the</w:t>
            </w:r>
            <w:r w:rsidRPr="00A915FA">
              <w:rPr>
                <w:spacing w:val="-1"/>
                <w:sz w:val="22"/>
              </w:rPr>
              <w:t xml:space="preserve"> </w:t>
            </w:r>
            <w:r w:rsidRPr="00A915FA">
              <w:rPr>
                <w:sz w:val="22"/>
              </w:rPr>
              <w:t>Project</w:t>
            </w:r>
            <w:r w:rsidRPr="00A915FA">
              <w:rPr>
                <w:spacing w:val="-2"/>
                <w:sz w:val="22"/>
              </w:rPr>
              <w:t xml:space="preserve"> </w:t>
            </w:r>
            <w:r w:rsidRPr="00A915FA">
              <w:rPr>
                <w:sz w:val="22"/>
              </w:rPr>
              <w:t>Owner in</w:t>
            </w:r>
            <w:r w:rsidRPr="00A915FA">
              <w:rPr>
                <w:spacing w:val="-4"/>
                <w:sz w:val="22"/>
              </w:rPr>
              <w:t xml:space="preserve"> </w:t>
            </w:r>
            <w:r w:rsidRPr="00A915FA">
              <w:rPr>
                <w:sz w:val="22"/>
              </w:rPr>
              <w:t>accordance</w:t>
            </w:r>
            <w:r w:rsidRPr="00A915FA">
              <w:rPr>
                <w:spacing w:val="-1"/>
                <w:sz w:val="22"/>
              </w:rPr>
              <w:t xml:space="preserve"> </w:t>
            </w:r>
            <w:r w:rsidRPr="00A915FA">
              <w:rPr>
                <w:sz w:val="22"/>
              </w:rPr>
              <w:t>with clause</w:t>
            </w:r>
            <w:r w:rsidRPr="00A915FA">
              <w:rPr>
                <w:spacing w:val="-6"/>
                <w:sz w:val="22"/>
              </w:rPr>
              <w:t xml:space="preserve"> </w:t>
            </w:r>
            <w:r w:rsidRPr="00A915FA">
              <w:rPr>
                <w:sz w:val="22"/>
              </w:rPr>
              <w:t>3(c)</w:t>
            </w:r>
            <w:r w:rsidRPr="00A915FA">
              <w:rPr>
                <w:spacing w:val="-3"/>
                <w:sz w:val="22"/>
              </w:rPr>
              <w:t xml:space="preserve"> </w:t>
            </w:r>
            <w:r w:rsidRPr="00A915FA">
              <w:rPr>
                <w:sz w:val="22"/>
              </w:rPr>
              <w:t>of</w:t>
            </w:r>
            <w:r w:rsidRPr="00A915FA">
              <w:rPr>
                <w:spacing w:val="-5"/>
                <w:sz w:val="22"/>
              </w:rPr>
              <w:t xml:space="preserve"> </w:t>
            </w:r>
            <w:r w:rsidRPr="00A915FA">
              <w:rPr>
                <w:sz w:val="22"/>
              </w:rPr>
              <w:t xml:space="preserve">Schedule </w:t>
            </w:r>
            <w:r w:rsidRPr="00A915FA">
              <w:rPr>
                <w:spacing w:val="-6"/>
                <w:sz w:val="22"/>
              </w:rPr>
              <w:t>8.</w:t>
            </w:r>
          </w:p>
        </w:tc>
      </w:tr>
      <w:tr w:rsidR="00723EE9" w:rsidRPr="00A915FA" w14:paraId="072F49B2" w14:textId="77777777" w:rsidTr="00723EE9">
        <w:trPr>
          <w:trHeight w:val="582"/>
        </w:trPr>
        <w:tc>
          <w:tcPr>
            <w:tcW w:w="1302" w:type="pct"/>
          </w:tcPr>
          <w:p w14:paraId="6249F6AC" w14:textId="0ED88C43" w:rsidR="00723EE9" w:rsidRPr="00A915FA" w:rsidRDefault="00723EE9" w:rsidP="004B37B1">
            <w:pPr>
              <w:spacing w:line="240" w:lineRule="auto"/>
              <w:ind w:left="284" w:hanging="284"/>
              <w:rPr>
                <w:b/>
              </w:rPr>
            </w:pPr>
            <w:r w:rsidRPr="00A915FA">
              <w:rPr>
                <w:b/>
              </w:rPr>
              <w:t>Intellectual</w:t>
            </w:r>
            <w:r w:rsidRPr="00A915FA">
              <w:rPr>
                <w:b/>
                <w:spacing w:val="-13"/>
              </w:rPr>
              <w:t xml:space="preserve"> </w:t>
            </w:r>
            <w:r w:rsidRPr="00A915FA">
              <w:rPr>
                <w:b/>
              </w:rPr>
              <w:t xml:space="preserve">Property </w:t>
            </w:r>
            <w:r w:rsidRPr="00A915FA">
              <w:rPr>
                <w:b/>
                <w:spacing w:val="-2"/>
              </w:rPr>
              <w:t>Assets</w:t>
            </w:r>
          </w:p>
        </w:tc>
        <w:tc>
          <w:tcPr>
            <w:tcW w:w="3698" w:type="pct"/>
          </w:tcPr>
          <w:p w14:paraId="4A890FC8" w14:textId="2489A97A" w:rsidR="00723EE9" w:rsidRPr="00A915FA" w:rsidRDefault="00723EE9" w:rsidP="004B37B1">
            <w:pPr>
              <w:pStyle w:val="1Bodybulletslevel1"/>
              <w:spacing w:after="120"/>
              <w:ind w:left="284" w:hanging="284"/>
              <w:rPr>
                <w:sz w:val="22"/>
              </w:rPr>
            </w:pPr>
            <w:r w:rsidRPr="00A915FA">
              <w:rPr>
                <w:sz w:val="22"/>
              </w:rPr>
              <w:t>are</w:t>
            </w:r>
            <w:r w:rsidRPr="00A915FA">
              <w:rPr>
                <w:spacing w:val="-1"/>
                <w:sz w:val="22"/>
              </w:rPr>
              <w:t xml:space="preserve"> </w:t>
            </w:r>
            <w:r w:rsidRPr="00A915FA">
              <w:rPr>
                <w:sz w:val="22"/>
              </w:rPr>
              <w:t>defined</w:t>
            </w:r>
            <w:r w:rsidRPr="00A915FA">
              <w:rPr>
                <w:spacing w:val="-1"/>
                <w:sz w:val="22"/>
              </w:rPr>
              <w:t xml:space="preserve"> </w:t>
            </w:r>
            <w:r w:rsidRPr="00A915FA">
              <w:rPr>
                <w:sz w:val="22"/>
              </w:rPr>
              <w:t>in</w:t>
            </w:r>
            <w:r w:rsidRPr="00A915FA">
              <w:rPr>
                <w:spacing w:val="-3"/>
                <w:sz w:val="22"/>
              </w:rPr>
              <w:t xml:space="preserve"> </w:t>
            </w:r>
            <w:r w:rsidRPr="00A915FA">
              <w:rPr>
                <w:sz w:val="22"/>
              </w:rPr>
              <w:t>clause</w:t>
            </w:r>
            <w:r w:rsidRPr="00A915FA">
              <w:rPr>
                <w:spacing w:val="2"/>
                <w:sz w:val="22"/>
              </w:rPr>
              <w:t xml:space="preserve"> </w:t>
            </w:r>
            <w:r w:rsidRPr="00A915FA">
              <w:rPr>
                <w:spacing w:val="-2"/>
                <w:sz w:val="22"/>
              </w:rPr>
              <w:t>27.3(a).</w:t>
            </w:r>
          </w:p>
        </w:tc>
      </w:tr>
      <w:tr w:rsidR="00723EE9" w:rsidRPr="00A915FA" w14:paraId="0CD93258" w14:textId="77777777" w:rsidTr="00723EE9">
        <w:trPr>
          <w:trHeight w:val="582"/>
        </w:trPr>
        <w:tc>
          <w:tcPr>
            <w:tcW w:w="1302" w:type="pct"/>
          </w:tcPr>
          <w:p w14:paraId="5CC35A6F" w14:textId="50377D91" w:rsidR="00723EE9" w:rsidRPr="00A915FA" w:rsidRDefault="00723EE9" w:rsidP="004B37B1">
            <w:pPr>
              <w:spacing w:line="240" w:lineRule="auto"/>
              <w:ind w:left="284" w:hanging="284"/>
              <w:rPr>
                <w:b/>
              </w:rPr>
            </w:pPr>
            <w:r w:rsidRPr="00A915FA">
              <w:rPr>
                <w:b/>
              </w:rPr>
              <w:t xml:space="preserve">IP </w:t>
            </w:r>
            <w:r w:rsidRPr="00A915FA">
              <w:rPr>
                <w:b/>
                <w:spacing w:val="-2"/>
              </w:rPr>
              <w:t>Documents</w:t>
            </w:r>
          </w:p>
        </w:tc>
        <w:tc>
          <w:tcPr>
            <w:tcW w:w="3698" w:type="pct"/>
          </w:tcPr>
          <w:p w14:paraId="4D71410B" w14:textId="7BD9121E" w:rsidR="00723EE9" w:rsidRPr="00A915FA" w:rsidRDefault="00723EE9" w:rsidP="004B37B1">
            <w:pPr>
              <w:pStyle w:val="1Bodybulletslevel1"/>
              <w:spacing w:after="120"/>
              <w:ind w:left="284" w:hanging="284"/>
              <w:rPr>
                <w:sz w:val="22"/>
              </w:rPr>
            </w:pPr>
            <w:r w:rsidRPr="00A915FA">
              <w:rPr>
                <w:sz w:val="22"/>
              </w:rPr>
              <w:t>are</w:t>
            </w:r>
            <w:r w:rsidRPr="00A915FA">
              <w:rPr>
                <w:spacing w:val="-1"/>
                <w:sz w:val="22"/>
              </w:rPr>
              <w:t xml:space="preserve"> </w:t>
            </w:r>
            <w:r w:rsidRPr="00A915FA">
              <w:rPr>
                <w:sz w:val="22"/>
              </w:rPr>
              <w:t>defined</w:t>
            </w:r>
            <w:r w:rsidRPr="00A915FA">
              <w:rPr>
                <w:spacing w:val="-1"/>
                <w:sz w:val="22"/>
              </w:rPr>
              <w:t xml:space="preserve"> </w:t>
            </w:r>
            <w:r w:rsidRPr="00A915FA">
              <w:rPr>
                <w:sz w:val="22"/>
              </w:rPr>
              <w:t>in</w:t>
            </w:r>
            <w:r w:rsidRPr="00A915FA">
              <w:rPr>
                <w:spacing w:val="-3"/>
                <w:sz w:val="22"/>
              </w:rPr>
              <w:t xml:space="preserve"> </w:t>
            </w:r>
            <w:r w:rsidRPr="00A915FA">
              <w:rPr>
                <w:sz w:val="22"/>
              </w:rPr>
              <w:t>clause</w:t>
            </w:r>
            <w:r w:rsidRPr="00A915FA">
              <w:rPr>
                <w:spacing w:val="2"/>
                <w:sz w:val="22"/>
              </w:rPr>
              <w:t xml:space="preserve"> </w:t>
            </w:r>
            <w:r w:rsidRPr="00A915FA">
              <w:rPr>
                <w:spacing w:val="-2"/>
                <w:sz w:val="22"/>
              </w:rPr>
              <w:t>27.3(a).</w:t>
            </w:r>
          </w:p>
        </w:tc>
      </w:tr>
      <w:tr w:rsidR="00723EE9" w:rsidRPr="00A915FA" w14:paraId="7C49C7C1" w14:textId="77777777" w:rsidTr="00723EE9">
        <w:trPr>
          <w:trHeight w:val="582"/>
        </w:trPr>
        <w:tc>
          <w:tcPr>
            <w:tcW w:w="1302" w:type="pct"/>
          </w:tcPr>
          <w:p w14:paraId="35812BDA"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b/>
                <w:lang w:val="en-GB"/>
              </w:rPr>
              <w:t>Key</w:t>
            </w:r>
            <w:r w:rsidRPr="00A915FA">
              <w:rPr>
                <w:rFonts w:ascii="Trebuchet MS" w:hAnsi="Trebuchet MS"/>
                <w:b/>
                <w:spacing w:val="-14"/>
                <w:lang w:val="en-GB"/>
              </w:rPr>
              <w:t xml:space="preserve"> </w:t>
            </w:r>
            <w:r w:rsidRPr="00A915FA">
              <w:rPr>
                <w:rFonts w:ascii="Trebuchet MS" w:hAnsi="Trebuchet MS"/>
                <w:b/>
                <w:lang w:val="en-GB"/>
              </w:rPr>
              <w:t>Result</w:t>
            </w:r>
            <w:r w:rsidRPr="00A915FA">
              <w:rPr>
                <w:rFonts w:ascii="Trebuchet MS" w:hAnsi="Trebuchet MS"/>
                <w:b/>
                <w:spacing w:val="2"/>
                <w:lang w:val="en-GB"/>
              </w:rPr>
              <w:t xml:space="preserve"> </w:t>
            </w:r>
            <w:r w:rsidRPr="00A915FA">
              <w:rPr>
                <w:rFonts w:ascii="Trebuchet MS" w:hAnsi="Trebuchet MS"/>
                <w:b/>
                <w:lang w:val="en-GB"/>
              </w:rPr>
              <w:t>Areas</w:t>
            </w:r>
            <w:r w:rsidRPr="00A915FA">
              <w:rPr>
                <w:rFonts w:ascii="Trebuchet MS" w:hAnsi="Trebuchet MS"/>
                <w:b/>
                <w:spacing w:val="4"/>
                <w:lang w:val="en-GB"/>
              </w:rPr>
              <w:t xml:space="preserve"> </w:t>
            </w:r>
            <w:r w:rsidRPr="00A915FA">
              <w:rPr>
                <w:rFonts w:ascii="Trebuchet MS" w:hAnsi="Trebuchet MS"/>
                <w:spacing w:val="-5"/>
                <w:lang w:val="en-GB"/>
              </w:rPr>
              <w:t>or</w:t>
            </w:r>
          </w:p>
          <w:p w14:paraId="764256CF" w14:textId="377C23E3" w:rsidR="00723EE9" w:rsidRPr="00A915FA" w:rsidRDefault="00723EE9" w:rsidP="004B37B1">
            <w:pPr>
              <w:spacing w:line="240" w:lineRule="auto"/>
              <w:ind w:left="284" w:hanging="284"/>
              <w:rPr>
                <w:b/>
              </w:rPr>
            </w:pPr>
            <w:r w:rsidRPr="00A915FA">
              <w:rPr>
                <w:b/>
                <w:spacing w:val="-4"/>
              </w:rPr>
              <w:t>KRAs</w:t>
            </w:r>
          </w:p>
        </w:tc>
        <w:tc>
          <w:tcPr>
            <w:tcW w:w="3698" w:type="pct"/>
          </w:tcPr>
          <w:p w14:paraId="6A0927D3" w14:textId="30797F34" w:rsidR="00723EE9" w:rsidRPr="00A915FA" w:rsidRDefault="00723EE9" w:rsidP="004B37B1">
            <w:pPr>
              <w:pStyle w:val="1Bodybulletslevel1"/>
              <w:spacing w:after="120"/>
              <w:ind w:left="284" w:hanging="284"/>
              <w:rPr>
                <w:sz w:val="22"/>
              </w:rPr>
            </w:pPr>
            <w:r w:rsidRPr="00A915FA">
              <w:rPr>
                <w:sz w:val="22"/>
              </w:rPr>
              <w:t>are</w:t>
            </w:r>
            <w:r w:rsidRPr="00A915FA">
              <w:rPr>
                <w:spacing w:val="-1"/>
                <w:sz w:val="22"/>
              </w:rPr>
              <w:t xml:space="preserve"> </w:t>
            </w:r>
            <w:r w:rsidRPr="00A915FA">
              <w:rPr>
                <w:sz w:val="22"/>
              </w:rPr>
              <w:t>defined</w:t>
            </w:r>
            <w:r w:rsidRPr="00A915FA">
              <w:rPr>
                <w:spacing w:val="-1"/>
                <w:sz w:val="22"/>
              </w:rPr>
              <w:t xml:space="preserve"> </w:t>
            </w:r>
            <w:r w:rsidRPr="00A915FA">
              <w:rPr>
                <w:sz w:val="22"/>
              </w:rPr>
              <w:t>in</w:t>
            </w:r>
            <w:r w:rsidRPr="00A915FA">
              <w:rPr>
                <w:spacing w:val="-1"/>
                <w:sz w:val="22"/>
              </w:rPr>
              <w:t xml:space="preserve"> </w:t>
            </w:r>
            <w:r w:rsidRPr="00A915FA">
              <w:rPr>
                <w:sz w:val="22"/>
              </w:rPr>
              <w:t>Schedule</w:t>
            </w:r>
            <w:r w:rsidRPr="00A915FA">
              <w:rPr>
                <w:spacing w:val="1"/>
                <w:sz w:val="22"/>
              </w:rPr>
              <w:t xml:space="preserve"> </w:t>
            </w:r>
            <w:r w:rsidRPr="00A915FA">
              <w:rPr>
                <w:spacing w:val="-5"/>
                <w:sz w:val="22"/>
              </w:rPr>
              <w:t>7.</w:t>
            </w:r>
          </w:p>
        </w:tc>
      </w:tr>
      <w:tr w:rsidR="00723EE9" w:rsidRPr="00A915FA" w14:paraId="62BD6851" w14:textId="77777777" w:rsidTr="00723EE9">
        <w:trPr>
          <w:trHeight w:val="582"/>
        </w:trPr>
        <w:tc>
          <w:tcPr>
            <w:tcW w:w="1302" w:type="pct"/>
          </w:tcPr>
          <w:p w14:paraId="2F8BAA4F" w14:textId="1757CB73" w:rsidR="00723EE9" w:rsidRPr="00A915FA" w:rsidRDefault="00723EE9" w:rsidP="004B37B1">
            <w:pPr>
              <w:pStyle w:val="1Bodybulletslevel1"/>
              <w:spacing w:after="120"/>
              <w:ind w:left="284" w:hanging="284"/>
              <w:rPr>
                <w:b/>
                <w:sz w:val="22"/>
              </w:rPr>
            </w:pPr>
            <w:r w:rsidRPr="00A915FA">
              <w:rPr>
                <w:b/>
                <w:sz w:val="22"/>
              </w:rPr>
              <w:t xml:space="preserve">Latent </w:t>
            </w:r>
            <w:r w:rsidRPr="00A915FA">
              <w:rPr>
                <w:b/>
                <w:spacing w:val="-2"/>
                <w:sz w:val="22"/>
              </w:rPr>
              <w:t>Conditions</w:t>
            </w:r>
          </w:p>
        </w:tc>
        <w:tc>
          <w:tcPr>
            <w:tcW w:w="3698" w:type="pct"/>
          </w:tcPr>
          <w:p w14:paraId="1C116787" w14:textId="1E24B8BF" w:rsidR="00723EE9" w:rsidRPr="00A915FA" w:rsidRDefault="00723EE9" w:rsidP="004B37B1">
            <w:pPr>
              <w:pStyle w:val="1Bodybulletslevel1"/>
              <w:spacing w:after="120"/>
              <w:ind w:left="284" w:hanging="284"/>
              <w:rPr>
                <w:sz w:val="22"/>
              </w:rPr>
            </w:pPr>
            <w:r w:rsidRPr="00A915FA">
              <w:rPr>
                <w:sz w:val="22"/>
              </w:rPr>
              <w:t>the physical conditions on a Site including the soil and rock conditions, surface</w:t>
            </w:r>
            <w:r w:rsidRPr="00A915FA">
              <w:rPr>
                <w:spacing w:val="-5"/>
                <w:sz w:val="22"/>
              </w:rPr>
              <w:t xml:space="preserve"> </w:t>
            </w:r>
            <w:r w:rsidRPr="00A915FA">
              <w:rPr>
                <w:sz w:val="22"/>
              </w:rPr>
              <w:t>water,</w:t>
            </w:r>
            <w:r w:rsidRPr="00A915FA">
              <w:rPr>
                <w:spacing w:val="-6"/>
                <w:sz w:val="22"/>
              </w:rPr>
              <w:t xml:space="preserve"> </w:t>
            </w:r>
            <w:r w:rsidRPr="00A915FA">
              <w:rPr>
                <w:sz w:val="22"/>
              </w:rPr>
              <w:t>groundwater,</w:t>
            </w:r>
            <w:r w:rsidRPr="00A915FA">
              <w:rPr>
                <w:spacing w:val="-6"/>
                <w:sz w:val="22"/>
              </w:rPr>
              <w:t xml:space="preserve"> </w:t>
            </w:r>
            <w:r w:rsidRPr="00A915FA">
              <w:rPr>
                <w:sz w:val="22"/>
              </w:rPr>
              <w:t>geotechnical</w:t>
            </w:r>
            <w:r w:rsidRPr="00A915FA">
              <w:rPr>
                <w:spacing w:val="-5"/>
                <w:sz w:val="22"/>
              </w:rPr>
              <w:t xml:space="preserve"> </w:t>
            </w:r>
            <w:r w:rsidRPr="00A915FA">
              <w:rPr>
                <w:sz w:val="22"/>
              </w:rPr>
              <w:t>conditions,</w:t>
            </w:r>
            <w:r w:rsidRPr="00A915FA">
              <w:rPr>
                <w:spacing w:val="-8"/>
                <w:sz w:val="22"/>
              </w:rPr>
              <w:t xml:space="preserve"> </w:t>
            </w:r>
            <w:r w:rsidRPr="00A915FA">
              <w:rPr>
                <w:sz w:val="22"/>
              </w:rPr>
              <w:t>contamination,</w:t>
            </w:r>
            <w:r w:rsidRPr="00A915FA">
              <w:rPr>
                <w:spacing w:val="-6"/>
                <w:sz w:val="22"/>
              </w:rPr>
              <w:t xml:space="preserve"> </w:t>
            </w:r>
            <w:r w:rsidRPr="00A915FA">
              <w:rPr>
                <w:sz w:val="22"/>
              </w:rPr>
              <w:t>Pollution and artificial things.</w:t>
            </w:r>
          </w:p>
        </w:tc>
      </w:tr>
      <w:tr w:rsidR="00723EE9" w:rsidRPr="00A915FA" w14:paraId="41D61261" w14:textId="77777777" w:rsidTr="00723EE9">
        <w:trPr>
          <w:trHeight w:val="582"/>
        </w:trPr>
        <w:tc>
          <w:tcPr>
            <w:tcW w:w="1302" w:type="pct"/>
          </w:tcPr>
          <w:p w14:paraId="0E564743" w14:textId="4C8BEEA6" w:rsidR="00723EE9" w:rsidRPr="00A915FA" w:rsidRDefault="00723EE9" w:rsidP="004B37B1">
            <w:pPr>
              <w:pStyle w:val="1Bodybulletslevel1"/>
              <w:spacing w:after="120"/>
              <w:ind w:left="284" w:hanging="284"/>
              <w:rPr>
                <w:b/>
                <w:sz w:val="22"/>
              </w:rPr>
            </w:pPr>
            <w:r w:rsidRPr="00A915FA">
              <w:rPr>
                <w:b/>
                <w:spacing w:val="-2"/>
                <w:sz w:val="22"/>
              </w:rPr>
              <w:t>Materials</w:t>
            </w:r>
          </w:p>
        </w:tc>
        <w:tc>
          <w:tcPr>
            <w:tcW w:w="3698" w:type="pct"/>
          </w:tcPr>
          <w:p w14:paraId="1EF8976E" w14:textId="2F4F4739" w:rsidR="00723EE9" w:rsidRPr="00A915FA" w:rsidRDefault="00723EE9" w:rsidP="004B37B1">
            <w:pPr>
              <w:pStyle w:val="1Bodybulletslevel1"/>
              <w:spacing w:after="120"/>
              <w:ind w:left="284" w:hanging="284"/>
              <w:rPr>
                <w:sz w:val="22"/>
              </w:rPr>
            </w:pPr>
            <w:r w:rsidRPr="00A915FA">
              <w:rPr>
                <w:sz w:val="22"/>
              </w:rPr>
              <w:t>materials,</w:t>
            </w:r>
            <w:r w:rsidRPr="00A915FA">
              <w:rPr>
                <w:spacing w:val="-3"/>
                <w:sz w:val="22"/>
              </w:rPr>
              <w:t xml:space="preserve"> </w:t>
            </w:r>
            <w:r w:rsidRPr="00A915FA">
              <w:rPr>
                <w:sz w:val="22"/>
              </w:rPr>
              <w:t>plant,</w:t>
            </w:r>
            <w:r w:rsidRPr="00A915FA">
              <w:rPr>
                <w:spacing w:val="-3"/>
                <w:sz w:val="22"/>
              </w:rPr>
              <w:t xml:space="preserve"> </w:t>
            </w:r>
            <w:r w:rsidRPr="00A915FA">
              <w:rPr>
                <w:sz w:val="22"/>
              </w:rPr>
              <w:t>machinery,</w:t>
            </w:r>
            <w:r w:rsidRPr="00A915FA">
              <w:rPr>
                <w:spacing w:val="-3"/>
                <w:sz w:val="22"/>
              </w:rPr>
              <w:t xml:space="preserve"> </w:t>
            </w:r>
            <w:r w:rsidRPr="00A915FA">
              <w:rPr>
                <w:sz w:val="22"/>
              </w:rPr>
              <w:t>equipment and</w:t>
            </w:r>
            <w:r w:rsidRPr="00A915FA">
              <w:rPr>
                <w:spacing w:val="-2"/>
                <w:sz w:val="22"/>
              </w:rPr>
              <w:t xml:space="preserve"> </w:t>
            </w:r>
            <w:r w:rsidRPr="00A915FA">
              <w:rPr>
                <w:sz w:val="22"/>
              </w:rPr>
              <w:t>products</w:t>
            </w:r>
            <w:r w:rsidRPr="00A915FA">
              <w:rPr>
                <w:spacing w:val="-2"/>
                <w:sz w:val="22"/>
              </w:rPr>
              <w:t xml:space="preserve"> </w:t>
            </w:r>
            <w:r w:rsidRPr="00A915FA">
              <w:rPr>
                <w:sz w:val="22"/>
              </w:rPr>
              <w:t>for</w:t>
            </w:r>
            <w:r w:rsidRPr="00A915FA">
              <w:rPr>
                <w:spacing w:val="-5"/>
                <w:sz w:val="22"/>
              </w:rPr>
              <w:t xml:space="preserve"> </w:t>
            </w:r>
            <w:r w:rsidRPr="00A915FA">
              <w:rPr>
                <w:sz w:val="22"/>
              </w:rPr>
              <w:t>incorporation</w:t>
            </w:r>
            <w:r w:rsidRPr="00A915FA">
              <w:rPr>
                <w:spacing w:val="-2"/>
                <w:sz w:val="22"/>
              </w:rPr>
              <w:t xml:space="preserve"> </w:t>
            </w:r>
            <w:r w:rsidRPr="00A915FA">
              <w:rPr>
                <w:sz w:val="22"/>
              </w:rPr>
              <w:t>into</w:t>
            </w:r>
            <w:r w:rsidRPr="00A915FA">
              <w:rPr>
                <w:spacing w:val="-2"/>
                <w:sz w:val="22"/>
              </w:rPr>
              <w:t xml:space="preserve"> </w:t>
            </w:r>
            <w:r w:rsidRPr="00A915FA">
              <w:rPr>
                <w:sz w:val="22"/>
              </w:rPr>
              <w:t xml:space="preserve">the </w:t>
            </w:r>
            <w:r w:rsidRPr="00A915FA">
              <w:rPr>
                <w:spacing w:val="-2"/>
                <w:sz w:val="22"/>
              </w:rPr>
              <w:t>Works.</w:t>
            </w:r>
          </w:p>
        </w:tc>
      </w:tr>
      <w:tr w:rsidR="00723EE9" w:rsidRPr="00A915FA" w14:paraId="0A353273" w14:textId="77777777" w:rsidTr="00723EE9">
        <w:trPr>
          <w:trHeight w:val="582"/>
        </w:trPr>
        <w:tc>
          <w:tcPr>
            <w:tcW w:w="1302" w:type="pct"/>
          </w:tcPr>
          <w:p w14:paraId="02A592C7" w14:textId="35DD1270" w:rsidR="00723EE9" w:rsidRPr="00A915FA" w:rsidRDefault="00723EE9" w:rsidP="004B37B1">
            <w:pPr>
              <w:pStyle w:val="1Bodybulletslevel1"/>
              <w:spacing w:after="120"/>
              <w:ind w:left="284" w:hanging="284"/>
              <w:rPr>
                <w:b/>
                <w:spacing w:val="-2"/>
                <w:sz w:val="22"/>
              </w:rPr>
            </w:pPr>
            <w:r w:rsidRPr="00A915FA">
              <w:rPr>
                <w:b/>
                <w:sz w:val="22"/>
              </w:rPr>
              <w:t>MCOS</w:t>
            </w:r>
            <w:r w:rsidRPr="00A915FA">
              <w:rPr>
                <w:b/>
                <w:spacing w:val="-1"/>
                <w:sz w:val="22"/>
              </w:rPr>
              <w:t xml:space="preserve"> </w:t>
            </w:r>
            <w:r w:rsidRPr="00A915FA">
              <w:rPr>
                <w:b/>
                <w:spacing w:val="-2"/>
                <w:sz w:val="22"/>
              </w:rPr>
              <w:t>Performance</w:t>
            </w:r>
          </w:p>
        </w:tc>
        <w:tc>
          <w:tcPr>
            <w:tcW w:w="3698" w:type="pct"/>
          </w:tcPr>
          <w:p w14:paraId="24FC9D8F" w14:textId="7D19100D" w:rsidR="00723EE9" w:rsidRPr="00A915FA" w:rsidRDefault="00723EE9" w:rsidP="004B37B1">
            <w:pPr>
              <w:pStyle w:val="1Bodybulletslevel1"/>
              <w:spacing w:after="120"/>
              <w:ind w:left="284" w:hanging="284"/>
              <w:rPr>
                <w:sz w:val="22"/>
              </w:rPr>
            </w:pPr>
            <w:r w:rsidRPr="00A915FA">
              <w:rPr>
                <w:sz w:val="22"/>
              </w:rPr>
              <w:t>the</w:t>
            </w:r>
            <w:r w:rsidRPr="00A915FA">
              <w:rPr>
                <w:spacing w:val="-2"/>
                <w:sz w:val="22"/>
              </w:rPr>
              <w:t xml:space="preserve"> </w:t>
            </w:r>
            <w:r w:rsidRPr="00A915FA">
              <w:rPr>
                <w:sz w:val="22"/>
              </w:rPr>
              <w:t>minimum</w:t>
            </w:r>
            <w:r w:rsidRPr="00A915FA">
              <w:rPr>
                <w:spacing w:val="-4"/>
                <w:sz w:val="22"/>
              </w:rPr>
              <w:t xml:space="preserve"> </w:t>
            </w:r>
            <w:r w:rsidRPr="00A915FA">
              <w:rPr>
                <w:sz w:val="22"/>
              </w:rPr>
              <w:t>conditions</w:t>
            </w:r>
            <w:r w:rsidRPr="00A915FA">
              <w:rPr>
                <w:spacing w:val="-4"/>
                <w:sz w:val="22"/>
              </w:rPr>
              <w:t xml:space="preserve"> </w:t>
            </w:r>
            <w:r w:rsidRPr="00A915FA">
              <w:rPr>
                <w:sz w:val="22"/>
              </w:rPr>
              <w:t>of</w:t>
            </w:r>
            <w:r w:rsidRPr="00A915FA">
              <w:rPr>
                <w:spacing w:val="-5"/>
                <w:sz w:val="22"/>
              </w:rPr>
              <w:t xml:space="preserve"> </w:t>
            </w:r>
            <w:r w:rsidRPr="00A915FA">
              <w:rPr>
                <w:sz w:val="22"/>
              </w:rPr>
              <w:t>satisfaction</w:t>
            </w:r>
            <w:r w:rsidRPr="00A915FA">
              <w:rPr>
                <w:spacing w:val="-2"/>
                <w:sz w:val="22"/>
              </w:rPr>
              <w:t xml:space="preserve"> </w:t>
            </w:r>
            <w:r w:rsidRPr="00A915FA">
              <w:rPr>
                <w:sz w:val="22"/>
              </w:rPr>
              <w:t>or</w:t>
            </w:r>
            <w:r w:rsidRPr="00A915FA">
              <w:rPr>
                <w:spacing w:val="-1"/>
                <w:sz w:val="22"/>
              </w:rPr>
              <w:t xml:space="preserve"> </w:t>
            </w:r>
            <w:r w:rsidRPr="00A915FA">
              <w:rPr>
                <w:sz w:val="22"/>
              </w:rPr>
              <w:t>benchmark</w:t>
            </w:r>
            <w:r w:rsidRPr="00A915FA">
              <w:rPr>
                <w:spacing w:val="-4"/>
                <w:sz w:val="22"/>
              </w:rPr>
              <w:t xml:space="preserve"> </w:t>
            </w:r>
            <w:r w:rsidRPr="00A915FA">
              <w:rPr>
                <w:sz w:val="22"/>
              </w:rPr>
              <w:t>level</w:t>
            </w:r>
            <w:r w:rsidRPr="00A915FA">
              <w:rPr>
                <w:spacing w:val="-2"/>
                <w:sz w:val="22"/>
              </w:rPr>
              <w:t xml:space="preserve"> </w:t>
            </w:r>
            <w:r w:rsidRPr="00A915FA">
              <w:rPr>
                <w:sz w:val="22"/>
              </w:rPr>
              <w:t>of</w:t>
            </w:r>
            <w:r w:rsidRPr="00A915FA">
              <w:rPr>
                <w:spacing w:val="-8"/>
                <w:sz w:val="22"/>
              </w:rPr>
              <w:t xml:space="preserve"> </w:t>
            </w:r>
            <w:r w:rsidRPr="00A915FA">
              <w:rPr>
                <w:sz w:val="22"/>
              </w:rPr>
              <w:t>performance</w:t>
            </w:r>
            <w:r w:rsidRPr="00A915FA">
              <w:rPr>
                <w:spacing w:val="-2"/>
                <w:sz w:val="22"/>
              </w:rPr>
              <w:t xml:space="preserve"> </w:t>
            </w:r>
            <w:r w:rsidRPr="00A915FA">
              <w:rPr>
                <w:sz w:val="22"/>
              </w:rPr>
              <w:t>for each KRA, as set out in the Project Proposal.</w:t>
            </w:r>
          </w:p>
        </w:tc>
      </w:tr>
      <w:tr w:rsidR="00723EE9" w:rsidRPr="00A915FA" w14:paraId="3D54018A" w14:textId="77777777" w:rsidTr="00723EE9">
        <w:trPr>
          <w:trHeight w:val="582"/>
        </w:trPr>
        <w:tc>
          <w:tcPr>
            <w:tcW w:w="1302" w:type="pct"/>
          </w:tcPr>
          <w:p w14:paraId="14728530" w14:textId="5ACBD6BC" w:rsidR="00723EE9" w:rsidRPr="00A915FA" w:rsidRDefault="00723EE9" w:rsidP="004B37B1">
            <w:pPr>
              <w:pStyle w:val="1Bodybulletslevel1"/>
              <w:spacing w:after="120"/>
              <w:ind w:left="284" w:hanging="284"/>
              <w:rPr>
                <w:b/>
                <w:sz w:val="22"/>
              </w:rPr>
            </w:pPr>
            <w:r w:rsidRPr="00A915FA">
              <w:rPr>
                <w:b/>
                <w:spacing w:val="-2"/>
                <w:sz w:val="22"/>
              </w:rPr>
              <w:t>Month</w:t>
            </w:r>
          </w:p>
        </w:tc>
        <w:tc>
          <w:tcPr>
            <w:tcW w:w="3698" w:type="pct"/>
          </w:tcPr>
          <w:p w14:paraId="086C49B3" w14:textId="58F9CEB3" w:rsidR="00723EE9" w:rsidRPr="00A915FA" w:rsidRDefault="00723EE9" w:rsidP="004B37B1">
            <w:pPr>
              <w:pStyle w:val="1Bodybulletslevel1"/>
              <w:spacing w:after="120"/>
              <w:ind w:left="284" w:hanging="284"/>
              <w:rPr>
                <w:sz w:val="22"/>
              </w:rPr>
            </w:pPr>
            <w:r w:rsidRPr="00A915FA">
              <w:rPr>
                <w:sz w:val="22"/>
              </w:rPr>
              <w:t>calendar</w:t>
            </w:r>
            <w:r w:rsidRPr="00A915FA">
              <w:rPr>
                <w:spacing w:val="-4"/>
                <w:sz w:val="22"/>
              </w:rPr>
              <w:t xml:space="preserve"> </w:t>
            </w:r>
            <w:r w:rsidRPr="00A915FA">
              <w:rPr>
                <w:spacing w:val="-2"/>
                <w:sz w:val="22"/>
              </w:rPr>
              <w:t>month.</w:t>
            </w:r>
          </w:p>
        </w:tc>
      </w:tr>
      <w:tr w:rsidR="00723EE9" w:rsidRPr="00A915FA" w14:paraId="3F2F8F83" w14:textId="77777777" w:rsidTr="00723EE9">
        <w:trPr>
          <w:trHeight w:val="582"/>
        </w:trPr>
        <w:tc>
          <w:tcPr>
            <w:tcW w:w="1302" w:type="pct"/>
          </w:tcPr>
          <w:p w14:paraId="522A94E0" w14:textId="1EA171E1" w:rsidR="00723EE9" w:rsidRPr="00A915FA" w:rsidRDefault="00723EE9" w:rsidP="004B37B1">
            <w:pPr>
              <w:pStyle w:val="1Bodybulletslevel1"/>
              <w:spacing w:after="120"/>
              <w:ind w:left="284" w:hanging="284"/>
              <w:rPr>
                <w:b/>
                <w:spacing w:val="-2"/>
                <w:sz w:val="22"/>
              </w:rPr>
            </w:pPr>
            <w:r w:rsidRPr="00A915FA">
              <w:rPr>
                <w:b/>
                <w:sz w:val="22"/>
              </w:rPr>
              <w:t>Native</w:t>
            </w:r>
            <w:r w:rsidRPr="00A915FA">
              <w:rPr>
                <w:b/>
                <w:spacing w:val="-4"/>
                <w:sz w:val="22"/>
              </w:rPr>
              <w:t xml:space="preserve"> </w:t>
            </w:r>
            <w:r w:rsidRPr="00A915FA">
              <w:rPr>
                <w:b/>
                <w:sz w:val="22"/>
              </w:rPr>
              <w:t>Title</w:t>
            </w:r>
            <w:r w:rsidRPr="00A915FA">
              <w:rPr>
                <w:b/>
                <w:spacing w:val="-1"/>
                <w:sz w:val="22"/>
              </w:rPr>
              <w:t xml:space="preserve"> </w:t>
            </w:r>
            <w:r w:rsidRPr="00A915FA">
              <w:rPr>
                <w:b/>
                <w:spacing w:val="-4"/>
                <w:sz w:val="22"/>
              </w:rPr>
              <w:t>Laws</w:t>
            </w:r>
          </w:p>
        </w:tc>
        <w:tc>
          <w:tcPr>
            <w:tcW w:w="3698" w:type="pct"/>
          </w:tcPr>
          <w:p w14:paraId="469E3A4E" w14:textId="329A7DAF" w:rsidR="00723EE9" w:rsidRPr="00A915FA" w:rsidRDefault="00723EE9" w:rsidP="004B37B1">
            <w:pPr>
              <w:pStyle w:val="1Bodybulletslevel1"/>
              <w:spacing w:after="120"/>
              <w:ind w:left="284" w:hanging="284"/>
              <w:rPr>
                <w:sz w:val="22"/>
              </w:rPr>
            </w:pPr>
            <w:r w:rsidRPr="00A915FA">
              <w:rPr>
                <w:sz w:val="22"/>
              </w:rPr>
              <w:t>[Include reference to relevant statute where applicable, or cut references throughout].</w:t>
            </w:r>
          </w:p>
        </w:tc>
      </w:tr>
      <w:tr w:rsidR="00723EE9" w:rsidRPr="00A915FA" w14:paraId="7830B817" w14:textId="77777777" w:rsidTr="00723EE9">
        <w:trPr>
          <w:trHeight w:val="582"/>
        </w:trPr>
        <w:tc>
          <w:tcPr>
            <w:tcW w:w="1302" w:type="pct"/>
          </w:tcPr>
          <w:p w14:paraId="1B346B7B" w14:textId="001340E5" w:rsidR="00723EE9" w:rsidRPr="00A915FA" w:rsidRDefault="00723EE9" w:rsidP="004B37B1">
            <w:pPr>
              <w:pStyle w:val="1Bodybulletslevel1"/>
              <w:spacing w:after="120"/>
              <w:ind w:left="284" w:hanging="284"/>
              <w:rPr>
                <w:b/>
                <w:sz w:val="22"/>
              </w:rPr>
            </w:pPr>
            <w:r w:rsidRPr="00A915FA">
              <w:rPr>
                <w:b/>
                <w:spacing w:val="-2"/>
                <w:sz w:val="22"/>
              </w:rPr>
              <w:t>Nominated Subcontractor</w:t>
            </w:r>
          </w:p>
        </w:tc>
        <w:tc>
          <w:tcPr>
            <w:tcW w:w="3698" w:type="pct"/>
          </w:tcPr>
          <w:p w14:paraId="7DAD524D"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in respect</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NOP,</w:t>
            </w:r>
            <w:r w:rsidRPr="00A915FA">
              <w:rPr>
                <w:rFonts w:ascii="Trebuchet MS" w:hAnsi="Trebuchet MS"/>
                <w:spacing w:val="2"/>
                <w:lang w:val="en-GB"/>
              </w:rPr>
              <w:t xml:space="preserve"> </w:t>
            </w:r>
            <w:r w:rsidRPr="00A915FA">
              <w:rPr>
                <w:rFonts w:ascii="Trebuchet MS" w:hAnsi="Trebuchet MS"/>
                <w:lang w:val="en-GB"/>
              </w:rPr>
              <w:t>any</w:t>
            </w:r>
            <w:r w:rsidRPr="00A915FA">
              <w:rPr>
                <w:rFonts w:ascii="Trebuchet MS" w:hAnsi="Trebuchet MS"/>
                <w:spacing w:val="-2"/>
                <w:lang w:val="en-GB"/>
              </w:rPr>
              <w:t xml:space="preserve"> person:</w:t>
            </w:r>
          </w:p>
          <w:p w14:paraId="283658F1" w14:textId="77777777" w:rsidR="00891804" w:rsidRPr="00A915FA" w:rsidRDefault="00723EE9" w:rsidP="003777AE">
            <w:pPr>
              <w:pStyle w:val="TableParagraph"/>
              <w:numPr>
                <w:ilvl w:val="0"/>
                <w:numId w:val="31"/>
              </w:numPr>
              <w:spacing w:after="120"/>
              <w:ind w:left="576" w:right="526" w:hanging="284"/>
              <w:rPr>
                <w:rFonts w:ascii="Trebuchet MS" w:hAnsi="Trebuchet MS"/>
                <w:lang w:val="en-GB"/>
              </w:rPr>
            </w:pPr>
            <w:r w:rsidRPr="00A915FA">
              <w:rPr>
                <w:rFonts w:ascii="Trebuchet MS" w:hAnsi="Trebuchet MS"/>
                <w:lang w:val="en-GB"/>
              </w:rPr>
              <w:t>nominated as part of the Proposal as a person the NOP intended to engage</w:t>
            </w:r>
            <w:r w:rsidRPr="00A915FA">
              <w:rPr>
                <w:rFonts w:ascii="Trebuchet MS" w:hAnsi="Trebuchet MS"/>
                <w:spacing w:val="-1"/>
                <w:lang w:val="en-GB"/>
              </w:rPr>
              <w:t xml:space="preserve"> </w:t>
            </w:r>
            <w:r w:rsidRPr="00A915FA">
              <w:rPr>
                <w:rFonts w:ascii="Trebuchet MS" w:hAnsi="Trebuchet MS"/>
                <w:lang w:val="en-GB"/>
              </w:rPr>
              <w:t>as</w:t>
            </w:r>
            <w:r w:rsidRPr="00A915FA">
              <w:rPr>
                <w:rFonts w:ascii="Trebuchet MS" w:hAnsi="Trebuchet MS"/>
                <w:spacing w:val="-1"/>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Subcontractor</w:t>
            </w:r>
            <w:r w:rsidRPr="00A915FA">
              <w:rPr>
                <w:rFonts w:ascii="Trebuchet MS" w:hAnsi="Trebuchet MS"/>
                <w:spacing w:val="-4"/>
                <w:lang w:val="en-GB"/>
              </w:rPr>
              <w:t xml:space="preserve"> </w:t>
            </w:r>
            <w:r w:rsidRPr="00A915FA">
              <w:rPr>
                <w:rFonts w:ascii="Trebuchet MS" w:hAnsi="Trebuchet MS"/>
                <w:lang w:val="en-GB"/>
              </w:rPr>
              <w:t>for</w:t>
            </w:r>
            <w:r w:rsidRPr="00A915FA">
              <w:rPr>
                <w:rFonts w:ascii="Trebuchet MS" w:hAnsi="Trebuchet MS"/>
                <w:spacing w:val="-6"/>
                <w:lang w:val="en-GB"/>
              </w:rPr>
              <w:t xml:space="preserve"> </w:t>
            </w: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performance</w:t>
            </w:r>
            <w:r w:rsidRPr="00A915FA">
              <w:rPr>
                <w:rFonts w:ascii="Trebuchet MS" w:hAnsi="Trebuchet MS"/>
                <w:spacing w:val="-1"/>
                <w:lang w:val="en-GB"/>
              </w:rPr>
              <w:t xml:space="preserve"> </w:t>
            </w:r>
            <w:r w:rsidRPr="00A915FA">
              <w:rPr>
                <w:rFonts w:ascii="Trebuchet MS" w:hAnsi="Trebuchet MS"/>
                <w:lang w:val="en-GB"/>
              </w:rPr>
              <w:t>of the</w:t>
            </w:r>
            <w:r w:rsidRPr="00A915FA">
              <w:rPr>
                <w:rFonts w:ascii="Trebuchet MS" w:hAnsi="Trebuchet MS"/>
                <w:spacing w:val="-12"/>
                <w:lang w:val="en-GB"/>
              </w:rPr>
              <w:t xml:space="preserve"> </w:t>
            </w:r>
            <w:r w:rsidRPr="00A915FA">
              <w:rPr>
                <w:rFonts w:ascii="Trebuchet MS" w:hAnsi="Trebuchet MS"/>
                <w:lang w:val="en-GB"/>
              </w:rPr>
              <w:t>Works</w:t>
            </w:r>
            <w:r w:rsidRPr="00A915FA">
              <w:rPr>
                <w:rFonts w:ascii="Trebuchet MS" w:hAnsi="Trebuchet MS"/>
                <w:spacing w:val="-3"/>
                <w:lang w:val="en-GB"/>
              </w:rPr>
              <w:t xml:space="preserve"> </w:t>
            </w:r>
            <w:r w:rsidRPr="00A915FA">
              <w:rPr>
                <w:rFonts w:ascii="Trebuchet MS" w:hAnsi="Trebuchet MS"/>
                <w:lang w:val="en-GB"/>
              </w:rPr>
              <w:t>under</w:t>
            </w:r>
            <w:r w:rsidRPr="00A915FA">
              <w:rPr>
                <w:rFonts w:ascii="Trebuchet MS" w:hAnsi="Trebuchet MS"/>
                <w:spacing w:val="-4"/>
                <w:lang w:val="en-GB"/>
              </w:rPr>
              <w:t xml:space="preserve"> </w:t>
            </w:r>
            <w:r w:rsidRPr="00A915FA">
              <w:rPr>
                <w:rFonts w:ascii="Trebuchet MS" w:hAnsi="Trebuchet MS"/>
                <w:lang w:val="en-GB"/>
              </w:rPr>
              <w:t>this Agreement; and</w:t>
            </w:r>
          </w:p>
          <w:p w14:paraId="450BFE89" w14:textId="71E98F96" w:rsidR="00723EE9" w:rsidRPr="00A915FA" w:rsidRDefault="00723EE9" w:rsidP="003777AE">
            <w:pPr>
              <w:pStyle w:val="TableParagraph"/>
              <w:numPr>
                <w:ilvl w:val="0"/>
                <w:numId w:val="31"/>
              </w:numPr>
              <w:spacing w:after="120"/>
              <w:ind w:left="576" w:right="526" w:hanging="284"/>
              <w:rPr>
                <w:rFonts w:ascii="Trebuchet MS" w:hAnsi="Trebuchet MS"/>
                <w:lang w:val="en-GB"/>
              </w:rPr>
            </w:pPr>
            <w:r w:rsidRPr="00A915FA">
              <w:rPr>
                <w:lang w:val="en-GB"/>
              </w:rPr>
              <w:t>engaged</w:t>
            </w:r>
            <w:r w:rsidRPr="00A915FA">
              <w:rPr>
                <w:spacing w:val="-1"/>
                <w:lang w:val="en-GB"/>
              </w:rPr>
              <w:t xml:space="preserve"> </w:t>
            </w:r>
            <w:r w:rsidRPr="00A915FA">
              <w:rPr>
                <w:lang w:val="en-GB"/>
              </w:rPr>
              <w:t>by</w:t>
            </w:r>
            <w:r w:rsidRPr="00A915FA">
              <w:rPr>
                <w:spacing w:val="-3"/>
                <w:lang w:val="en-GB"/>
              </w:rPr>
              <w:t xml:space="preserve"> </w:t>
            </w:r>
            <w:r w:rsidRPr="00A915FA">
              <w:rPr>
                <w:lang w:val="en-GB"/>
              </w:rPr>
              <w:t>the NOP as</w:t>
            </w:r>
            <w:r w:rsidRPr="00A915FA">
              <w:rPr>
                <w:spacing w:val="-2"/>
                <w:lang w:val="en-GB"/>
              </w:rPr>
              <w:t xml:space="preserve"> </w:t>
            </w:r>
            <w:r w:rsidRPr="00A915FA">
              <w:rPr>
                <w:lang w:val="en-GB"/>
              </w:rPr>
              <w:t>a</w:t>
            </w:r>
            <w:r w:rsidRPr="00A915FA">
              <w:rPr>
                <w:spacing w:val="-1"/>
                <w:lang w:val="en-GB"/>
              </w:rPr>
              <w:t xml:space="preserve"> </w:t>
            </w:r>
            <w:r w:rsidRPr="00A915FA">
              <w:rPr>
                <w:lang w:val="en-GB"/>
              </w:rPr>
              <w:t>Subcontractor</w:t>
            </w:r>
            <w:r w:rsidRPr="00A915FA">
              <w:rPr>
                <w:spacing w:val="-4"/>
                <w:lang w:val="en-GB"/>
              </w:rPr>
              <w:t xml:space="preserve"> </w:t>
            </w:r>
            <w:r w:rsidRPr="00A915FA">
              <w:rPr>
                <w:lang w:val="en-GB"/>
              </w:rPr>
              <w:t>under</w:t>
            </w:r>
            <w:r w:rsidRPr="00A915FA">
              <w:rPr>
                <w:spacing w:val="-1"/>
                <w:lang w:val="en-GB"/>
              </w:rPr>
              <w:t xml:space="preserve"> </w:t>
            </w:r>
            <w:r w:rsidRPr="00A915FA">
              <w:rPr>
                <w:lang w:val="en-GB"/>
              </w:rPr>
              <w:t>this</w:t>
            </w:r>
            <w:r w:rsidRPr="00A915FA">
              <w:rPr>
                <w:spacing w:val="-1"/>
                <w:lang w:val="en-GB"/>
              </w:rPr>
              <w:t xml:space="preserve"> </w:t>
            </w:r>
            <w:r w:rsidRPr="00A915FA">
              <w:rPr>
                <w:spacing w:val="-2"/>
                <w:lang w:val="en-GB"/>
              </w:rPr>
              <w:t>Agreement.</w:t>
            </w:r>
          </w:p>
        </w:tc>
      </w:tr>
      <w:tr w:rsidR="00723EE9" w:rsidRPr="00A915FA" w14:paraId="3650F83E" w14:textId="77777777" w:rsidTr="00723EE9">
        <w:trPr>
          <w:trHeight w:val="582"/>
        </w:trPr>
        <w:tc>
          <w:tcPr>
            <w:tcW w:w="1302" w:type="pct"/>
          </w:tcPr>
          <w:p w14:paraId="4BA71B14" w14:textId="5B504667" w:rsidR="00723EE9" w:rsidRPr="00A915FA" w:rsidRDefault="00723EE9" w:rsidP="004B37B1">
            <w:pPr>
              <w:pStyle w:val="1Bodybulletslevel1"/>
              <w:spacing w:after="120"/>
              <w:ind w:left="284" w:hanging="284"/>
              <w:rPr>
                <w:b/>
                <w:spacing w:val="-2"/>
                <w:sz w:val="22"/>
              </w:rPr>
            </w:pPr>
            <w:r w:rsidRPr="00A915FA">
              <w:rPr>
                <w:b/>
                <w:sz w:val="22"/>
              </w:rPr>
              <w:t>NOPs</w:t>
            </w:r>
            <w:r w:rsidRPr="00A915FA">
              <w:rPr>
                <w:b/>
                <w:spacing w:val="-1"/>
                <w:sz w:val="22"/>
              </w:rPr>
              <w:t xml:space="preserve"> </w:t>
            </w:r>
            <w:r w:rsidRPr="00A915FA">
              <w:rPr>
                <w:sz w:val="22"/>
              </w:rPr>
              <w:t>or</w:t>
            </w:r>
            <w:r w:rsidRPr="00A915FA">
              <w:rPr>
                <w:spacing w:val="-1"/>
                <w:sz w:val="22"/>
              </w:rPr>
              <w:t xml:space="preserve"> </w:t>
            </w:r>
            <w:r w:rsidRPr="00A915FA">
              <w:rPr>
                <w:b/>
                <w:spacing w:val="-4"/>
                <w:sz w:val="22"/>
              </w:rPr>
              <w:t>NOPs</w:t>
            </w:r>
          </w:p>
        </w:tc>
        <w:tc>
          <w:tcPr>
            <w:tcW w:w="3698" w:type="pct"/>
          </w:tcPr>
          <w:p w14:paraId="64C6B66A" w14:textId="31A9BC21" w:rsidR="00723EE9" w:rsidRPr="00A915FA" w:rsidRDefault="00723EE9" w:rsidP="004B37B1">
            <w:pPr>
              <w:pStyle w:val="1Bodybulletslevel1"/>
              <w:spacing w:after="120"/>
              <w:ind w:left="284" w:hanging="284"/>
              <w:rPr>
                <w:sz w:val="22"/>
              </w:rPr>
            </w:pPr>
            <w:r w:rsidRPr="00A915FA">
              <w:rPr>
                <w:sz w:val="22"/>
              </w:rPr>
              <w:t>Non-Owner</w:t>
            </w:r>
            <w:r w:rsidRPr="00A915FA">
              <w:rPr>
                <w:spacing w:val="-4"/>
                <w:sz w:val="22"/>
              </w:rPr>
              <w:t xml:space="preserve"> </w:t>
            </w:r>
            <w:r w:rsidRPr="00A915FA">
              <w:rPr>
                <w:sz w:val="22"/>
              </w:rPr>
              <w:t>Participant</w:t>
            </w:r>
            <w:r w:rsidRPr="00A915FA">
              <w:rPr>
                <w:spacing w:val="-5"/>
                <w:sz w:val="22"/>
              </w:rPr>
              <w:t xml:space="preserve"> </w:t>
            </w:r>
            <w:r w:rsidRPr="00A915FA">
              <w:rPr>
                <w:sz w:val="22"/>
              </w:rPr>
              <w:t>1</w:t>
            </w:r>
            <w:r w:rsidRPr="00A915FA">
              <w:rPr>
                <w:spacing w:val="-3"/>
                <w:sz w:val="22"/>
              </w:rPr>
              <w:t xml:space="preserve"> </w:t>
            </w:r>
            <w:r w:rsidRPr="00A915FA">
              <w:rPr>
                <w:sz w:val="22"/>
              </w:rPr>
              <w:t>and</w:t>
            </w:r>
            <w:r w:rsidRPr="00A915FA">
              <w:rPr>
                <w:spacing w:val="-3"/>
                <w:sz w:val="22"/>
              </w:rPr>
              <w:t xml:space="preserve"> </w:t>
            </w:r>
            <w:r w:rsidRPr="00A915FA">
              <w:rPr>
                <w:sz w:val="22"/>
              </w:rPr>
              <w:t>Non-Owner</w:t>
            </w:r>
            <w:r w:rsidRPr="00A915FA">
              <w:rPr>
                <w:spacing w:val="-4"/>
                <w:sz w:val="22"/>
              </w:rPr>
              <w:t xml:space="preserve"> </w:t>
            </w:r>
            <w:r w:rsidRPr="00A915FA">
              <w:rPr>
                <w:sz w:val="22"/>
              </w:rPr>
              <w:t>Participant</w:t>
            </w:r>
            <w:r w:rsidRPr="00A915FA">
              <w:rPr>
                <w:spacing w:val="-5"/>
                <w:sz w:val="22"/>
              </w:rPr>
              <w:t xml:space="preserve"> 2.</w:t>
            </w:r>
          </w:p>
        </w:tc>
      </w:tr>
      <w:tr w:rsidR="00723EE9" w:rsidRPr="00A915FA" w14:paraId="2CE21207" w14:textId="77777777" w:rsidTr="00723EE9">
        <w:trPr>
          <w:trHeight w:val="582"/>
        </w:trPr>
        <w:tc>
          <w:tcPr>
            <w:tcW w:w="1302" w:type="pct"/>
          </w:tcPr>
          <w:p w14:paraId="77DA57BA" w14:textId="77777777" w:rsidR="00723EE9" w:rsidRPr="00A915FA" w:rsidRDefault="00723EE9" w:rsidP="004B37B1">
            <w:pPr>
              <w:pStyle w:val="TableParagraph"/>
              <w:spacing w:after="120"/>
              <w:ind w:left="284" w:hanging="284"/>
              <w:rPr>
                <w:rFonts w:ascii="Trebuchet MS" w:hAnsi="Trebuchet MS"/>
                <w:b/>
                <w:lang w:val="en-GB"/>
              </w:rPr>
            </w:pPr>
            <w:r w:rsidRPr="00A915FA">
              <w:rPr>
                <w:rFonts w:ascii="Trebuchet MS" w:hAnsi="Trebuchet MS"/>
                <w:b/>
                <w:lang w:val="en-GB"/>
              </w:rPr>
              <w:t>Non-Owner</w:t>
            </w:r>
            <w:r w:rsidRPr="00A915FA">
              <w:rPr>
                <w:rFonts w:ascii="Trebuchet MS" w:hAnsi="Trebuchet MS"/>
                <w:b/>
                <w:spacing w:val="2"/>
                <w:lang w:val="en-GB"/>
              </w:rPr>
              <w:t xml:space="preserve"> </w:t>
            </w:r>
            <w:r w:rsidRPr="00A915FA">
              <w:rPr>
                <w:rFonts w:ascii="Trebuchet MS" w:hAnsi="Trebuchet MS"/>
                <w:b/>
                <w:spacing w:val="-2"/>
                <w:lang w:val="en-GB"/>
              </w:rPr>
              <w:t>Participant</w:t>
            </w:r>
          </w:p>
          <w:p w14:paraId="5F6FBD11" w14:textId="0E647BD3" w:rsidR="00723EE9" w:rsidRPr="00A915FA" w:rsidRDefault="00723EE9" w:rsidP="004B37B1">
            <w:pPr>
              <w:pStyle w:val="1Bodybulletslevel1"/>
              <w:spacing w:after="120"/>
              <w:ind w:left="284" w:hanging="284"/>
              <w:rPr>
                <w:b/>
                <w:sz w:val="22"/>
              </w:rPr>
            </w:pPr>
            <w:r w:rsidRPr="00A915FA">
              <w:rPr>
                <w:sz w:val="22"/>
              </w:rPr>
              <w:t xml:space="preserve">or </w:t>
            </w:r>
            <w:r w:rsidRPr="00A915FA">
              <w:rPr>
                <w:b/>
                <w:spacing w:val="-5"/>
                <w:sz w:val="22"/>
              </w:rPr>
              <w:t>NOP</w:t>
            </w:r>
          </w:p>
        </w:tc>
        <w:tc>
          <w:tcPr>
            <w:tcW w:w="3698" w:type="pct"/>
          </w:tcPr>
          <w:p w14:paraId="5CB52890" w14:textId="3FEF0DDE" w:rsidR="00723EE9" w:rsidRPr="00A915FA" w:rsidRDefault="00723EE9" w:rsidP="004B37B1">
            <w:pPr>
              <w:pStyle w:val="1Bodybulletslevel1"/>
              <w:spacing w:after="120"/>
              <w:ind w:left="284" w:hanging="284"/>
              <w:rPr>
                <w:sz w:val="22"/>
              </w:rPr>
            </w:pPr>
            <w:r w:rsidRPr="00A915FA">
              <w:rPr>
                <w:sz w:val="22"/>
              </w:rPr>
              <w:t>Non-Owner</w:t>
            </w:r>
            <w:r w:rsidRPr="00A915FA">
              <w:rPr>
                <w:spacing w:val="-3"/>
                <w:sz w:val="22"/>
              </w:rPr>
              <w:t xml:space="preserve"> </w:t>
            </w:r>
            <w:r w:rsidRPr="00A915FA">
              <w:rPr>
                <w:sz w:val="22"/>
              </w:rPr>
              <w:t>Participant</w:t>
            </w:r>
            <w:r w:rsidRPr="00A915FA">
              <w:rPr>
                <w:spacing w:val="-5"/>
                <w:sz w:val="22"/>
              </w:rPr>
              <w:t xml:space="preserve"> </w:t>
            </w:r>
            <w:r w:rsidRPr="00A915FA">
              <w:rPr>
                <w:sz w:val="22"/>
              </w:rPr>
              <w:t>1</w:t>
            </w:r>
            <w:r w:rsidRPr="00A915FA">
              <w:rPr>
                <w:spacing w:val="-2"/>
                <w:sz w:val="22"/>
              </w:rPr>
              <w:t xml:space="preserve"> </w:t>
            </w:r>
            <w:r w:rsidRPr="00A915FA">
              <w:rPr>
                <w:sz w:val="22"/>
              </w:rPr>
              <w:t>or</w:t>
            </w:r>
            <w:r w:rsidRPr="00A915FA">
              <w:rPr>
                <w:spacing w:val="-1"/>
                <w:sz w:val="22"/>
              </w:rPr>
              <w:t xml:space="preserve"> </w:t>
            </w:r>
            <w:r w:rsidRPr="00A915FA">
              <w:rPr>
                <w:sz w:val="22"/>
              </w:rPr>
              <w:t>Non-Owner</w:t>
            </w:r>
            <w:r w:rsidRPr="00A915FA">
              <w:rPr>
                <w:spacing w:val="-1"/>
                <w:sz w:val="22"/>
              </w:rPr>
              <w:t xml:space="preserve"> </w:t>
            </w:r>
            <w:r w:rsidRPr="00A915FA">
              <w:rPr>
                <w:sz w:val="22"/>
              </w:rPr>
              <w:t>Participant</w:t>
            </w:r>
            <w:r w:rsidRPr="00A915FA">
              <w:rPr>
                <w:spacing w:val="-5"/>
                <w:sz w:val="22"/>
              </w:rPr>
              <w:t xml:space="preserve"> </w:t>
            </w:r>
            <w:r w:rsidRPr="00A915FA">
              <w:rPr>
                <w:sz w:val="22"/>
              </w:rPr>
              <w:t>2,</w:t>
            </w:r>
            <w:r w:rsidRPr="00A915FA">
              <w:rPr>
                <w:spacing w:val="-5"/>
                <w:sz w:val="22"/>
              </w:rPr>
              <w:t xml:space="preserve"> </w:t>
            </w:r>
            <w:r w:rsidRPr="00A915FA">
              <w:rPr>
                <w:sz w:val="22"/>
              </w:rPr>
              <w:t>as</w:t>
            </w:r>
            <w:r w:rsidRPr="00A915FA">
              <w:rPr>
                <w:spacing w:val="-1"/>
                <w:sz w:val="22"/>
              </w:rPr>
              <w:t xml:space="preserve"> </w:t>
            </w:r>
            <w:r w:rsidRPr="00A915FA">
              <w:rPr>
                <w:sz w:val="22"/>
              </w:rPr>
              <w:t>the</w:t>
            </w:r>
            <w:r w:rsidRPr="00A915FA">
              <w:rPr>
                <w:spacing w:val="-5"/>
                <w:sz w:val="22"/>
              </w:rPr>
              <w:t xml:space="preserve"> </w:t>
            </w:r>
            <w:r w:rsidRPr="00A915FA">
              <w:rPr>
                <w:sz w:val="22"/>
              </w:rPr>
              <w:t>context</w:t>
            </w:r>
            <w:r w:rsidRPr="00A915FA">
              <w:rPr>
                <w:spacing w:val="-3"/>
                <w:sz w:val="22"/>
              </w:rPr>
              <w:t xml:space="preserve"> </w:t>
            </w:r>
            <w:r w:rsidRPr="00A915FA">
              <w:rPr>
                <w:spacing w:val="-2"/>
                <w:sz w:val="22"/>
              </w:rPr>
              <w:t>requires.</w:t>
            </w:r>
          </w:p>
        </w:tc>
      </w:tr>
      <w:tr w:rsidR="00723EE9" w:rsidRPr="00A915FA" w14:paraId="4BCAAABA" w14:textId="77777777" w:rsidTr="00723EE9">
        <w:trPr>
          <w:trHeight w:val="582"/>
        </w:trPr>
        <w:tc>
          <w:tcPr>
            <w:tcW w:w="1302" w:type="pct"/>
          </w:tcPr>
          <w:p w14:paraId="799A4BB6" w14:textId="39046E99" w:rsidR="00723EE9" w:rsidRPr="00A915FA" w:rsidRDefault="00723EE9" w:rsidP="004B37B1">
            <w:pPr>
              <w:pStyle w:val="1Bodybulletslevel1"/>
              <w:spacing w:after="120"/>
              <w:ind w:left="284" w:hanging="284"/>
              <w:rPr>
                <w:b/>
                <w:sz w:val="22"/>
              </w:rPr>
            </w:pPr>
            <w:r w:rsidRPr="00A915FA">
              <w:rPr>
                <w:b/>
                <w:spacing w:val="-2"/>
                <w:sz w:val="22"/>
              </w:rPr>
              <w:t>Notice</w:t>
            </w:r>
          </w:p>
        </w:tc>
        <w:tc>
          <w:tcPr>
            <w:tcW w:w="3698" w:type="pct"/>
          </w:tcPr>
          <w:p w14:paraId="2F57865F" w14:textId="7A13B2EE"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5"/>
                <w:sz w:val="22"/>
              </w:rPr>
              <w:t>28.</w:t>
            </w:r>
          </w:p>
        </w:tc>
      </w:tr>
      <w:tr w:rsidR="00723EE9" w:rsidRPr="00A915FA" w14:paraId="74390B16" w14:textId="77777777" w:rsidTr="00723EE9">
        <w:trPr>
          <w:trHeight w:val="582"/>
        </w:trPr>
        <w:tc>
          <w:tcPr>
            <w:tcW w:w="1302" w:type="pct"/>
          </w:tcPr>
          <w:p w14:paraId="06D47253" w14:textId="4B6B322B" w:rsidR="00723EE9" w:rsidRPr="00A915FA" w:rsidRDefault="00723EE9" w:rsidP="004B37B1">
            <w:pPr>
              <w:pStyle w:val="1Bodybulletslevel1"/>
              <w:spacing w:after="120"/>
              <w:ind w:left="284" w:hanging="284"/>
              <w:rPr>
                <w:b/>
                <w:spacing w:val="-2"/>
                <w:sz w:val="22"/>
              </w:rPr>
            </w:pPr>
            <w:r w:rsidRPr="00A915FA">
              <w:rPr>
                <w:b/>
                <w:spacing w:val="-2"/>
                <w:sz w:val="22"/>
              </w:rPr>
              <w:lastRenderedPageBreak/>
              <w:t>Officer</w:t>
            </w:r>
          </w:p>
        </w:tc>
        <w:tc>
          <w:tcPr>
            <w:tcW w:w="3698" w:type="pct"/>
          </w:tcPr>
          <w:p w14:paraId="1F32A036" w14:textId="6A707A1A" w:rsidR="00723EE9" w:rsidRPr="00A915FA" w:rsidRDefault="00723EE9" w:rsidP="004B37B1">
            <w:pPr>
              <w:pStyle w:val="1Bodybulletslevel1"/>
              <w:spacing w:after="120"/>
              <w:ind w:left="284" w:hanging="284"/>
              <w:rPr>
                <w:sz w:val="22"/>
              </w:rPr>
            </w:pPr>
            <w:r w:rsidRPr="00A915FA">
              <w:rPr>
                <w:sz w:val="22"/>
              </w:rPr>
              <w:t>has</w:t>
            </w:r>
            <w:r w:rsidRPr="00A915FA">
              <w:rPr>
                <w:spacing w:val="-3"/>
                <w:sz w:val="22"/>
              </w:rPr>
              <w:t xml:space="preserve"> </w:t>
            </w:r>
            <w:r w:rsidRPr="00A915FA">
              <w:rPr>
                <w:sz w:val="22"/>
              </w:rPr>
              <w:t>the</w:t>
            </w:r>
            <w:r w:rsidRPr="00A915FA">
              <w:rPr>
                <w:spacing w:val="-1"/>
                <w:sz w:val="22"/>
              </w:rPr>
              <w:t xml:space="preserve"> </w:t>
            </w:r>
            <w:r w:rsidRPr="00A915FA">
              <w:rPr>
                <w:sz w:val="22"/>
              </w:rPr>
              <w:t>meaning</w:t>
            </w:r>
            <w:r w:rsidRPr="00A915FA">
              <w:rPr>
                <w:spacing w:val="-3"/>
                <w:sz w:val="22"/>
              </w:rPr>
              <w:t xml:space="preserve"> </w:t>
            </w:r>
            <w:r w:rsidRPr="00A915FA">
              <w:rPr>
                <w:sz w:val="22"/>
              </w:rPr>
              <w:t>given</w:t>
            </w:r>
            <w:r w:rsidRPr="00A915FA">
              <w:rPr>
                <w:spacing w:val="-1"/>
                <w:sz w:val="22"/>
              </w:rPr>
              <w:t xml:space="preserve"> </w:t>
            </w:r>
            <w:r w:rsidRPr="00A915FA">
              <w:rPr>
                <w:sz w:val="22"/>
              </w:rPr>
              <w:t>to</w:t>
            </w:r>
            <w:r w:rsidRPr="00A915FA">
              <w:rPr>
                <w:spacing w:val="-1"/>
                <w:sz w:val="22"/>
              </w:rPr>
              <w:t xml:space="preserve"> </w:t>
            </w:r>
            <w:r w:rsidRPr="00A915FA">
              <w:rPr>
                <w:sz w:val="22"/>
              </w:rPr>
              <w:t>that</w:t>
            </w:r>
            <w:r w:rsidRPr="00A915FA">
              <w:rPr>
                <w:spacing w:val="-3"/>
                <w:sz w:val="22"/>
              </w:rPr>
              <w:t xml:space="preserve"> </w:t>
            </w:r>
            <w:r w:rsidRPr="00A915FA">
              <w:rPr>
                <w:sz w:val="22"/>
              </w:rPr>
              <w:t>term in</w:t>
            </w:r>
            <w:r w:rsidRPr="00A915FA">
              <w:rPr>
                <w:spacing w:val="-1"/>
                <w:sz w:val="22"/>
              </w:rPr>
              <w:t xml:space="preserve"> </w:t>
            </w:r>
            <w:r w:rsidRPr="00A915FA">
              <w:rPr>
                <w:sz w:val="22"/>
              </w:rPr>
              <w:t>the</w:t>
            </w:r>
            <w:r w:rsidRPr="00A915FA">
              <w:rPr>
                <w:i/>
                <w:sz w:val="22"/>
              </w:rPr>
              <w:t xml:space="preserve"> </w:t>
            </w:r>
            <w:r w:rsidRPr="00A915FA">
              <w:rPr>
                <w:sz w:val="22"/>
              </w:rPr>
              <w:t>[relevant section(s), relevant act(s)]</w:t>
            </w:r>
          </w:p>
        </w:tc>
      </w:tr>
      <w:tr w:rsidR="00723EE9" w:rsidRPr="00A915FA" w14:paraId="40F9F956" w14:textId="77777777" w:rsidTr="00723EE9">
        <w:trPr>
          <w:trHeight w:val="582"/>
        </w:trPr>
        <w:tc>
          <w:tcPr>
            <w:tcW w:w="1302" w:type="pct"/>
          </w:tcPr>
          <w:p w14:paraId="6AE1238D" w14:textId="50DF3A8C" w:rsidR="00723EE9" w:rsidRPr="00A915FA" w:rsidRDefault="00723EE9" w:rsidP="004B37B1">
            <w:pPr>
              <w:pStyle w:val="1Bodybulletslevel1"/>
              <w:spacing w:after="120"/>
              <w:ind w:left="284" w:hanging="284"/>
              <w:rPr>
                <w:b/>
                <w:spacing w:val="-2"/>
                <w:sz w:val="22"/>
              </w:rPr>
            </w:pPr>
            <w:r w:rsidRPr="00A915FA">
              <w:rPr>
                <w:b/>
                <w:sz w:val="22"/>
              </w:rPr>
              <w:t>Owner</w:t>
            </w:r>
            <w:r w:rsidRPr="00A915FA">
              <w:rPr>
                <w:b/>
                <w:spacing w:val="2"/>
                <w:sz w:val="22"/>
              </w:rPr>
              <w:t xml:space="preserve"> </w:t>
            </w:r>
            <w:r w:rsidRPr="00A915FA">
              <w:rPr>
                <w:b/>
                <w:spacing w:val="-2"/>
                <w:sz w:val="22"/>
              </w:rPr>
              <w:t>Participant</w:t>
            </w:r>
          </w:p>
        </w:tc>
        <w:tc>
          <w:tcPr>
            <w:tcW w:w="3698" w:type="pct"/>
          </w:tcPr>
          <w:p w14:paraId="5A1DB6C8" w14:textId="1ED5F2B0" w:rsidR="00723EE9" w:rsidRPr="00A915FA" w:rsidRDefault="00723EE9" w:rsidP="004B37B1">
            <w:pPr>
              <w:pStyle w:val="1Bodybulletslevel1"/>
              <w:spacing w:after="120"/>
              <w:ind w:left="284" w:hanging="284"/>
              <w:rPr>
                <w:sz w:val="22"/>
              </w:rPr>
            </w:pPr>
            <w:r w:rsidRPr="00A915FA">
              <w:rPr>
                <w:sz w:val="22"/>
              </w:rPr>
              <w:t>the Project</w:t>
            </w:r>
            <w:r w:rsidRPr="00A915FA">
              <w:rPr>
                <w:spacing w:val="-5"/>
                <w:sz w:val="22"/>
              </w:rPr>
              <w:t xml:space="preserve"> </w:t>
            </w:r>
            <w:r w:rsidRPr="00A915FA">
              <w:rPr>
                <w:sz w:val="22"/>
              </w:rPr>
              <w:t>Owner,</w:t>
            </w:r>
            <w:r w:rsidRPr="00A915FA">
              <w:rPr>
                <w:spacing w:val="-3"/>
                <w:sz w:val="22"/>
              </w:rPr>
              <w:t xml:space="preserve"> </w:t>
            </w:r>
            <w:r w:rsidRPr="00A915FA">
              <w:rPr>
                <w:sz w:val="22"/>
              </w:rPr>
              <w:t>in</w:t>
            </w:r>
            <w:r w:rsidRPr="00A915FA">
              <w:rPr>
                <w:spacing w:val="-2"/>
                <w:sz w:val="22"/>
              </w:rPr>
              <w:t xml:space="preserve"> </w:t>
            </w:r>
            <w:r w:rsidRPr="00A915FA">
              <w:rPr>
                <w:sz w:val="22"/>
              </w:rPr>
              <w:t>its</w:t>
            </w:r>
            <w:r w:rsidRPr="00A915FA">
              <w:rPr>
                <w:spacing w:val="-2"/>
                <w:sz w:val="22"/>
              </w:rPr>
              <w:t xml:space="preserve"> </w:t>
            </w:r>
            <w:r w:rsidRPr="00A915FA">
              <w:rPr>
                <w:sz w:val="22"/>
              </w:rPr>
              <w:t>capacity</w:t>
            </w:r>
            <w:r w:rsidRPr="00A915FA">
              <w:rPr>
                <w:spacing w:val="-4"/>
                <w:sz w:val="22"/>
              </w:rPr>
              <w:t xml:space="preserve"> </w:t>
            </w:r>
            <w:r w:rsidRPr="00A915FA">
              <w:rPr>
                <w:sz w:val="22"/>
              </w:rPr>
              <w:t>as</w:t>
            </w:r>
            <w:r w:rsidRPr="00A915FA">
              <w:rPr>
                <w:spacing w:val="-2"/>
                <w:sz w:val="22"/>
              </w:rPr>
              <w:t xml:space="preserve"> </w:t>
            </w:r>
            <w:r w:rsidRPr="00A915FA">
              <w:rPr>
                <w:sz w:val="22"/>
              </w:rPr>
              <w:t>a</w:t>
            </w:r>
            <w:r w:rsidRPr="00A915FA">
              <w:rPr>
                <w:spacing w:val="-2"/>
                <w:sz w:val="22"/>
              </w:rPr>
              <w:t xml:space="preserve"> </w:t>
            </w:r>
            <w:r w:rsidRPr="00A915FA">
              <w:rPr>
                <w:sz w:val="22"/>
              </w:rPr>
              <w:t>Participant</w:t>
            </w:r>
            <w:r w:rsidRPr="00A915FA">
              <w:rPr>
                <w:spacing w:val="-3"/>
                <w:sz w:val="22"/>
              </w:rPr>
              <w:t xml:space="preserve"> </w:t>
            </w:r>
            <w:r w:rsidRPr="00A915FA">
              <w:rPr>
                <w:sz w:val="22"/>
              </w:rPr>
              <w:t>in</w:t>
            </w:r>
            <w:r w:rsidRPr="00A915FA">
              <w:rPr>
                <w:spacing w:val="-2"/>
                <w:sz w:val="22"/>
              </w:rPr>
              <w:t xml:space="preserve"> </w:t>
            </w:r>
            <w:r w:rsidRPr="00A915FA">
              <w:rPr>
                <w:sz w:val="22"/>
              </w:rPr>
              <w:t>the</w:t>
            </w:r>
            <w:r w:rsidRPr="00A915FA">
              <w:rPr>
                <w:spacing w:val="-2"/>
                <w:sz w:val="22"/>
              </w:rPr>
              <w:t xml:space="preserve"> </w:t>
            </w:r>
            <w:r w:rsidRPr="00A915FA">
              <w:rPr>
                <w:sz w:val="22"/>
              </w:rPr>
              <w:t>alliance</w:t>
            </w:r>
            <w:r w:rsidRPr="00A915FA">
              <w:rPr>
                <w:spacing w:val="-2"/>
                <w:sz w:val="22"/>
              </w:rPr>
              <w:t xml:space="preserve"> </w:t>
            </w:r>
            <w:r w:rsidRPr="00A915FA">
              <w:rPr>
                <w:sz w:val="22"/>
              </w:rPr>
              <w:t>for</w:t>
            </w:r>
            <w:r w:rsidRPr="00A915FA">
              <w:rPr>
                <w:spacing w:val="-5"/>
                <w:sz w:val="22"/>
              </w:rPr>
              <w:t xml:space="preserve"> </w:t>
            </w:r>
            <w:r w:rsidRPr="00A915FA">
              <w:rPr>
                <w:sz w:val="22"/>
              </w:rPr>
              <w:t>the performance of the Works.</w:t>
            </w:r>
          </w:p>
        </w:tc>
      </w:tr>
      <w:tr w:rsidR="00723EE9" w:rsidRPr="00A915FA" w14:paraId="288037BB" w14:textId="77777777" w:rsidTr="00723EE9">
        <w:trPr>
          <w:trHeight w:val="582"/>
        </w:trPr>
        <w:tc>
          <w:tcPr>
            <w:tcW w:w="1302" w:type="pct"/>
          </w:tcPr>
          <w:p w14:paraId="2A1C0F69" w14:textId="59F507B5" w:rsidR="00723EE9" w:rsidRPr="00A915FA" w:rsidRDefault="00723EE9" w:rsidP="004B37B1">
            <w:pPr>
              <w:pStyle w:val="1Bodybulletslevel1"/>
              <w:spacing w:after="120"/>
              <w:ind w:left="284" w:hanging="284"/>
              <w:rPr>
                <w:b/>
                <w:sz w:val="22"/>
              </w:rPr>
            </w:pPr>
            <w:r w:rsidRPr="00A915FA">
              <w:rPr>
                <w:b/>
                <w:sz w:val="22"/>
              </w:rPr>
              <w:t>Painshare</w:t>
            </w:r>
            <w:r w:rsidRPr="00A915FA">
              <w:rPr>
                <w:b/>
                <w:spacing w:val="-1"/>
                <w:sz w:val="22"/>
              </w:rPr>
              <w:t xml:space="preserve"> </w:t>
            </w:r>
            <w:r w:rsidRPr="00A915FA">
              <w:rPr>
                <w:b/>
                <w:spacing w:val="-2"/>
                <w:sz w:val="22"/>
              </w:rPr>
              <w:t>Amount</w:t>
            </w:r>
          </w:p>
        </w:tc>
        <w:tc>
          <w:tcPr>
            <w:tcW w:w="3698" w:type="pct"/>
          </w:tcPr>
          <w:p w14:paraId="1187F9A0" w14:textId="28359215" w:rsidR="00723EE9" w:rsidRPr="00A915FA" w:rsidRDefault="00723EE9" w:rsidP="004B37B1">
            <w:pPr>
              <w:pStyle w:val="1Bodybulletslevel1"/>
              <w:spacing w:after="120"/>
              <w:ind w:left="284" w:hanging="284"/>
              <w:rPr>
                <w:sz w:val="22"/>
              </w:rPr>
            </w:pPr>
            <w:r w:rsidRPr="00A915FA">
              <w:rPr>
                <w:sz w:val="22"/>
              </w:rPr>
              <w:t>the payment (if any)</w:t>
            </w:r>
            <w:r w:rsidRPr="00A915FA">
              <w:rPr>
                <w:spacing w:val="-1"/>
                <w:sz w:val="22"/>
              </w:rPr>
              <w:t xml:space="preserve"> </w:t>
            </w:r>
            <w:r w:rsidRPr="00A915FA">
              <w:rPr>
                <w:sz w:val="22"/>
              </w:rPr>
              <w:t>to be</w:t>
            </w:r>
            <w:r w:rsidRPr="00A915FA">
              <w:rPr>
                <w:spacing w:val="-5"/>
                <w:sz w:val="22"/>
              </w:rPr>
              <w:t xml:space="preserve"> </w:t>
            </w:r>
            <w:r w:rsidRPr="00A915FA">
              <w:rPr>
                <w:sz w:val="22"/>
              </w:rPr>
              <w:t>made by</w:t>
            </w:r>
            <w:r w:rsidRPr="00A915FA">
              <w:rPr>
                <w:spacing w:val="-4"/>
                <w:sz w:val="22"/>
              </w:rPr>
              <w:t xml:space="preserve"> </w:t>
            </w:r>
            <w:r w:rsidRPr="00A915FA">
              <w:rPr>
                <w:sz w:val="22"/>
              </w:rPr>
              <w:t>the NOPs</w:t>
            </w:r>
            <w:r w:rsidRPr="00A915FA">
              <w:rPr>
                <w:spacing w:val="-2"/>
                <w:sz w:val="22"/>
              </w:rPr>
              <w:t xml:space="preserve"> </w:t>
            </w:r>
            <w:r w:rsidRPr="00A915FA">
              <w:rPr>
                <w:sz w:val="22"/>
              </w:rPr>
              <w:t>to the Project</w:t>
            </w:r>
            <w:r w:rsidRPr="00A915FA">
              <w:rPr>
                <w:spacing w:val="-7"/>
                <w:sz w:val="22"/>
              </w:rPr>
              <w:t xml:space="preserve"> </w:t>
            </w:r>
            <w:r w:rsidRPr="00A915FA">
              <w:rPr>
                <w:sz w:val="22"/>
              </w:rPr>
              <w:t>Owner which will be calculated as at the Final Completion Date in accordance with the Risk or Reward Regime and paid in accordance with clause 3(d) of Schedule 8 .</w:t>
            </w:r>
          </w:p>
        </w:tc>
      </w:tr>
      <w:tr w:rsidR="00723EE9" w:rsidRPr="00A915FA" w14:paraId="54B6C931" w14:textId="77777777" w:rsidTr="00723EE9">
        <w:trPr>
          <w:trHeight w:val="582"/>
        </w:trPr>
        <w:tc>
          <w:tcPr>
            <w:tcW w:w="1302" w:type="pct"/>
          </w:tcPr>
          <w:p w14:paraId="1AB491CA" w14:textId="2A31F59D" w:rsidR="00723EE9" w:rsidRPr="00A915FA" w:rsidRDefault="00723EE9" w:rsidP="004B37B1">
            <w:pPr>
              <w:pStyle w:val="1Bodybulletslevel1"/>
              <w:spacing w:after="120"/>
              <w:ind w:left="284" w:hanging="284"/>
              <w:rPr>
                <w:b/>
                <w:sz w:val="22"/>
              </w:rPr>
            </w:pPr>
            <w:r w:rsidRPr="00A915FA">
              <w:rPr>
                <w:b/>
                <w:spacing w:val="-2"/>
                <w:sz w:val="22"/>
              </w:rPr>
              <w:t>Participant</w:t>
            </w:r>
          </w:p>
        </w:tc>
        <w:tc>
          <w:tcPr>
            <w:tcW w:w="3698" w:type="pct"/>
          </w:tcPr>
          <w:p w14:paraId="1C49C27C" w14:textId="59A85489" w:rsidR="00723EE9" w:rsidRPr="00A915FA" w:rsidRDefault="00723EE9" w:rsidP="004B37B1">
            <w:pPr>
              <w:pStyle w:val="1Bodybulletslevel1"/>
              <w:spacing w:after="120"/>
              <w:ind w:left="284" w:hanging="284"/>
              <w:rPr>
                <w:sz w:val="22"/>
              </w:rPr>
            </w:pPr>
            <w:r w:rsidRPr="00A915FA">
              <w:rPr>
                <w:sz w:val="22"/>
              </w:rPr>
              <w:t>either</w:t>
            </w:r>
            <w:r w:rsidRPr="00A915FA">
              <w:rPr>
                <w:spacing w:val="-6"/>
                <w:sz w:val="22"/>
              </w:rPr>
              <w:t xml:space="preserve"> </w:t>
            </w:r>
            <w:r w:rsidRPr="00A915FA">
              <w:rPr>
                <w:sz w:val="22"/>
              </w:rPr>
              <w:t>the</w:t>
            </w:r>
            <w:r w:rsidRPr="00A915FA">
              <w:rPr>
                <w:spacing w:val="-3"/>
                <w:sz w:val="22"/>
              </w:rPr>
              <w:t xml:space="preserve"> </w:t>
            </w:r>
            <w:r w:rsidRPr="00A915FA">
              <w:rPr>
                <w:sz w:val="22"/>
              </w:rPr>
              <w:t>Owner</w:t>
            </w:r>
            <w:r w:rsidRPr="00A915FA">
              <w:rPr>
                <w:spacing w:val="-2"/>
                <w:sz w:val="22"/>
              </w:rPr>
              <w:t xml:space="preserve"> </w:t>
            </w:r>
            <w:r w:rsidRPr="00A915FA">
              <w:rPr>
                <w:sz w:val="22"/>
              </w:rPr>
              <w:t>Participant,</w:t>
            </w:r>
            <w:r w:rsidRPr="00A915FA">
              <w:rPr>
                <w:spacing w:val="-6"/>
                <w:sz w:val="22"/>
              </w:rPr>
              <w:t xml:space="preserve"> </w:t>
            </w:r>
            <w:r w:rsidRPr="00A915FA">
              <w:rPr>
                <w:sz w:val="22"/>
              </w:rPr>
              <w:t>Non-Owner</w:t>
            </w:r>
            <w:r w:rsidRPr="00A915FA">
              <w:rPr>
                <w:spacing w:val="-4"/>
                <w:sz w:val="22"/>
              </w:rPr>
              <w:t xml:space="preserve"> </w:t>
            </w:r>
            <w:r w:rsidRPr="00A915FA">
              <w:rPr>
                <w:sz w:val="22"/>
              </w:rPr>
              <w:t>Participant</w:t>
            </w:r>
            <w:r w:rsidRPr="00A915FA">
              <w:rPr>
                <w:spacing w:val="-6"/>
                <w:sz w:val="22"/>
              </w:rPr>
              <w:t xml:space="preserve"> </w:t>
            </w:r>
            <w:r w:rsidRPr="00A915FA">
              <w:rPr>
                <w:sz w:val="22"/>
              </w:rPr>
              <w:t>1</w:t>
            </w:r>
            <w:r w:rsidRPr="00A915FA">
              <w:rPr>
                <w:spacing w:val="-3"/>
                <w:sz w:val="22"/>
              </w:rPr>
              <w:t xml:space="preserve"> </w:t>
            </w:r>
            <w:r w:rsidRPr="00A915FA">
              <w:rPr>
                <w:sz w:val="22"/>
              </w:rPr>
              <w:t>or</w:t>
            </w:r>
            <w:r w:rsidRPr="00A915FA">
              <w:rPr>
                <w:spacing w:val="-2"/>
                <w:sz w:val="22"/>
              </w:rPr>
              <w:t xml:space="preserve"> </w:t>
            </w:r>
            <w:r w:rsidRPr="00A915FA">
              <w:rPr>
                <w:sz w:val="22"/>
              </w:rPr>
              <w:t>Non-Owner Participant 2, as the context requires.</w:t>
            </w:r>
          </w:p>
        </w:tc>
      </w:tr>
      <w:tr w:rsidR="00723EE9" w:rsidRPr="00A915FA" w14:paraId="6D7C2E07" w14:textId="77777777" w:rsidTr="00723EE9">
        <w:trPr>
          <w:trHeight w:val="582"/>
        </w:trPr>
        <w:tc>
          <w:tcPr>
            <w:tcW w:w="1302" w:type="pct"/>
          </w:tcPr>
          <w:p w14:paraId="07B19A45" w14:textId="29BFF712" w:rsidR="00723EE9" w:rsidRPr="00A915FA" w:rsidRDefault="00723EE9" w:rsidP="004B37B1">
            <w:pPr>
              <w:pStyle w:val="1Bodybulletslevel1"/>
              <w:spacing w:after="120"/>
              <w:ind w:left="284" w:hanging="284"/>
              <w:rPr>
                <w:b/>
                <w:sz w:val="22"/>
              </w:rPr>
            </w:pPr>
            <w:r w:rsidRPr="00A915FA">
              <w:rPr>
                <w:b/>
                <w:spacing w:val="-2"/>
                <w:sz w:val="22"/>
              </w:rPr>
              <w:t>Participants</w:t>
            </w:r>
          </w:p>
        </w:tc>
        <w:tc>
          <w:tcPr>
            <w:tcW w:w="3698" w:type="pct"/>
          </w:tcPr>
          <w:p w14:paraId="4377FEF1" w14:textId="44762536" w:rsidR="00723EE9" w:rsidRPr="00A915FA" w:rsidRDefault="00723EE9" w:rsidP="004B37B1">
            <w:pPr>
              <w:pStyle w:val="1Bodybulletslevel1"/>
              <w:spacing w:after="120"/>
              <w:ind w:left="284" w:hanging="284"/>
              <w:rPr>
                <w:sz w:val="22"/>
              </w:rPr>
            </w:pPr>
            <w:r w:rsidRPr="00A915FA">
              <w:rPr>
                <w:sz w:val="22"/>
              </w:rPr>
              <w:t>the</w:t>
            </w:r>
            <w:r w:rsidRPr="00A915FA">
              <w:rPr>
                <w:spacing w:val="-2"/>
                <w:sz w:val="22"/>
              </w:rPr>
              <w:t xml:space="preserve"> </w:t>
            </w:r>
            <w:r w:rsidRPr="00A915FA">
              <w:rPr>
                <w:sz w:val="22"/>
              </w:rPr>
              <w:t>Owner</w:t>
            </w:r>
            <w:r w:rsidRPr="00A915FA">
              <w:rPr>
                <w:spacing w:val="-1"/>
                <w:sz w:val="22"/>
              </w:rPr>
              <w:t xml:space="preserve"> </w:t>
            </w:r>
            <w:r w:rsidRPr="00A915FA">
              <w:rPr>
                <w:sz w:val="22"/>
              </w:rPr>
              <w:t>Participant</w:t>
            </w:r>
            <w:r w:rsidRPr="00A915FA">
              <w:rPr>
                <w:spacing w:val="-2"/>
                <w:sz w:val="22"/>
              </w:rPr>
              <w:t xml:space="preserve"> </w:t>
            </w:r>
            <w:r w:rsidRPr="00A915FA">
              <w:rPr>
                <w:sz w:val="22"/>
              </w:rPr>
              <w:t>and</w:t>
            </w:r>
            <w:r w:rsidRPr="00A915FA">
              <w:rPr>
                <w:spacing w:val="-2"/>
                <w:sz w:val="22"/>
              </w:rPr>
              <w:t xml:space="preserve"> </w:t>
            </w:r>
            <w:r w:rsidRPr="00A915FA">
              <w:rPr>
                <w:sz w:val="22"/>
              </w:rPr>
              <w:t>the</w:t>
            </w:r>
            <w:r w:rsidRPr="00A915FA">
              <w:rPr>
                <w:spacing w:val="-1"/>
                <w:sz w:val="22"/>
              </w:rPr>
              <w:t xml:space="preserve"> </w:t>
            </w:r>
            <w:r w:rsidRPr="00A915FA">
              <w:rPr>
                <w:spacing w:val="-4"/>
                <w:sz w:val="22"/>
              </w:rPr>
              <w:t>NOPs.</w:t>
            </w:r>
          </w:p>
        </w:tc>
      </w:tr>
      <w:tr w:rsidR="00723EE9" w:rsidRPr="00A915FA" w14:paraId="1DD6F6F8" w14:textId="77777777" w:rsidTr="00723EE9">
        <w:trPr>
          <w:trHeight w:val="582"/>
        </w:trPr>
        <w:tc>
          <w:tcPr>
            <w:tcW w:w="1302" w:type="pct"/>
          </w:tcPr>
          <w:p w14:paraId="2EE334DC" w14:textId="037E60E3" w:rsidR="00723EE9" w:rsidRPr="00A915FA" w:rsidRDefault="00723EE9" w:rsidP="004B37B1">
            <w:pPr>
              <w:pStyle w:val="1Bodybulletslevel1"/>
              <w:spacing w:after="120"/>
              <w:ind w:left="284" w:hanging="284"/>
              <w:rPr>
                <w:b/>
                <w:sz w:val="22"/>
              </w:rPr>
            </w:pPr>
            <w:r w:rsidRPr="00A915FA">
              <w:rPr>
                <w:b/>
                <w:sz w:val="22"/>
              </w:rPr>
              <w:t>Performance</w:t>
            </w:r>
            <w:r w:rsidRPr="00A915FA">
              <w:rPr>
                <w:b/>
                <w:spacing w:val="-13"/>
                <w:sz w:val="22"/>
              </w:rPr>
              <w:t xml:space="preserve"> </w:t>
            </w:r>
            <w:r w:rsidRPr="00A915FA">
              <w:rPr>
                <w:b/>
                <w:sz w:val="22"/>
              </w:rPr>
              <w:t xml:space="preserve">Liability </w:t>
            </w:r>
            <w:r w:rsidRPr="00A915FA">
              <w:rPr>
                <w:b/>
                <w:spacing w:val="-2"/>
                <w:sz w:val="22"/>
              </w:rPr>
              <w:t>Amount</w:t>
            </w:r>
          </w:p>
        </w:tc>
        <w:tc>
          <w:tcPr>
            <w:tcW w:w="3698" w:type="pct"/>
          </w:tcPr>
          <w:p w14:paraId="5D6F9C95" w14:textId="225796E5" w:rsidR="00723EE9" w:rsidRPr="00A915FA" w:rsidRDefault="00723EE9" w:rsidP="004B37B1">
            <w:pPr>
              <w:pStyle w:val="1Bodybulletslevel1"/>
              <w:spacing w:after="120"/>
              <w:ind w:left="284" w:hanging="284"/>
              <w:rPr>
                <w:sz w:val="22"/>
              </w:rPr>
            </w:pPr>
            <w:r w:rsidRPr="00A915FA">
              <w:rPr>
                <w:sz w:val="22"/>
              </w:rPr>
              <w:t>the payment (if any) to be made by the NOPs to the Project Owner for Poor Performance</w:t>
            </w:r>
            <w:r w:rsidRPr="00A915FA">
              <w:rPr>
                <w:spacing w:val="-3"/>
                <w:sz w:val="22"/>
              </w:rPr>
              <w:t xml:space="preserve"> </w:t>
            </w:r>
            <w:r w:rsidRPr="00A915FA">
              <w:rPr>
                <w:sz w:val="22"/>
              </w:rPr>
              <w:t>in</w:t>
            </w:r>
            <w:r w:rsidRPr="00A915FA">
              <w:rPr>
                <w:spacing w:val="-6"/>
                <w:sz w:val="22"/>
              </w:rPr>
              <w:t xml:space="preserve"> </w:t>
            </w:r>
            <w:r w:rsidRPr="00A915FA">
              <w:rPr>
                <w:sz w:val="22"/>
              </w:rPr>
              <w:t>the</w:t>
            </w:r>
            <w:r w:rsidRPr="00A915FA">
              <w:rPr>
                <w:spacing w:val="-1"/>
                <w:sz w:val="22"/>
              </w:rPr>
              <w:t xml:space="preserve"> </w:t>
            </w:r>
            <w:r w:rsidRPr="00A915FA">
              <w:rPr>
                <w:sz w:val="22"/>
              </w:rPr>
              <w:t>KRAs which</w:t>
            </w:r>
            <w:r w:rsidRPr="00A915FA">
              <w:rPr>
                <w:spacing w:val="-3"/>
                <w:sz w:val="22"/>
              </w:rPr>
              <w:t xml:space="preserve"> </w:t>
            </w:r>
            <w:r w:rsidRPr="00A915FA">
              <w:rPr>
                <w:sz w:val="22"/>
              </w:rPr>
              <w:t>will</w:t>
            </w:r>
            <w:r w:rsidRPr="00A915FA">
              <w:rPr>
                <w:spacing w:val="-1"/>
                <w:sz w:val="22"/>
              </w:rPr>
              <w:t xml:space="preserve"> </w:t>
            </w:r>
            <w:r w:rsidRPr="00A915FA">
              <w:rPr>
                <w:sz w:val="22"/>
              </w:rPr>
              <w:t>be</w:t>
            </w:r>
            <w:r w:rsidRPr="00A915FA">
              <w:rPr>
                <w:spacing w:val="-3"/>
                <w:sz w:val="22"/>
              </w:rPr>
              <w:t xml:space="preserve"> </w:t>
            </w:r>
            <w:r w:rsidRPr="00A915FA">
              <w:rPr>
                <w:sz w:val="22"/>
              </w:rPr>
              <w:t>calculated</w:t>
            </w:r>
            <w:r w:rsidRPr="00A915FA">
              <w:rPr>
                <w:spacing w:val="-6"/>
                <w:sz w:val="22"/>
              </w:rPr>
              <w:t xml:space="preserve"> </w:t>
            </w:r>
            <w:r w:rsidRPr="00A915FA">
              <w:rPr>
                <w:sz w:val="22"/>
              </w:rPr>
              <w:t>in</w:t>
            </w:r>
            <w:r w:rsidRPr="00A915FA">
              <w:rPr>
                <w:spacing w:val="-6"/>
                <w:sz w:val="22"/>
              </w:rPr>
              <w:t xml:space="preserve"> </w:t>
            </w:r>
            <w:r w:rsidRPr="00A915FA">
              <w:rPr>
                <w:sz w:val="22"/>
              </w:rPr>
              <w:t>accordance</w:t>
            </w:r>
            <w:r w:rsidRPr="00A915FA">
              <w:rPr>
                <w:spacing w:val="-3"/>
                <w:sz w:val="22"/>
              </w:rPr>
              <w:t xml:space="preserve"> </w:t>
            </w:r>
            <w:r w:rsidRPr="00A915FA">
              <w:rPr>
                <w:sz w:val="22"/>
              </w:rPr>
              <w:t>with</w:t>
            </w:r>
            <w:r w:rsidRPr="00A915FA">
              <w:rPr>
                <w:spacing w:val="-1"/>
                <w:sz w:val="22"/>
              </w:rPr>
              <w:t xml:space="preserve"> </w:t>
            </w:r>
            <w:r w:rsidRPr="00A915FA">
              <w:rPr>
                <w:sz w:val="22"/>
              </w:rPr>
              <w:t>the</w:t>
            </w:r>
            <w:r w:rsidRPr="00A915FA">
              <w:rPr>
                <w:spacing w:val="-3"/>
                <w:sz w:val="22"/>
              </w:rPr>
              <w:t xml:space="preserve"> </w:t>
            </w:r>
            <w:r w:rsidRPr="00A915FA">
              <w:rPr>
                <w:sz w:val="22"/>
              </w:rPr>
              <w:t>Risk or Reward Regime.</w:t>
            </w:r>
          </w:p>
        </w:tc>
      </w:tr>
      <w:tr w:rsidR="00723EE9" w:rsidRPr="00A915FA" w14:paraId="567D0464" w14:textId="77777777" w:rsidTr="00723EE9">
        <w:trPr>
          <w:trHeight w:val="582"/>
        </w:trPr>
        <w:tc>
          <w:tcPr>
            <w:tcW w:w="1302" w:type="pct"/>
          </w:tcPr>
          <w:p w14:paraId="096E7BEB" w14:textId="15448C09" w:rsidR="00723EE9" w:rsidRPr="00A915FA" w:rsidRDefault="00723EE9" w:rsidP="004B37B1">
            <w:pPr>
              <w:pStyle w:val="1Bodybulletslevel1"/>
              <w:spacing w:after="120"/>
              <w:ind w:left="284" w:hanging="284"/>
              <w:rPr>
                <w:b/>
                <w:sz w:val="22"/>
              </w:rPr>
            </w:pPr>
            <w:r w:rsidRPr="00A915FA">
              <w:rPr>
                <w:b/>
                <w:sz w:val="22"/>
              </w:rPr>
              <w:t>Performance</w:t>
            </w:r>
            <w:r w:rsidRPr="00A915FA">
              <w:rPr>
                <w:b/>
                <w:spacing w:val="-3"/>
                <w:sz w:val="22"/>
              </w:rPr>
              <w:t xml:space="preserve"> </w:t>
            </w:r>
            <w:r w:rsidRPr="00A915FA">
              <w:rPr>
                <w:b/>
                <w:spacing w:val="-2"/>
                <w:sz w:val="22"/>
              </w:rPr>
              <w:t>Modifiers</w:t>
            </w:r>
          </w:p>
        </w:tc>
        <w:tc>
          <w:tcPr>
            <w:tcW w:w="3698" w:type="pct"/>
          </w:tcPr>
          <w:p w14:paraId="6E949DF7" w14:textId="01BCFBA2" w:rsidR="00723EE9" w:rsidRPr="00A915FA" w:rsidRDefault="00723EE9" w:rsidP="004B37B1">
            <w:pPr>
              <w:pStyle w:val="1Bodybulletslevel1"/>
              <w:spacing w:after="120"/>
              <w:ind w:left="284" w:hanging="284"/>
              <w:rPr>
                <w:sz w:val="22"/>
              </w:rPr>
            </w:pPr>
            <w:r w:rsidRPr="00A915FA">
              <w:rPr>
                <w:sz w:val="22"/>
              </w:rPr>
              <w:t>the</w:t>
            </w:r>
            <w:r w:rsidRPr="00A915FA">
              <w:rPr>
                <w:spacing w:val="-2"/>
                <w:sz w:val="22"/>
              </w:rPr>
              <w:t xml:space="preserve"> </w:t>
            </w:r>
            <w:r w:rsidRPr="00A915FA">
              <w:rPr>
                <w:sz w:val="22"/>
              </w:rPr>
              <w:t>performance</w:t>
            </w:r>
            <w:r w:rsidRPr="00A915FA">
              <w:rPr>
                <w:spacing w:val="-5"/>
                <w:sz w:val="22"/>
              </w:rPr>
              <w:t xml:space="preserve"> </w:t>
            </w:r>
            <w:r w:rsidRPr="00A915FA">
              <w:rPr>
                <w:sz w:val="22"/>
              </w:rPr>
              <w:t>modifiers</w:t>
            </w:r>
            <w:r w:rsidRPr="00A915FA">
              <w:rPr>
                <w:spacing w:val="-2"/>
                <w:sz w:val="22"/>
              </w:rPr>
              <w:t xml:space="preserve"> </w:t>
            </w:r>
            <w:r w:rsidRPr="00A915FA">
              <w:rPr>
                <w:sz w:val="22"/>
              </w:rPr>
              <w:t>for</w:t>
            </w:r>
            <w:r w:rsidRPr="00A915FA">
              <w:rPr>
                <w:spacing w:val="-5"/>
                <w:sz w:val="22"/>
              </w:rPr>
              <w:t xml:space="preserve"> </w:t>
            </w:r>
            <w:r w:rsidRPr="00A915FA">
              <w:rPr>
                <w:sz w:val="22"/>
              </w:rPr>
              <w:t>the</w:t>
            </w:r>
            <w:r w:rsidRPr="00A915FA">
              <w:rPr>
                <w:spacing w:val="-2"/>
                <w:sz w:val="22"/>
              </w:rPr>
              <w:t xml:space="preserve"> </w:t>
            </w:r>
            <w:r w:rsidRPr="00A915FA">
              <w:rPr>
                <w:sz w:val="22"/>
              </w:rPr>
              <w:t>Project</w:t>
            </w:r>
            <w:r w:rsidRPr="00A915FA">
              <w:rPr>
                <w:spacing w:val="-5"/>
                <w:sz w:val="22"/>
              </w:rPr>
              <w:t xml:space="preserve"> </w:t>
            </w:r>
            <w:r w:rsidRPr="00A915FA">
              <w:rPr>
                <w:sz w:val="22"/>
              </w:rPr>
              <w:t>set</w:t>
            </w:r>
            <w:r w:rsidRPr="00A915FA">
              <w:rPr>
                <w:spacing w:val="-5"/>
                <w:sz w:val="22"/>
              </w:rPr>
              <w:t xml:space="preserve"> </w:t>
            </w:r>
            <w:r w:rsidRPr="00A915FA">
              <w:rPr>
                <w:sz w:val="22"/>
              </w:rPr>
              <w:t>out</w:t>
            </w:r>
            <w:r w:rsidRPr="00A915FA">
              <w:rPr>
                <w:spacing w:val="-5"/>
                <w:sz w:val="22"/>
              </w:rPr>
              <w:t xml:space="preserve"> </w:t>
            </w:r>
            <w:r w:rsidRPr="00A915FA">
              <w:rPr>
                <w:sz w:val="22"/>
              </w:rPr>
              <w:t>in</w:t>
            </w:r>
            <w:r w:rsidRPr="00A915FA">
              <w:rPr>
                <w:spacing w:val="-2"/>
                <w:sz w:val="22"/>
              </w:rPr>
              <w:t xml:space="preserve"> </w:t>
            </w:r>
            <w:r w:rsidRPr="00A915FA">
              <w:rPr>
                <w:sz w:val="22"/>
              </w:rPr>
              <w:t>the</w:t>
            </w:r>
            <w:r w:rsidRPr="00A915FA">
              <w:rPr>
                <w:spacing w:val="-2"/>
                <w:sz w:val="22"/>
              </w:rPr>
              <w:t xml:space="preserve"> </w:t>
            </w:r>
            <w:r w:rsidRPr="00A915FA">
              <w:rPr>
                <w:sz w:val="22"/>
              </w:rPr>
              <w:t>Risk</w:t>
            </w:r>
            <w:r w:rsidRPr="00A915FA">
              <w:rPr>
                <w:spacing w:val="-2"/>
                <w:sz w:val="22"/>
              </w:rPr>
              <w:t xml:space="preserve"> </w:t>
            </w:r>
            <w:r w:rsidRPr="00A915FA">
              <w:rPr>
                <w:sz w:val="22"/>
              </w:rPr>
              <w:t>or</w:t>
            </w:r>
            <w:r w:rsidRPr="00A915FA">
              <w:rPr>
                <w:spacing w:val="-3"/>
                <w:sz w:val="22"/>
              </w:rPr>
              <w:t xml:space="preserve"> </w:t>
            </w:r>
            <w:r w:rsidRPr="00A915FA">
              <w:rPr>
                <w:sz w:val="22"/>
              </w:rPr>
              <w:t xml:space="preserve">Reward </w:t>
            </w:r>
            <w:r w:rsidRPr="00A915FA">
              <w:rPr>
                <w:spacing w:val="-2"/>
                <w:sz w:val="22"/>
              </w:rPr>
              <w:t>Regime.</w:t>
            </w:r>
          </w:p>
        </w:tc>
      </w:tr>
      <w:tr w:rsidR="00723EE9" w:rsidRPr="00A915FA" w14:paraId="07297E4E" w14:textId="77777777" w:rsidTr="00723EE9">
        <w:trPr>
          <w:trHeight w:val="582"/>
        </w:trPr>
        <w:tc>
          <w:tcPr>
            <w:tcW w:w="1302" w:type="pct"/>
          </w:tcPr>
          <w:p w14:paraId="0C00E70C" w14:textId="4A0E1878" w:rsidR="00723EE9" w:rsidRPr="00A915FA" w:rsidRDefault="00723EE9" w:rsidP="004B37B1">
            <w:pPr>
              <w:pStyle w:val="1Bodybulletslevel1"/>
              <w:spacing w:after="120"/>
              <w:ind w:left="284" w:hanging="284"/>
              <w:rPr>
                <w:b/>
                <w:sz w:val="22"/>
              </w:rPr>
            </w:pPr>
            <w:r w:rsidRPr="00A915FA">
              <w:rPr>
                <w:b/>
                <w:sz w:val="22"/>
              </w:rPr>
              <w:t>Performance</w:t>
            </w:r>
            <w:r w:rsidRPr="00A915FA">
              <w:rPr>
                <w:b/>
                <w:spacing w:val="-13"/>
                <w:sz w:val="22"/>
              </w:rPr>
              <w:t xml:space="preserve"> </w:t>
            </w:r>
            <w:r w:rsidRPr="00A915FA">
              <w:rPr>
                <w:b/>
                <w:sz w:val="22"/>
              </w:rPr>
              <w:t xml:space="preserve">Reward </w:t>
            </w:r>
            <w:r w:rsidRPr="00A915FA">
              <w:rPr>
                <w:b/>
                <w:spacing w:val="-2"/>
                <w:sz w:val="22"/>
              </w:rPr>
              <w:t>Amount</w:t>
            </w:r>
          </w:p>
        </w:tc>
        <w:tc>
          <w:tcPr>
            <w:tcW w:w="3698" w:type="pct"/>
          </w:tcPr>
          <w:p w14:paraId="19AC6EF5" w14:textId="619A72B8" w:rsidR="00723EE9" w:rsidRPr="00A915FA" w:rsidRDefault="00723EE9" w:rsidP="004B37B1">
            <w:pPr>
              <w:pStyle w:val="TableParagraph"/>
              <w:spacing w:after="120"/>
              <w:ind w:left="284" w:right="292" w:hanging="284"/>
              <w:rPr>
                <w:rFonts w:ascii="Trebuchet MS" w:hAnsi="Trebuchet MS"/>
                <w:lang w:val="en-GB"/>
              </w:rPr>
            </w:pPr>
            <w:r w:rsidRPr="00A915FA">
              <w:rPr>
                <w:rFonts w:ascii="Trebuchet MS" w:hAnsi="Trebuchet MS"/>
                <w:lang w:val="en-GB"/>
              </w:rPr>
              <w:t>the payment (if any) to be made to the NOPs by</w:t>
            </w:r>
            <w:r w:rsidRPr="00A915FA">
              <w:rPr>
                <w:rFonts w:ascii="Trebuchet MS" w:hAnsi="Trebuchet MS"/>
                <w:spacing w:val="-2"/>
                <w:lang w:val="en-GB"/>
              </w:rPr>
              <w:t xml:space="preserve"> </w:t>
            </w:r>
            <w:r w:rsidRPr="00A915FA">
              <w:rPr>
                <w:rFonts w:ascii="Trebuchet MS" w:hAnsi="Trebuchet MS"/>
                <w:lang w:val="en-GB"/>
              </w:rPr>
              <w:t>the Project</w:t>
            </w:r>
            <w:r w:rsidRPr="00A915FA">
              <w:rPr>
                <w:rFonts w:ascii="Trebuchet MS" w:hAnsi="Trebuchet MS"/>
                <w:spacing w:val="-4"/>
                <w:lang w:val="en-GB"/>
              </w:rPr>
              <w:t xml:space="preserve"> </w:t>
            </w:r>
            <w:r w:rsidRPr="00A915FA">
              <w:rPr>
                <w:rFonts w:ascii="Trebuchet MS" w:hAnsi="Trebuchet MS"/>
                <w:lang w:val="en-GB"/>
              </w:rPr>
              <w:t>Owner for Stretch Performance in the KRAs which will be calculated in accordance with the Risk or Reward Regime.</w:t>
            </w:r>
          </w:p>
        </w:tc>
      </w:tr>
      <w:tr w:rsidR="00723EE9" w:rsidRPr="00A915FA" w14:paraId="3F1A9FA4" w14:textId="77777777" w:rsidTr="00723EE9">
        <w:trPr>
          <w:trHeight w:val="582"/>
        </w:trPr>
        <w:tc>
          <w:tcPr>
            <w:tcW w:w="1302" w:type="pct"/>
          </w:tcPr>
          <w:p w14:paraId="3761E6B4" w14:textId="108D4826" w:rsidR="00723EE9" w:rsidRPr="00A915FA" w:rsidRDefault="00723EE9" w:rsidP="004B37B1">
            <w:pPr>
              <w:pStyle w:val="1Bodybulletslevel1"/>
              <w:spacing w:after="120"/>
              <w:ind w:left="284" w:hanging="284"/>
              <w:rPr>
                <w:b/>
                <w:sz w:val="22"/>
              </w:rPr>
            </w:pPr>
            <w:r w:rsidRPr="00A915FA">
              <w:rPr>
                <w:b/>
                <w:spacing w:val="-2"/>
                <w:sz w:val="22"/>
              </w:rPr>
              <w:t>Pollution</w:t>
            </w:r>
          </w:p>
        </w:tc>
        <w:tc>
          <w:tcPr>
            <w:tcW w:w="3698" w:type="pct"/>
          </w:tcPr>
          <w:p w14:paraId="171594DA" w14:textId="77777777" w:rsidR="00723EE9" w:rsidRPr="00A915FA" w:rsidRDefault="00723EE9" w:rsidP="004B37B1">
            <w:pPr>
              <w:pStyle w:val="TableParagraph"/>
              <w:spacing w:after="120"/>
              <w:ind w:left="284" w:right="19" w:hanging="284"/>
              <w:rPr>
                <w:rFonts w:ascii="Trebuchet MS" w:hAnsi="Trebuchet MS"/>
                <w:lang w:val="en-GB"/>
              </w:rPr>
            </w:pPr>
            <w:r w:rsidRPr="00A915FA">
              <w:rPr>
                <w:rFonts w:ascii="Trebuchet MS" w:hAnsi="Trebuchet MS"/>
                <w:lang w:val="en-GB"/>
              </w:rPr>
              <w:t>a</w:t>
            </w:r>
            <w:r w:rsidRPr="00A915FA">
              <w:rPr>
                <w:rFonts w:ascii="Trebuchet MS" w:hAnsi="Trebuchet MS"/>
                <w:spacing w:val="-2"/>
                <w:lang w:val="en-GB"/>
              </w:rPr>
              <w:t xml:space="preserve"> </w:t>
            </w:r>
            <w:r w:rsidRPr="00A915FA">
              <w:rPr>
                <w:rFonts w:ascii="Trebuchet MS" w:hAnsi="Trebuchet MS"/>
                <w:lang w:val="en-GB"/>
              </w:rPr>
              <w:t>solid,</w:t>
            </w:r>
            <w:r w:rsidRPr="00A915FA">
              <w:rPr>
                <w:rFonts w:ascii="Trebuchet MS" w:hAnsi="Trebuchet MS"/>
                <w:spacing w:val="-4"/>
                <w:lang w:val="en-GB"/>
              </w:rPr>
              <w:t xml:space="preserve"> </w:t>
            </w:r>
            <w:r w:rsidRPr="00A915FA">
              <w:rPr>
                <w:rFonts w:ascii="Trebuchet MS" w:hAnsi="Trebuchet MS"/>
                <w:lang w:val="en-GB"/>
              </w:rPr>
              <w:t>liquid,</w:t>
            </w:r>
            <w:r w:rsidRPr="00A915FA">
              <w:rPr>
                <w:rFonts w:ascii="Trebuchet MS" w:hAnsi="Trebuchet MS"/>
                <w:spacing w:val="-3"/>
                <w:lang w:val="en-GB"/>
              </w:rPr>
              <w:t xml:space="preserve"> </w:t>
            </w:r>
            <w:r w:rsidRPr="00A915FA">
              <w:rPr>
                <w:rFonts w:ascii="Trebuchet MS" w:hAnsi="Trebuchet MS"/>
                <w:lang w:val="en-GB"/>
              </w:rPr>
              <w:t>gas,</w:t>
            </w:r>
            <w:r w:rsidRPr="00A915FA">
              <w:rPr>
                <w:rFonts w:ascii="Trebuchet MS" w:hAnsi="Trebuchet MS"/>
                <w:spacing w:val="-3"/>
                <w:lang w:val="en-GB"/>
              </w:rPr>
              <w:t xml:space="preserve"> </w:t>
            </w:r>
            <w:r w:rsidRPr="00A915FA">
              <w:rPr>
                <w:rFonts w:ascii="Trebuchet MS" w:hAnsi="Trebuchet MS"/>
                <w:lang w:val="en-GB"/>
              </w:rPr>
              <w:t>odour,</w:t>
            </w:r>
            <w:r w:rsidRPr="00A915FA">
              <w:rPr>
                <w:rFonts w:ascii="Trebuchet MS" w:hAnsi="Trebuchet MS"/>
                <w:spacing w:val="-4"/>
                <w:lang w:val="en-GB"/>
              </w:rPr>
              <w:t xml:space="preserve"> </w:t>
            </w:r>
            <w:r w:rsidRPr="00A915FA">
              <w:rPr>
                <w:rFonts w:ascii="Trebuchet MS" w:hAnsi="Trebuchet MS"/>
                <w:lang w:val="en-GB"/>
              </w:rPr>
              <w:t>heat,</w:t>
            </w:r>
            <w:r w:rsidRPr="00A915FA">
              <w:rPr>
                <w:rFonts w:ascii="Trebuchet MS" w:hAnsi="Trebuchet MS"/>
                <w:spacing w:val="-3"/>
                <w:lang w:val="en-GB"/>
              </w:rPr>
              <w:t xml:space="preserve"> </w:t>
            </w:r>
            <w:r w:rsidRPr="00A915FA">
              <w:rPr>
                <w:rFonts w:ascii="Trebuchet MS" w:hAnsi="Trebuchet MS"/>
                <w:lang w:val="en-GB"/>
              </w:rPr>
              <w:t>sound,</w:t>
            </w:r>
            <w:r w:rsidRPr="00A915FA">
              <w:rPr>
                <w:rFonts w:ascii="Trebuchet MS" w:hAnsi="Trebuchet MS"/>
                <w:spacing w:val="-3"/>
                <w:lang w:val="en-GB"/>
              </w:rPr>
              <w:t xml:space="preserve"> </w:t>
            </w:r>
            <w:r w:rsidRPr="00A915FA">
              <w:rPr>
                <w:rFonts w:ascii="Trebuchet MS" w:hAnsi="Trebuchet MS"/>
                <w:lang w:val="en-GB"/>
              </w:rPr>
              <w:t>vibration,</w:t>
            </w:r>
            <w:r w:rsidRPr="00A915FA">
              <w:rPr>
                <w:rFonts w:ascii="Trebuchet MS" w:hAnsi="Trebuchet MS"/>
                <w:spacing w:val="-3"/>
                <w:lang w:val="en-GB"/>
              </w:rPr>
              <w:t xml:space="preserve"> </w:t>
            </w:r>
            <w:r w:rsidRPr="00A915FA">
              <w:rPr>
                <w:rFonts w:ascii="Trebuchet MS" w:hAnsi="Trebuchet MS"/>
                <w:lang w:val="en-GB"/>
              </w:rPr>
              <w:t>radiation</w:t>
            </w:r>
            <w:r w:rsidRPr="00A915FA">
              <w:rPr>
                <w:rFonts w:ascii="Trebuchet MS" w:hAnsi="Trebuchet MS"/>
                <w:spacing w:val="-4"/>
                <w:lang w:val="en-GB"/>
              </w:rPr>
              <w:t xml:space="preserve"> </w:t>
            </w:r>
            <w:r w:rsidRPr="00A915FA">
              <w:rPr>
                <w:rFonts w:ascii="Trebuchet MS" w:hAnsi="Trebuchet MS"/>
                <w:lang w:val="en-GB"/>
              </w:rPr>
              <w:t>or</w:t>
            </w:r>
            <w:r w:rsidRPr="00A915FA">
              <w:rPr>
                <w:rFonts w:ascii="Trebuchet MS" w:hAnsi="Trebuchet MS"/>
                <w:spacing w:val="-3"/>
                <w:lang w:val="en-GB"/>
              </w:rPr>
              <w:t xml:space="preserve"> </w:t>
            </w:r>
            <w:r w:rsidRPr="00A915FA">
              <w:rPr>
                <w:rFonts w:ascii="Trebuchet MS" w:hAnsi="Trebuchet MS"/>
                <w:lang w:val="en-GB"/>
              </w:rPr>
              <w:t>substance</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any kind which makes or may make any segment of the Environment:</w:t>
            </w:r>
          </w:p>
          <w:p w14:paraId="31FC27C4" w14:textId="77777777" w:rsidR="00723EE9" w:rsidRPr="00A915FA" w:rsidRDefault="00723EE9" w:rsidP="003777AE">
            <w:pPr>
              <w:pStyle w:val="TableParagraph"/>
              <w:numPr>
                <w:ilvl w:val="0"/>
                <w:numId w:val="32"/>
              </w:numPr>
              <w:tabs>
                <w:tab w:val="left" w:pos="434"/>
              </w:tabs>
              <w:spacing w:after="120"/>
              <w:ind w:left="576" w:right="366" w:hanging="284"/>
              <w:rPr>
                <w:rFonts w:ascii="Trebuchet MS" w:hAnsi="Trebuchet MS"/>
                <w:lang w:val="en-GB"/>
              </w:rPr>
            </w:pPr>
            <w:r w:rsidRPr="00A915FA">
              <w:rPr>
                <w:rFonts w:ascii="Trebuchet MS" w:hAnsi="Trebuchet MS"/>
                <w:lang w:val="en-GB"/>
              </w:rPr>
              <w:t>unsafe,</w:t>
            </w:r>
            <w:r w:rsidRPr="00A915FA">
              <w:rPr>
                <w:rFonts w:ascii="Trebuchet MS" w:hAnsi="Trebuchet MS"/>
                <w:spacing w:val="-2"/>
                <w:lang w:val="en-GB"/>
              </w:rPr>
              <w:t xml:space="preserve"> </w:t>
            </w:r>
            <w:r w:rsidRPr="00A915FA">
              <w:rPr>
                <w:rFonts w:ascii="Trebuchet MS" w:hAnsi="Trebuchet MS"/>
                <w:lang w:val="en-GB"/>
              </w:rPr>
              <w:t>unfit</w:t>
            </w:r>
            <w:r w:rsidRPr="00A915FA">
              <w:rPr>
                <w:rFonts w:ascii="Trebuchet MS" w:hAnsi="Trebuchet MS"/>
                <w:spacing w:val="-4"/>
                <w:lang w:val="en-GB"/>
              </w:rPr>
              <w:t xml:space="preserve"> </w:t>
            </w:r>
            <w:r w:rsidRPr="00A915FA">
              <w:rPr>
                <w:rFonts w:ascii="Trebuchet MS" w:hAnsi="Trebuchet MS"/>
                <w:lang w:val="en-GB"/>
              </w:rPr>
              <w:t>or</w:t>
            </w:r>
            <w:r w:rsidRPr="00A915FA">
              <w:rPr>
                <w:rFonts w:ascii="Trebuchet MS" w:hAnsi="Trebuchet MS"/>
                <w:spacing w:val="-4"/>
                <w:lang w:val="en-GB"/>
              </w:rPr>
              <w:t xml:space="preserve"> </w:t>
            </w:r>
            <w:r w:rsidRPr="00A915FA">
              <w:rPr>
                <w:rFonts w:ascii="Trebuchet MS" w:hAnsi="Trebuchet MS"/>
                <w:lang w:val="en-GB"/>
              </w:rPr>
              <w:t>harmful</w:t>
            </w:r>
            <w:r w:rsidRPr="00A915FA">
              <w:rPr>
                <w:rFonts w:ascii="Trebuchet MS" w:hAnsi="Trebuchet MS"/>
                <w:spacing w:val="-1"/>
                <w:lang w:val="en-GB"/>
              </w:rPr>
              <w:t xml:space="preserve"> </w:t>
            </w:r>
            <w:r w:rsidRPr="00A915FA">
              <w:rPr>
                <w:rFonts w:ascii="Trebuchet MS" w:hAnsi="Trebuchet MS"/>
                <w:lang w:val="en-GB"/>
              </w:rPr>
              <w:t>for</w:t>
            </w:r>
            <w:r w:rsidRPr="00A915FA">
              <w:rPr>
                <w:rFonts w:ascii="Trebuchet MS" w:hAnsi="Trebuchet MS"/>
                <w:spacing w:val="-4"/>
                <w:lang w:val="en-GB"/>
              </w:rPr>
              <w:t xml:space="preserve"> </w:t>
            </w:r>
            <w:r w:rsidRPr="00A915FA">
              <w:rPr>
                <w:rFonts w:ascii="Trebuchet MS" w:hAnsi="Trebuchet MS"/>
                <w:lang w:val="en-GB"/>
              </w:rPr>
              <w:t>habitation,</w:t>
            </w:r>
            <w:r w:rsidRPr="00A915FA">
              <w:rPr>
                <w:rFonts w:ascii="Trebuchet MS" w:hAnsi="Trebuchet MS"/>
                <w:spacing w:val="-2"/>
                <w:lang w:val="en-GB"/>
              </w:rPr>
              <w:t xml:space="preserve"> </w:t>
            </w:r>
            <w:r w:rsidRPr="00A915FA">
              <w:rPr>
                <w:rFonts w:ascii="Trebuchet MS" w:hAnsi="Trebuchet MS"/>
                <w:lang w:val="en-GB"/>
              </w:rPr>
              <w:t>use</w:t>
            </w:r>
            <w:r w:rsidRPr="00A915FA">
              <w:rPr>
                <w:rFonts w:ascii="Trebuchet MS" w:hAnsi="Trebuchet MS"/>
                <w:spacing w:val="-4"/>
                <w:lang w:val="en-GB"/>
              </w:rPr>
              <w:t xml:space="preserve"> </w:t>
            </w:r>
            <w:r w:rsidRPr="00A915FA">
              <w:rPr>
                <w:rFonts w:ascii="Trebuchet MS" w:hAnsi="Trebuchet MS"/>
                <w:lang w:val="en-GB"/>
              </w:rPr>
              <w:t>or</w:t>
            </w:r>
            <w:r w:rsidRPr="00A915FA">
              <w:rPr>
                <w:rFonts w:ascii="Trebuchet MS" w:hAnsi="Trebuchet MS"/>
                <w:spacing w:val="-2"/>
                <w:lang w:val="en-GB"/>
              </w:rPr>
              <w:t xml:space="preserve"> </w:t>
            </w:r>
            <w:r w:rsidRPr="00A915FA">
              <w:rPr>
                <w:rFonts w:ascii="Trebuchet MS" w:hAnsi="Trebuchet MS"/>
                <w:lang w:val="en-GB"/>
              </w:rPr>
              <w:t>occupation</w:t>
            </w:r>
            <w:r w:rsidRPr="00A915FA">
              <w:rPr>
                <w:rFonts w:ascii="Trebuchet MS" w:hAnsi="Trebuchet MS"/>
                <w:spacing w:val="-1"/>
                <w:lang w:val="en-GB"/>
              </w:rPr>
              <w:t xml:space="preserve"> </w:t>
            </w:r>
            <w:r w:rsidRPr="00A915FA">
              <w:rPr>
                <w:rFonts w:ascii="Trebuchet MS" w:hAnsi="Trebuchet MS"/>
                <w:lang w:val="en-GB"/>
              </w:rPr>
              <w:t>by</w:t>
            </w:r>
            <w:r w:rsidRPr="00A915FA">
              <w:rPr>
                <w:rFonts w:ascii="Trebuchet MS" w:hAnsi="Trebuchet MS"/>
                <w:spacing w:val="-3"/>
                <w:lang w:val="en-GB"/>
              </w:rPr>
              <w:t xml:space="preserve"> </w:t>
            </w:r>
            <w:r w:rsidRPr="00A915FA">
              <w:rPr>
                <w:rFonts w:ascii="Trebuchet MS" w:hAnsi="Trebuchet MS"/>
                <w:lang w:val="en-GB"/>
              </w:rPr>
              <w:t>any</w:t>
            </w:r>
            <w:r w:rsidRPr="00A915FA">
              <w:rPr>
                <w:rFonts w:ascii="Trebuchet MS" w:hAnsi="Trebuchet MS"/>
                <w:spacing w:val="-3"/>
                <w:lang w:val="en-GB"/>
              </w:rPr>
              <w:t xml:space="preserve"> </w:t>
            </w:r>
            <w:r w:rsidRPr="00A915FA">
              <w:rPr>
                <w:rFonts w:ascii="Trebuchet MS" w:hAnsi="Trebuchet MS"/>
                <w:lang w:val="en-GB"/>
              </w:rPr>
              <w:t>person</w:t>
            </w:r>
            <w:r w:rsidRPr="00A915FA">
              <w:rPr>
                <w:rFonts w:ascii="Trebuchet MS" w:hAnsi="Trebuchet MS"/>
                <w:spacing w:val="-1"/>
                <w:lang w:val="en-GB"/>
              </w:rPr>
              <w:t xml:space="preserve"> </w:t>
            </w:r>
            <w:r w:rsidRPr="00A915FA">
              <w:rPr>
                <w:rFonts w:ascii="Trebuchet MS" w:hAnsi="Trebuchet MS"/>
                <w:lang w:val="en-GB"/>
              </w:rPr>
              <w:t xml:space="preserve">or </w:t>
            </w:r>
            <w:r w:rsidRPr="00A915FA">
              <w:rPr>
                <w:rFonts w:ascii="Trebuchet MS" w:hAnsi="Trebuchet MS"/>
                <w:spacing w:val="-2"/>
                <w:lang w:val="en-GB"/>
              </w:rPr>
              <w:t>animal;</w:t>
            </w:r>
          </w:p>
          <w:p w14:paraId="2539AFAB" w14:textId="77777777" w:rsidR="00CF2F61" w:rsidRPr="00CF2F61" w:rsidRDefault="00723EE9" w:rsidP="003777AE">
            <w:pPr>
              <w:pStyle w:val="TableParagraph"/>
              <w:numPr>
                <w:ilvl w:val="0"/>
                <w:numId w:val="32"/>
              </w:numPr>
              <w:tabs>
                <w:tab w:val="left" w:pos="434"/>
              </w:tabs>
              <w:spacing w:after="120"/>
              <w:ind w:left="576" w:hanging="284"/>
              <w:rPr>
                <w:rFonts w:ascii="Trebuchet MS" w:hAnsi="Trebuchet MS"/>
                <w:lang w:val="en-GB"/>
              </w:rPr>
            </w:pPr>
            <w:r w:rsidRPr="00A915FA">
              <w:rPr>
                <w:rFonts w:ascii="Trebuchet MS" w:hAnsi="Trebuchet MS"/>
                <w:lang w:val="en-GB"/>
              </w:rPr>
              <w:t>degraded</w:t>
            </w:r>
            <w:r w:rsidRPr="00A915FA">
              <w:rPr>
                <w:rFonts w:ascii="Trebuchet MS" w:hAnsi="Trebuchet MS"/>
                <w:spacing w:val="-5"/>
                <w:lang w:val="en-GB"/>
              </w:rPr>
              <w:t xml:space="preserve"> </w:t>
            </w:r>
            <w:r w:rsidRPr="00A915FA">
              <w:rPr>
                <w:rFonts w:ascii="Trebuchet MS" w:hAnsi="Trebuchet MS"/>
                <w:lang w:val="en-GB"/>
              </w:rPr>
              <w:t>in</w:t>
            </w:r>
            <w:r w:rsidRPr="00A915FA">
              <w:rPr>
                <w:rFonts w:ascii="Trebuchet MS" w:hAnsi="Trebuchet MS"/>
                <w:spacing w:val="-1"/>
                <w:lang w:val="en-GB"/>
              </w:rPr>
              <w:t xml:space="preserve"> </w:t>
            </w:r>
            <w:r w:rsidRPr="00A915FA">
              <w:rPr>
                <w:rFonts w:ascii="Trebuchet MS" w:hAnsi="Trebuchet MS"/>
                <w:lang w:val="en-GB"/>
              </w:rPr>
              <w:t>any</w:t>
            </w:r>
            <w:r w:rsidRPr="00A915FA">
              <w:rPr>
                <w:rFonts w:ascii="Trebuchet MS" w:hAnsi="Trebuchet MS"/>
                <w:spacing w:val="-4"/>
                <w:lang w:val="en-GB"/>
              </w:rPr>
              <w:t xml:space="preserve"> </w:t>
            </w:r>
            <w:r w:rsidRPr="00A915FA">
              <w:rPr>
                <w:rFonts w:ascii="Trebuchet MS" w:hAnsi="Trebuchet MS"/>
                <w:lang w:val="en-GB"/>
              </w:rPr>
              <w:t>way;</w:t>
            </w:r>
            <w:r w:rsidRPr="00A915FA">
              <w:rPr>
                <w:rFonts w:ascii="Trebuchet MS" w:hAnsi="Trebuchet MS"/>
                <w:spacing w:val="-2"/>
                <w:lang w:val="en-GB"/>
              </w:rPr>
              <w:t xml:space="preserve"> </w:t>
            </w:r>
            <w:r w:rsidRPr="00A915FA">
              <w:rPr>
                <w:rFonts w:ascii="Trebuchet MS" w:hAnsi="Trebuchet MS"/>
                <w:spacing w:val="-5"/>
                <w:lang w:val="en-GB"/>
              </w:rPr>
              <w:t>or</w:t>
            </w:r>
          </w:p>
          <w:p w14:paraId="41DC64FA" w14:textId="3DBD60DC" w:rsidR="00723EE9" w:rsidRPr="00CF2F61" w:rsidRDefault="00723EE9" w:rsidP="003777AE">
            <w:pPr>
              <w:pStyle w:val="TableParagraph"/>
              <w:numPr>
                <w:ilvl w:val="0"/>
                <w:numId w:val="32"/>
              </w:numPr>
              <w:tabs>
                <w:tab w:val="left" w:pos="434"/>
              </w:tabs>
              <w:spacing w:after="120"/>
              <w:ind w:left="576" w:hanging="284"/>
              <w:rPr>
                <w:rFonts w:ascii="Trebuchet MS" w:hAnsi="Trebuchet MS"/>
                <w:lang w:val="en-GB"/>
              </w:rPr>
            </w:pPr>
            <w:r w:rsidRPr="00CF2F61">
              <w:t>not</w:t>
            </w:r>
            <w:r w:rsidRPr="00CF2F61">
              <w:rPr>
                <w:spacing w:val="-4"/>
              </w:rPr>
              <w:t xml:space="preserve"> </w:t>
            </w:r>
            <w:r w:rsidRPr="00CF2F61">
              <w:t>comply</w:t>
            </w:r>
            <w:r w:rsidRPr="00CF2F61">
              <w:rPr>
                <w:spacing w:val="-2"/>
              </w:rPr>
              <w:t xml:space="preserve"> </w:t>
            </w:r>
            <w:r w:rsidRPr="00CF2F61">
              <w:t>with</w:t>
            </w:r>
            <w:r w:rsidRPr="00CF2F61">
              <w:rPr>
                <w:spacing w:val="-1"/>
              </w:rPr>
              <w:t xml:space="preserve"> </w:t>
            </w:r>
            <w:r w:rsidRPr="00CF2F61">
              <w:t>any</w:t>
            </w:r>
            <w:r w:rsidRPr="00CF2F61">
              <w:rPr>
                <w:spacing w:val="-2"/>
              </w:rPr>
              <w:t xml:space="preserve"> </w:t>
            </w:r>
            <w:r w:rsidRPr="00CF2F61">
              <w:t>Statutory</w:t>
            </w:r>
            <w:r w:rsidRPr="00CF2F61">
              <w:rPr>
                <w:spacing w:val="-2"/>
              </w:rPr>
              <w:t xml:space="preserve"> Requirements.</w:t>
            </w:r>
          </w:p>
        </w:tc>
      </w:tr>
      <w:tr w:rsidR="00723EE9" w:rsidRPr="00A915FA" w14:paraId="3B0CFEBB" w14:textId="77777777" w:rsidTr="00723EE9">
        <w:trPr>
          <w:trHeight w:val="582"/>
        </w:trPr>
        <w:tc>
          <w:tcPr>
            <w:tcW w:w="1302" w:type="pct"/>
          </w:tcPr>
          <w:p w14:paraId="28A87D51" w14:textId="4F3996BF" w:rsidR="00723EE9" w:rsidRPr="00A915FA" w:rsidRDefault="00723EE9" w:rsidP="004B37B1">
            <w:pPr>
              <w:pStyle w:val="1Bodybulletslevel1"/>
              <w:spacing w:after="120"/>
              <w:ind w:left="284" w:hanging="284"/>
              <w:rPr>
                <w:b/>
                <w:sz w:val="22"/>
              </w:rPr>
            </w:pPr>
            <w:r w:rsidRPr="00A915FA">
              <w:rPr>
                <w:b/>
                <w:sz w:val="22"/>
              </w:rPr>
              <w:t>Poor</w:t>
            </w:r>
            <w:r w:rsidRPr="00A915FA">
              <w:rPr>
                <w:b/>
                <w:spacing w:val="-1"/>
                <w:sz w:val="22"/>
              </w:rPr>
              <w:t xml:space="preserve"> </w:t>
            </w:r>
            <w:r w:rsidRPr="00A915FA">
              <w:rPr>
                <w:b/>
                <w:spacing w:val="-2"/>
                <w:sz w:val="22"/>
              </w:rPr>
              <w:t>Performance</w:t>
            </w:r>
          </w:p>
        </w:tc>
        <w:tc>
          <w:tcPr>
            <w:tcW w:w="3698" w:type="pct"/>
          </w:tcPr>
          <w:p w14:paraId="62DC5DF2" w14:textId="6F590635" w:rsidR="00723EE9" w:rsidRPr="00A915FA" w:rsidRDefault="00723EE9" w:rsidP="004B37B1">
            <w:pPr>
              <w:pStyle w:val="1Bodybulletslevel1"/>
              <w:spacing w:after="120"/>
              <w:ind w:left="284" w:hanging="284"/>
              <w:rPr>
                <w:sz w:val="22"/>
              </w:rPr>
            </w:pPr>
            <w:r w:rsidRPr="00A915FA">
              <w:rPr>
                <w:sz w:val="22"/>
              </w:rPr>
              <w:t>the</w:t>
            </w:r>
            <w:r w:rsidRPr="00A915FA">
              <w:rPr>
                <w:spacing w:val="-3"/>
                <w:sz w:val="22"/>
              </w:rPr>
              <w:t xml:space="preserve"> </w:t>
            </w:r>
            <w:r w:rsidRPr="00A915FA">
              <w:rPr>
                <w:sz w:val="22"/>
              </w:rPr>
              <w:t>level</w:t>
            </w:r>
            <w:r w:rsidRPr="00A915FA">
              <w:rPr>
                <w:spacing w:val="-3"/>
                <w:sz w:val="22"/>
              </w:rPr>
              <w:t xml:space="preserve"> </w:t>
            </w:r>
            <w:r w:rsidRPr="00A915FA">
              <w:rPr>
                <w:sz w:val="22"/>
              </w:rPr>
              <w:t>of</w:t>
            </w:r>
            <w:r w:rsidRPr="00A915FA">
              <w:rPr>
                <w:spacing w:val="-6"/>
                <w:sz w:val="22"/>
              </w:rPr>
              <w:t xml:space="preserve"> </w:t>
            </w:r>
            <w:r w:rsidRPr="00A915FA">
              <w:rPr>
                <w:sz w:val="22"/>
              </w:rPr>
              <w:t>poor</w:t>
            </w:r>
            <w:r w:rsidRPr="00A915FA">
              <w:rPr>
                <w:spacing w:val="-6"/>
                <w:sz w:val="22"/>
              </w:rPr>
              <w:t xml:space="preserve"> </w:t>
            </w:r>
            <w:r w:rsidRPr="00A915FA">
              <w:rPr>
                <w:sz w:val="22"/>
              </w:rPr>
              <w:t>performance</w:t>
            </w:r>
            <w:r w:rsidRPr="00A915FA">
              <w:rPr>
                <w:spacing w:val="-6"/>
                <w:sz w:val="22"/>
              </w:rPr>
              <w:t xml:space="preserve"> </w:t>
            </w:r>
            <w:r w:rsidRPr="00A915FA">
              <w:rPr>
                <w:sz w:val="22"/>
              </w:rPr>
              <w:t>for</w:t>
            </w:r>
            <w:r w:rsidRPr="00A915FA">
              <w:rPr>
                <w:spacing w:val="-4"/>
                <w:sz w:val="22"/>
              </w:rPr>
              <w:t xml:space="preserve"> </w:t>
            </w:r>
            <w:r w:rsidRPr="00A915FA">
              <w:rPr>
                <w:sz w:val="22"/>
              </w:rPr>
              <w:t>each KRA,</w:t>
            </w:r>
            <w:r w:rsidRPr="00A915FA">
              <w:rPr>
                <w:spacing w:val="-4"/>
                <w:sz w:val="22"/>
              </w:rPr>
              <w:t xml:space="preserve"> </w:t>
            </w:r>
            <w:r w:rsidRPr="00A915FA">
              <w:rPr>
                <w:sz w:val="22"/>
              </w:rPr>
              <w:t>being</w:t>
            </w:r>
            <w:r w:rsidRPr="00A915FA">
              <w:rPr>
                <w:spacing w:val="-3"/>
                <w:sz w:val="22"/>
              </w:rPr>
              <w:t xml:space="preserve"> </w:t>
            </w:r>
            <w:r w:rsidRPr="00A915FA">
              <w:rPr>
                <w:sz w:val="22"/>
              </w:rPr>
              <w:t>worse</w:t>
            </w:r>
            <w:r w:rsidRPr="00A915FA">
              <w:rPr>
                <w:spacing w:val="-3"/>
                <w:sz w:val="22"/>
              </w:rPr>
              <w:t xml:space="preserve"> </w:t>
            </w:r>
            <w:r w:rsidRPr="00A915FA">
              <w:rPr>
                <w:sz w:val="22"/>
              </w:rPr>
              <w:t>than</w:t>
            </w:r>
            <w:r w:rsidRPr="00A915FA">
              <w:rPr>
                <w:spacing w:val="-3"/>
                <w:sz w:val="22"/>
              </w:rPr>
              <w:t xml:space="preserve"> </w:t>
            </w:r>
            <w:r w:rsidRPr="00A915FA">
              <w:rPr>
                <w:sz w:val="22"/>
              </w:rPr>
              <w:t>MCOS Performance, as set out in the Project Proposal.</w:t>
            </w:r>
          </w:p>
        </w:tc>
      </w:tr>
      <w:tr w:rsidR="00723EE9" w:rsidRPr="00A915FA" w14:paraId="1B97B2FE" w14:textId="77777777" w:rsidTr="00723EE9">
        <w:trPr>
          <w:trHeight w:val="582"/>
        </w:trPr>
        <w:tc>
          <w:tcPr>
            <w:tcW w:w="1302" w:type="pct"/>
          </w:tcPr>
          <w:p w14:paraId="147C084A" w14:textId="25BA6BCE" w:rsidR="00723EE9" w:rsidRPr="00A915FA" w:rsidRDefault="00723EE9" w:rsidP="004B37B1">
            <w:pPr>
              <w:pStyle w:val="1Bodybulletslevel1"/>
              <w:spacing w:after="120"/>
              <w:ind w:left="284" w:hanging="284"/>
              <w:rPr>
                <w:b/>
                <w:sz w:val="22"/>
              </w:rPr>
            </w:pPr>
            <w:r w:rsidRPr="00A915FA">
              <w:rPr>
                <w:b/>
                <w:sz w:val="22"/>
              </w:rPr>
              <w:t xml:space="preserve">Practical </w:t>
            </w:r>
            <w:r w:rsidRPr="00A915FA">
              <w:rPr>
                <w:b/>
                <w:spacing w:val="-2"/>
                <w:sz w:val="22"/>
              </w:rPr>
              <w:t>Completion</w:t>
            </w:r>
          </w:p>
        </w:tc>
        <w:tc>
          <w:tcPr>
            <w:tcW w:w="3698" w:type="pct"/>
          </w:tcPr>
          <w:p w14:paraId="45CF5270" w14:textId="77777777" w:rsidR="00723EE9" w:rsidRPr="00A915FA" w:rsidRDefault="00723EE9" w:rsidP="004B37B1">
            <w:pPr>
              <w:pStyle w:val="1Bodybulletslevel1"/>
              <w:ind w:left="284" w:hanging="284"/>
              <w:rPr>
                <w:sz w:val="22"/>
              </w:rPr>
            </w:pPr>
            <w:r w:rsidRPr="00A915FA">
              <w:rPr>
                <w:sz w:val="22"/>
              </w:rPr>
              <w:t>the stage</w:t>
            </w:r>
            <w:r w:rsidRPr="00A915FA">
              <w:rPr>
                <w:spacing w:val="-2"/>
                <w:sz w:val="22"/>
              </w:rPr>
              <w:t xml:space="preserve"> </w:t>
            </w:r>
            <w:r w:rsidRPr="00A915FA">
              <w:rPr>
                <w:sz w:val="22"/>
              </w:rPr>
              <w:t>in</w:t>
            </w:r>
            <w:r w:rsidRPr="00A915FA">
              <w:rPr>
                <w:spacing w:val="-3"/>
                <w:sz w:val="22"/>
              </w:rPr>
              <w:t xml:space="preserve"> </w:t>
            </w:r>
            <w:r w:rsidRPr="00A915FA">
              <w:rPr>
                <w:sz w:val="22"/>
              </w:rPr>
              <w:t>the performance</w:t>
            </w:r>
            <w:r w:rsidRPr="00A915FA">
              <w:rPr>
                <w:spacing w:val="1"/>
                <w:sz w:val="22"/>
              </w:rPr>
              <w:t xml:space="preserve"> </w:t>
            </w:r>
            <w:r w:rsidRPr="00A915FA">
              <w:rPr>
                <w:sz w:val="22"/>
              </w:rPr>
              <w:t>of</w:t>
            </w:r>
            <w:r w:rsidRPr="00A915FA">
              <w:rPr>
                <w:spacing w:val="-1"/>
                <w:sz w:val="22"/>
              </w:rPr>
              <w:t xml:space="preserve"> </w:t>
            </w:r>
            <w:r w:rsidRPr="00A915FA">
              <w:rPr>
                <w:sz w:val="22"/>
              </w:rPr>
              <w:t>the</w:t>
            </w:r>
            <w:r w:rsidRPr="00A915FA">
              <w:rPr>
                <w:spacing w:val="-9"/>
                <w:sz w:val="22"/>
              </w:rPr>
              <w:t xml:space="preserve"> </w:t>
            </w:r>
            <w:r w:rsidRPr="00A915FA">
              <w:rPr>
                <w:sz w:val="22"/>
              </w:rPr>
              <w:t>Works</w:t>
            </w:r>
            <w:r w:rsidRPr="00A915FA">
              <w:rPr>
                <w:spacing w:val="4"/>
                <w:sz w:val="22"/>
              </w:rPr>
              <w:t xml:space="preserve"> </w:t>
            </w:r>
            <w:r w:rsidRPr="00A915FA">
              <w:rPr>
                <w:spacing w:val="-2"/>
                <w:sz w:val="22"/>
              </w:rPr>
              <w:t>when:</w:t>
            </w:r>
          </w:p>
          <w:p w14:paraId="3D9A67BB" w14:textId="77777777" w:rsidR="00723EE9" w:rsidRPr="00A915FA" w:rsidRDefault="00723EE9" w:rsidP="00D26D85">
            <w:pPr>
              <w:pStyle w:val="1Bodybulletslevel1"/>
              <w:numPr>
                <w:ilvl w:val="0"/>
                <w:numId w:val="2"/>
              </w:numPr>
              <w:tabs>
                <w:tab w:val="clear" w:pos="284"/>
                <w:tab w:val="left" w:pos="718"/>
              </w:tabs>
              <w:ind w:left="576" w:hanging="284"/>
              <w:rPr>
                <w:sz w:val="22"/>
              </w:rPr>
            </w:pPr>
            <w:r w:rsidRPr="00A915FA">
              <w:rPr>
                <w:sz w:val="22"/>
              </w:rPr>
              <w:t>the</w:t>
            </w:r>
            <w:r w:rsidRPr="00A915FA">
              <w:rPr>
                <w:spacing w:val="-10"/>
                <w:sz w:val="22"/>
              </w:rPr>
              <w:t xml:space="preserve"> </w:t>
            </w:r>
            <w:r w:rsidRPr="00A915FA">
              <w:rPr>
                <w:sz w:val="22"/>
              </w:rPr>
              <w:t>Works</w:t>
            </w:r>
            <w:r w:rsidRPr="00A915FA">
              <w:rPr>
                <w:spacing w:val="-1"/>
                <w:sz w:val="22"/>
              </w:rPr>
              <w:t xml:space="preserve"> </w:t>
            </w:r>
            <w:r w:rsidRPr="00A915FA">
              <w:rPr>
                <w:sz w:val="22"/>
              </w:rPr>
              <w:t>are</w:t>
            </w:r>
            <w:r w:rsidRPr="00A915FA">
              <w:rPr>
                <w:spacing w:val="-2"/>
                <w:sz w:val="22"/>
              </w:rPr>
              <w:t xml:space="preserve"> </w:t>
            </w:r>
            <w:r w:rsidRPr="00A915FA">
              <w:rPr>
                <w:sz w:val="22"/>
              </w:rPr>
              <w:t>complete</w:t>
            </w:r>
            <w:r w:rsidRPr="00A915FA">
              <w:rPr>
                <w:spacing w:val="1"/>
                <w:sz w:val="22"/>
              </w:rPr>
              <w:t xml:space="preserve"> </w:t>
            </w:r>
            <w:r w:rsidRPr="00A915FA">
              <w:rPr>
                <w:sz w:val="22"/>
              </w:rPr>
              <w:t>except</w:t>
            </w:r>
            <w:r w:rsidRPr="00A915FA">
              <w:rPr>
                <w:spacing w:val="1"/>
                <w:sz w:val="22"/>
              </w:rPr>
              <w:t xml:space="preserve"> </w:t>
            </w:r>
            <w:r w:rsidRPr="00A915FA">
              <w:rPr>
                <w:sz w:val="22"/>
              </w:rPr>
              <w:t>for</w:t>
            </w:r>
            <w:r w:rsidRPr="00A915FA">
              <w:rPr>
                <w:spacing w:val="2"/>
                <w:sz w:val="22"/>
              </w:rPr>
              <w:t xml:space="preserve"> </w:t>
            </w:r>
            <w:r w:rsidRPr="00A915FA">
              <w:rPr>
                <w:sz w:val="22"/>
              </w:rPr>
              <w:t>minor</w:t>
            </w:r>
            <w:r w:rsidRPr="00A915FA">
              <w:rPr>
                <w:spacing w:val="-2"/>
                <w:sz w:val="22"/>
              </w:rPr>
              <w:t xml:space="preserve"> Defects:</w:t>
            </w:r>
          </w:p>
          <w:p w14:paraId="678A50FD" w14:textId="77777777" w:rsidR="00723EE9" w:rsidRPr="00A915FA" w:rsidRDefault="00723EE9" w:rsidP="003777AE">
            <w:pPr>
              <w:pStyle w:val="ListParagraph"/>
              <w:numPr>
                <w:ilvl w:val="0"/>
                <w:numId w:val="194"/>
              </w:numPr>
              <w:tabs>
                <w:tab w:val="left" w:pos="860"/>
              </w:tabs>
              <w:ind w:left="860" w:hanging="284"/>
            </w:pPr>
            <w:r w:rsidRPr="00A915FA">
              <w:t>which do not prevent the Works from being reasonably capable of being</w:t>
            </w:r>
            <w:r w:rsidRPr="00CF2F61">
              <w:rPr>
                <w:spacing w:val="-5"/>
              </w:rPr>
              <w:t xml:space="preserve"> </w:t>
            </w:r>
            <w:r w:rsidRPr="00A915FA">
              <w:t>used</w:t>
            </w:r>
            <w:r w:rsidRPr="00CF2F61">
              <w:rPr>
                <w:spacing w:val="-2"/>
              </w:rPr>
              <w:t xml:space="preserve"> </w:t>
            </w:r>
            <w:r w:rsidRPr="00A915FA">
              <w:t>for</w:t>
            </w:r>
            <w:r w:rsidRPr="00CF2F61">
              <w:rPr>
                <w:spacing w:val="-3"/>
              </w:rPr>
              <w:t xml:space="preserve"> </w:t>
            </w:r>
            <w:r w:rsidRPr="00A915FA">
              <w:t>their</w:t>
            </w:r>
            <w:r w:rsidRPr="00CF2F61">
              <w:rPr>
                <w:spacing w:val="-3"/>
              </w:rPr>
              <w:t xml:space="preserve"> </w:t>
            </w:r>
            <w:r w:rsidRPr="00A915FA">
              <w:t>intended</w:t>
            </w:r>
            <w:r w:rsidRPr="00CF2F61">
              <w:rPr>
                <w:spacing w:val="-5"/>
              </w:rPr>
              <w:t xml:space="preserve"> </w:t>
            </w:r>
            <w:r w:rsidRPr="00A915FA">
              <w:t>purpose as</w:t>
            </w:r>
            <w:r w:rsidRPr="00CF2F61">
              <w:rPr>
                <w:spacing w:val="-2"/>
              </w:rPr>
              <w:t xml:space="preserve"> </w:t>
            </w:r>
            <w:r w:rsidRPr="00A915FA">
              <w:t>set</w:t>
            </w:r>
            <w:r w:rsidRPr="00CF2F61">
              <w:rPr>
                <w:spacing w:val="-3"/>
              </w:rPr>
              <w:t xml:space="preserve"> </w:t>
            </w:r>
            <w:r w:rsidRPr="00A915FA">
              <w:t>out,</w:t>
            </w:r>
            <w:r w:rsidRPr="00CF2F61">
              <w:rPr>
                <w:spacing w:val="-5"/>
              </w:rPr>
              <w:t xml:space="preserve"> </w:t>
            </w:r>
            <w:r w:rsidRPr="00A915FA">
              <w:t>identified, or</w:t>
            </w:r>
            <w:r w:rsidRPr="00CF2F61">
              <w:rPr>
                <w:spacing w:val="-3"/>
              </w:rPr>
              <w:t xml:space="preserve"> </w:t>
            </w:r>
            <w:r w:rsidRPr="00A915FA">
              <w:t>referred to in, or as may reasonably be inferred from, the Project Proposal;</w:t>
            </w:r>
          </w:p>
          <w:p w14:paraId="4051F4DE" w14:textId="77777777" w:rsidR="00723EE9" w:rsidRPr="00A915FA" w:rsidRDefault="00723EE9" w:rsidP="003777AE">
            <w:pPr>
              <w:pStyle w:val="ListParagraph"/>
              <w:numPr>
                <w:ilvl w:val="0"/>
                <w:numId w:val="194"/>
              </w:numPr>
              <w:tabs>
                <w:tab w:val="left" w:pos="860"/>
              </w:tabs>
              <w:ind w:left="860" w:hanging="284"/>
            </w:pPr>
            <w:r w:rsidRPr="00A915FA">
              <w:t>which</w:t>
            </w:r>
            <w:r w:rsidRPr="00CF2F61">
              <w:rPr>
                <w:spacing w:val="-3"/>
              </w:rPr>
              <w:t xml:space="preserve"> </w:t>
            </w:r>
            <w:r w:rsidRPr="00A915FA">
              <w:t>the</w:t>
            </w:r>
            <w:r w:rsidRPr="00CF2F61">
              <w:rPr>
                <w:spacing w:val="-1"/>
              </w:rPr>
              <w:t xml:space="preserve"> </w:t>
            </w:r>
            <w:r w:rsidRPr="00A915FA">
              <w:t>Participants</w:t>
            </w:r>
            <w:r w:rsidRPr="00CF2F61">
              <w:rPr>
                <w:spacing w:val="-3"/>
              </w:rPr>
              <w:t xml:space="preserve"> </w:t>
            </w:r>
            <w:r w:rsidRPr="00A915FA">
              <w:t>have</w:t>
            </w:r>
            <w:r w:rsidRPr="00CF2F61">
              <w:rPr>
                <w:spacing w:val="-3"/>
              </w:rPr>
              <w:t xml:space="preserve"> </w:t>
            </w:r>
            <w:r w:rsidRPr="00A915FA">
              <w:t>reasonable</w:t>
            </w:r>
            <w:r w:rsidRPr="00CF2F61">
              <w:rPr>
                <w:spacing w:val="-3"/>
              </w:rPr>
              <w:t xml:space="preserve"> </w:t>
            </w:r>
            <w:r w:rsidRPr="00A915FA">
              <w:t>grounds</w:t>
            </w:r>
            <w:r w:rsidRPr="00CF2F61">
              <w:rPr>
                <w:spacing w:val="-3"/>
              </w:rPr>
              <w:t xml:space="preserve"> </w:t>
            </w:r>
            <w:r w:rsidRPr="00A915FA">
              <w:t>for</w:t>
            </w:r>
            <w:r w:rsidRPr="00CF2F61">
              <w:rPr>
                <w:spacing w:val="-6"/>
              </w:rPr>
              <w:t xml:space="preserve"> </w:t>
            </w:r>
            <w:r w:rsidRPr="00A915FA">
              <w:t>not</w:t>
            </w:r>
            <w:r w:rsidRPr="00CF2F61">
              <w:rPr>
                <w:spacing w:val="-6"/>
              </w:rPr>
              <w:t xml:space="preserve"> </w:t>
            </w:r>
            <w:r w:rsidRPr="00A915FA">
              <w:t>promptly rectifying; and</w:t>
            </w:r>
          </w:p>
          <w:p w14:paraId="232BC543" w14:textId="77777777" w:rsidR="00723EE9" w:rsidRPr="00A915FA" w:rsidRDefault="00723EE9" w:rsidP="003777AE">
            <w:pPr>
              <w:pStyle w:val="ListParagraph"/>
              <w:numPr>
                <w:ilvl w:val="0"/>
                <w:numId w:val="194"/>
              </w:numPr>
              <w:tabs>
                <w:tab w:val="left" w:pos="860"/>
              </w:tabs>
              <w:ind w:left="860" w:hanging="284"/>
            </w:pPr>
            <w:r w:rsidRPr="00A915FA">
              <w:t>rectification</w:t>
            </w:r>
            <w:r w:rsidRPr="00CF2F61">
              <w:rPr>
                <w:spacing w:val="-3"/>
              </w:rPr>
              <w:t xml:space="preserve"> </w:t>
            </w:r>
            <w:r w:rsidRPr="00A915FA">
              <w:t>of</w:t>
            </w:r>
            <w:r w:rsidRPr="00CF2F61">
              <w:rPr>
                <w:spacing w:val="-4"/>
              </w:rPr>
              <w:t xml:space="preserve"> </w:t>
            </w:r>
            <w:r w:rsidRPr="00A915FA">
              <w:t>which</w:t>
            </w:r>
            <w:r w:rsidRPr="00CF2F61">
              <w:rPr>
                <w:spacing w:val="-3"/>
              </w:rPr>
              <w:t xml:space="preserve"> </w:t>
            </w:r>
            <w:r w:rsidRPr="00A915FA">
              <w:t>will</w:t>
            </w:r>
            <w:r w:rsidRPr="00CF2F61">
              <w:rPr>
                <w:spacing w:val="-3"/>
              </w:rPr>
              <w:t xml:space="preserve"> </w:t>
            </w:r>
            <w:r w:rsidRPr="00A915FA">
              <w:t>not</w:t>
            </w:r>
            <w:r w:rsidRPr="00CF2F61">
              <w:rPr>
                <w:spacing w:val="-3"/>
              </w:rPr>
              <w:t xml:space="preserve"> </w:t>
            </w:r>
            <w:r w:rsidRPr="00A915FA">
              <w:t>prejudice</w:t>
            </w:r>
            <w:r w:rsidRPr="00CF2F61">
              <w:rPr>
                <w:spacing w:val="-3"/>
              </w:rPr>
              <w:t xml:space="preserve"> </w:t>
            </w:r>
            <w:r w:rsidRPr="00A915FA">
              <w:t>the</w:t>
            </w:r>
            <w:r w:rsidRPr="00CF2F61">
              <w:rPr>
                <w:spacing w:val="-6"/>
              </w:rPr>
              <w:t xml:space="preserve"> </w:t>
            </w:r>
            <w:r w:rsidRPr="00A915FA">
              <w:t>immediate</w:t>
            </w:r>
            <w:r w:rsidRPr="00CF2F61">
              <w:rPr>
                <w:spacing w:val="-3"/>
              </w:rPr>
              <w:t xml:space="preserve"> </w:t>
            </w:r>
            <w:r w:rsidRPr="00A915FA">
              <w:t>and</w:t>
            </w:r>
            <w:r w:rsidRPr="00CF2F61">
              <w:rPr>
                <w:spacing w:val="-6"/>
              </w:rPr>
              <w:t xml:space="preserve"> </w:t>
            </w:r>
            <w:r w:rsidRPr="00A915FA">
              <w:t>convenient use of the</w:t>
            </w:r>
            <w:r w:rsidRPr="00CF2F61">
              <w:rPr>
                <w:spacing w:val="-2"/>
              </w:rPr>
              <w:t xml:space="preserve"> </w:t>
            </w:r>
            <w:r w:rsidRPr="00A915FA">
              <w:t xml:space="preserve">Works for their intended purpose as set out, identified or referred to in, or as may reasonably be inferred from, the Project </w:t>
            </w:r>
            <w:r w:rsidRPr="00CF2F61">
              <w:rPr>
                <w:spacing w:val="-2"/>
              </w:rPr>
              <w:t>Proposal;</w:t>
            </w:r>
          </w:p>
          <w:p w14:paraId="613B624C" w14:textId="77777777" w:rsidR="00723EE9" w:rsidRPr="00A915FA" w:rsidRDefault="00723EE9" w:rsidP="00D26D85">
            <w:pPr>
              <w:pStyle w:val="1Bodybulletslevel1"/>
              <w:numPr>
                <w:ilvl w:val="0"/>
                <w:numId w:val="2"/>
              </w:numPr>
              <w:tabs>
                <w:tab w:val="clear" w:pos="284"/>
                <w:tab w:val="left" w:pos="718"/>
              </w:tabs>
              <w:ind w:left="576" w:hanging="284"/>
              <w:rPr>
                <w:sz w:val="22"/>
              </w:rPr>
            </w:pPr>
            <w:r w:rsidRPr="00A915FA">
              <w:rPr>
                <w:sz w:val="22"/>
              </w:rPr>
              <w:lastRenderedPageBreak/>
              <w:t>the</w:t>
            </w:r>
            <w:r w:rsidRPr="00A915FA">
              <w:rPr>
                <w:spacing w:val="-4"/>
                <w:sz w:val="22"/>
              </w:rPr>
              <w:t xml:space="preserve"> </w:t>
            </w:r>
            <w:r w:rsidRPr="00A915FA">
              <w:rPr>
                <w:sz w:val="22"/>
              </w:rPr>
              <w:t>requirements</w:t>
            </w:r>
            <w:r w:rsidRPr="00A915FA">
              <w:rPr>
                <w:spacing w:val="-4"/>
                <w:sz w:val="22"/>
              </w:rPr>
              <w:t xml:space="preserve"> </w:t>
            </w:r>
            <w:r w:rsidRPr="00A915FA">
              <w:rPr>
                <w:sz w:val="22"/>
              </w:rPr>
              <w:t>of</w:t>
            </w:r>
            <w:r w:rsidRPr="00A915FA">
              <w:rPr>
                <w:spacing w:val="-5"/>
                <w:sz w:val="22"/>
              </w:rPr>
              <w:t xml:space="preserve"> </w:t>
            </w:r>
            <w:r w:rsidRPr="00A915FA">
              <w:rPr>
                <w:sz w:val="22"/>
              </w:rPr>
              <w:t>all</w:t>
            </w:r>
            <w:r w:rsidRPr="00A915FA">
              <w:rPr>
                <w:spacing w:val="-4"/>
                <w:sz w:val="22"/>
              </w:rPr>
              <w:t xml:space="preserve"> </w:t>
            </w:r>
            <w:r w:rsidRPr="00A915FA">
              <w:rPr>
                <w:sz w:val="22"/>
              </w:rPr>
              <w:t>relevant</w:t>
            </w:r>
            <w:r w:rsidRPr="00A915FA">
              <w:rPr>
                <w:spacing w:val="-4"/>
                <w:sz w:val="22"/>
              </w:rPr>
              <w:t xml:space="preserve"> </w:t>
            </w:r>
            <w:r w:rsidRPr="00A915FA">
              <w:rPr>
                <w:sz w:val="22"/>
              </w:rPr>
              <w:t>certifying</w:t>
            </w:r>
            <w:r w:rsidRPr="00A915FA">
              <w:rPr>
                <w:spacing w:val="-4"/>
                <w:sz w:val="22"/>
              </w:rPr>
              <w:t xml:space="preserve"> </w:t>
            </w:r>
            <w:r w:rsidRPr="00A915FA">
              <w:rPr>
                <w:sz w:val="22"/>
              </w:rPr>
              <w:t>authorities</w:t>
            </w:r>
            <w:r w:rsidRPr="00A915FA">
              <w:rPr>
                <w:spacing w:val="-6"/>
                <w:sz w:val="22"/>
              </w:rPr>
              <w:t xml:space="preserve"> </w:t>
            </w:r>
            <w:r w:rsidRPr="00A915FA">
              <w:rPr>
                <w:sz w:val="22"/>
              </w:rPr>
              <w:t>and</w:t>
            </w:r>
            <w:r w:rsidRPr="00A915FA">
              <w:rPr>
                <w:spacing w:val="-4"/>
                <w:sz w:val="22"/>
              </w:rPr>
              <w:t xml:space="preserve"> </w:t>
            </w:r>
            <w:r w:rsidRPr="00A915FA">
              <w:rPr>
                <w:sz w:val="22"/>
              </w:rPr>
              <w:t>insurance surveyors have been met; and</w:t>
            </w:r>
          </w:p>
          <w:p w14:paraId="7556BCD8" w14:textId="3E36D7F9" w:rsidR="00723EE9" w:rsidRPr="00A915FA" w:rsidRDefault="00723EE9" w:rsidP="00D26D85">
            <w:pPr>
              <w:pStyle w:val="1Bodybulletslevel1"/>
              <w:numPr>
                <w:ilvl w:val="0"/>
                <w:numId w:val="2"/>
              </w:numPr>
              <w:tabs>
                <w:tab w:val="clear" w:pos="284"/>
                <w:tab w:val="left" w:pos="718"/>
              </w:tabs>
              <w:ind w:left="576" w:hanging="284"/>
              <w:rPr>
                <w:sz w:val="22"/>
              </w:rPr>
            </w:pPr>
            <w:r w:rsidRPr="00A915FA">
              <w:rPr>
                <w:sz w:val="22"/>
              </w:rPr>
              <w:t>the Project Owner has received all documents and information about the design</w:t>
            </w:r>
            <w:r w:rsidRPr="00A915FA">
              <w:rPr>
                <w:spacing w:val="-2"/>
                <w:sz w:val="22"/>
              </w:rPr>
              <w:t xml:space="preserve"> </w:t>
            </w:r>
            <w:r w:rsidRPr="00A915FA">
              <w:rPr>
                <w:sz w:val="22"/>
              </w:rPr>
              <w:t>and</w:t>
            </w:r>
            <w:r w:rsidRPr="00A915FA">
              <w:rPr>
                <w:spacing w:val="-4"/>
                <w:sz w:val="22"/>
              </w:rPr>
              <w:t xml:space="preserve"> </w:t>
            </w:r>
            <w:r w:rsidRPr="00A915FA">
              <w:rPr>
                <w:sz w:val="22"/>
              </w:rPr>
              <w:t>construction</w:t>
            </w:r>
            <w:r w:rsidRPr="00A915FA">
              <w:rPr>
                <w:spacing w:val="-2"/>
                <w:sz w:val="22"/>
              </w:rPr>
              <w:t xml:space="preserve"> </w:t>
            </w:r>
            <w:r w:rsidRPr="00A915FA">
              <w:rPr>
                <w:sz w:val="22"/>
              </w:rPr>
              <w:t>of</w:t>
            </w:r>
            <w:r w:rsidRPr="00A915FA">
              <w:rPr>
                <w:spacing w:val="-4"/>
                <w:sz w:val="22"/>
              </w:rPr>
              <w:t xml:space="preserve"> </w:t>
            </w:r>
            <w:r w:rsidRPr="00A915FA">
              <w:rPr>
                <w:sz w:val="22"/>
              </w:rPr>
              <w:t>the</w:t>
            </w:r>
            <w:r w:rsidRPr="00A915FA">
              <w:rPr>
                <w:spacing w:val="-8"/>
                <w:sz w:val="22"/>
              </w:rPr>
              <w:t xml:space="preserve"> </w:t>
            </w:r>
            <w:r w:rsidRPr="00A915FA">
              <w:rPr>
                <w:sz w:val="22"/>
              </w:rPr>
              <w:t>Works including</w:t>
            </w:r>
            <w:r w:rsidRPr="00A915FA">
              <w:rPr>
                <w:spacing w:val="-2"/>
                <w:sz w:val="22"/>
              </w:rPr>
              <w:t xml:space="preserve"> </w:t>
            </w:r>
            <w:r w:rsidRPr="00A915FA">
              <w:rPr>
                <w:sz w:val="22"/>
              </w:rPr>
              <w:t>all</w:t>
            </w:r>
            <w:r w:rsidRPr="00A915FA">
              <w:rPr>
                <w:spacing w:val="-2"/>
                <w:sz w:val="22"/>
              </w:rPr>
              <w:t xml:space="preserve"> </w:t>
            </w:r>
            <w:r w:rsidRPr="00A915FA">
              <w:rPr>
                <w:sz w:val="22"/>
              </w:rPr>
              <w:t>design</w:t>
            </w:r>
            <w:r w:rsidRPr="00A915FA">
              <w:rPr>
                <w:spacing w:val="-4"/>
                <w:sz w:val="22"/>
              </w:rPr>
              <w:t xml:space="preserve"> </w:t>
            </w:r>
            <w:r w:rsidRPr="00A915FA">
              <w:rPr>
                <w:sz w:val="22"/>
              </w:rPr>
              <w:t>documentation, surveys and as constructed information and drawings and any other documentation reasonably required by the Project Owner with respect to the</w:t>
            </w:r>
            <w:r w:rsidRPr="00A915FA">
              <w:rPr>
                <w:spacing w:val="-5"/>
                <w:sz w:val="22"/>
              </w:rPr>
              <w:t xml:space="preserve"> </w:t>
            </w:r>
            <w:r w:rsidRPr="00A915FA">
              <w:rPr>
                <w:sz w:val="22"/>
              </w:rPr>
              <w:t>Works.</w:t>
            </w:r>
          </w:p>
        </w:tc>
      </w:tr>
      <w:tr w:rsidR="00723EE9" w:rsidRPr="00A915FA" w14:paraId="57EDAA3F" w14:textId="77777777" w:rsidTr="00723EE9">
        <w:trPr>
          <w:trHeight w:val="582"/>
        </w:trPr>
        <w:tc>
          <w:tcPr>
            <w:tcW w:w="1302" w:type="pct"/>
          </w:tcPr>
          <w:p w14:paraId="4B7B062A" w14:textId="7BCBB100" w:rsidR="00723EE9" w:rsidRPr="00A915FA" w:rsidRDefault="00723EE9" w:rsidP="004B37B1">
            <w:pPr>
              <w:pStyle w:val="1Bodybulletslevel1"/>
              <w:spacing w:after="120"/>
              <w:ind w:left="284" w:hanging="284"/>
              <w:rPr>
                <w:b/>
                <w:sz w:val="22"/>
              </w:rPr>
            </w:pPr>
            <w:r w:rsidRPr="00A915FA">
              <w:rPr>
                <w:b/>
                <w:spacing w:val="-2"/>
                <w:sz w:val="22"/>
              </w:rPr>
              <w:lastRenderedPageBreak/>
              <w:t xml:space="preserve">Pre-existing </w:t>
            </w:r>
            <w:r w:rsidRPr="00A915FA">
              <w:rPr>
                <w:b/>
                <w:sz w:val="22"/>
              </w:rPr>
              <w:t>Intellectual</w:t>
            </w:r>
            <w:r w:rsidRPr="00A915FA">
              <w:rPr>
                <w:b/>
                <w:spacing w:val="-13"/>
                <w:sz w:val="22"/>
              </w:rPr>
              <w:t xml:space="preserve"> </w:t>
            </w:r>
            <w:r w:rsidRPr="00A915FA">
              <w:rPr>
                <w:b/>
                <w:sz w:val="22"/>
              </w:rPr>
              <w:t xml:space="preserve">Property </w:t>
            </w:r>
            <w:r w:rsidRPr="00A915FA">
              <w:rPr>
                <w:b/>
                <w:spacing w:val="-2"/>
                <w:sz w:val="22"/>
              </w:rPr>
              <w:t>Materials</w:t>
            </w:r>
          </w:p>
        </w:tc>
        <w:tc>
          <w:tcPr>
            <w:tcW w:w="3698" w:type="pct"/>
          </w:tcPr>
          <w:p w14:paraId="49A84862" w14:textId="50523586"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4"/>
                <w:sz w:val="22"/>
              </w:rPr>
              <w:t>27.1.</w:t>
            </w:r>
          </w:p>
        </w:tc>
      </w:tr>
      <w:tr w:rsidR="00723EE9" w:rsidRPr="00A915FA" w14:paraId="782D1F99" w14:textId="77777777" w:rsidTr="00723EE9">
        <w:trPr>
          <w:trHeight w:val="582"/>
        </w:trPr>
        <w:tc>
          <w:tcPr>
            <w:tcW w:w="1302" w:type="pct"/>
          </w:tcPr>
          <w:p w14:paraId="0FF6E758" w14:textId="7CDC3E80" w:rsidR="00723EE9" w:rsidRPr="00A915FA" w:rsidRDefault="00723EE9" w:rsidP="004B37B1">
            <w:pPr>
              <w:pStyle w:val="1Bodybulletslevel1"/>
              <w:spacing w:after="120"/>
              <w:ind w:left="284" w:hanging="284"/>
              <w:rPr>
                <w:b/>
                <w:sz w:val="22"/>
              </w:rPr>
            </w:pPr>
            <w:r w:rsidRPr="00A915FA">
              <w:rPr>
                <w:b/>
                <w:spacing w:val="-2"/>
                <w:sz w:val="22"/>
              </w:rPr>
              <w:t>Project</w:t>
            </w:r>
          </w:p>
        </w:tc>
        <w:tc>
          <w:tcPr>
            <w:tcW w:w="3698" w:type="pct"/>
          </w:tcPr>
          <w:p w14:paraId="0E15DF88" w14:textId="2856B920" w:rsidR="00723EE9" w:rsidRPr="00A915FA" w:rsidRDefault="00723EE9" w:rsidP="004B37B1">
            <w:pPr>
              <w:pStyle w:val="1Bodybulletslevel1"/>
              <w:spacing w:after="120"/>
              <w:ind w:left="284" w:hanging="284"/>
              <w:rPr>
                <w:sz w:val="22"/>
              </w:rPr>
            </w:pPr>
            <w:r w:rsidRPr="00A915FA">
              <w:rPr>
                <w:sz w:val="22"/>
              </w:rPr>
              <w:t>is</w:t>
            </w:r>
            <w:r w:rsidRPr="00A915FA">
              <w:rPr>
                <w:spacing w:val="-2"/>
                <w:sz w:val="22"/>
              </w:rPr>
              <w:t xml:space="preserve"> </w:t>
            </w:r>
            <w:r w:rsidRPr="00A915FA">
              <w:rPr>
                <w:sz w:val="22"/>
              </w:rPr>
              <w:t>defined</w:t>
            </w:r>
            <w:r w:rsidRPr="00A915FA">
              <w:rPr>
                <w:spacing w:val="-4"/>
                <w:sz w:val="22"/>
              </w:rPr>
              <w:t xml:space="preserve"> </w:t>
            </w:r>
            <w:r w:rsidRPr="00A915FA">
              <w:rPr>
                <w:sz w:val="22"/>
              </w:rPr>
              <w:t>in</w:t>
            </w:r>
            <w:r w:rsidRPr="00A915FA">
              <w:rPr>
                <w:spacing w:val="-1"/>
                <w:sz w:val="22"/>
              </w:rPr>
              <w:t xml:space="preserve"> </w:t>
            </w:r>
            <w:r w:rsidRPr="00A915FA">
              <w:rPr>
                <w:sz w:val="22"/>
              </w:rPr>
              <w:t>paragraph</w:t>
            </w:r>
            <w:r w:rsidRPr="00A915FA">
              <w:rPr>
                <w:spacing w:val="4"/>
                <w:sz w:val="22"/>
              </w:rPr>
              <w:t xml:space="preserve"> </w:t>
            </w:r>
            <w:r w:rsidRPr="00A915FA">
              <w:rPr>
                <w:sz w:val="22"/>
              </w:rPr>
              <w:t>1</w:t>
            </w:r>
            <w:r w:rsidRPr="00A915FA">
              <w:rPr>
                <w:spacing w:val="-4"/>
                <w:sz w:val="22"/>
              </w:rPr>
              <w:t xml:space="preserve"> </w:t>
            </w:r>
            <w:r w:rsidRPr="00A915FA">
              <w:rPr>
                <w:sz w:val="22"/>
              </w:rPr>
              <w:t>of</w:t>
            </w:r>
            <w:r w:rsidRPr="00A915FA">
              <w:rPr>
                <w:spacing w:val="-2"/>
                <w:sz w:val="22"/>
              </w:rPr>
              <w:t xml:space="preserve"> </w:t>
            </w:r>
            <w:r w:rsidRPr="00A915FA">
              <w:rPr>
                <w:sz w:val="22"/>
              </w:rPr>
              <w:t>the Background</w:t>
            </w:r>
            <w:r w:rsidRPr="00A915FA">
              <w:rPr>
                <w:spacing w:val="-1"/>
                <w:sz w:val="22"/>
              </w:rPr>
              <w:t xml:space="preserve"> </w:t>
            </w:r>
            <w:r w:rsidRPr="00A915FA">
              <w:rPr>
                <w:sz w:val="22"/>
              </w:rPr>
              <w:t>of</w:t>
            </w:r>
            <w:r w:rsidRPr="00A915FA">
              <w:rPr>
                <w:spacing w:val="-2"/>
                <w:sz w:val="22"/>
              </w:rPr>
              <w:t xml:space="preserve"> </w:t>
            </w:r>
            <w:r w:rsidRPr="00A915FA">
              <w:rPr>
                <w:sz w:val="22"/>
              </w:rPr>
              <w:t xml:space="preserve">this </w:t>
            </w:r>
            <w:r w:rsidRPr="00A915FA">
              <w:rPr>
                <w:spacing w:val="-2"/>
                <w:sz w:val="22"/>
              </w:rPr>
              <w:t>Agreement.</w:t>
            </w:r>
          </w:p>
        </w:tc>
      </w:tr>
      <w:tr w:rsidR="00723EE9" w:rsidRPr="00A915FA" w14:paraId="6CF8AEB0" w14:textId="77777777" w:rsidTr="00723EE9">
        <w:trPr>
          <w:trHeight w:val="582"/>
        </w:trPr>
        <w:tc>
          <w:tcPr>
            <w:tcW w:w="1302" w:type="pct"/>
          </w:tcPr>
          <w:p w14:paraId="04B467D9" w14:textId="2208C76F" w:rsidR="00723EE9" w:rsidRPr="00A915FA" w:rsidRDefault="00723EE9" w:rsidP="004B37B1">
            <w:pPr>
              <w:pStyle w:val="1Bodybulletslevel1"/>
              <w:spacing w:after="120"/>
              <w:ind w:left="284" w:hanging="284"/>
              <w:rPr>
                <w:b/>
                <w:sz w:val="22"/>
              </w:rPr>
            </w:pPr>
            <w:r w:rsidRPr="00A915FA">
              <w:rPr>
                <w:b/>
                <w:sz w:val="22"/>
              </w:rPr>
              <w:t>Project</w:t>
            </w:r>
            <w:r w:rsidRPr="00A915FA">
              <w:rPr>
                <w:b/>
                <w:spacing w:val="-13"/>
                <w:sz w:val="22"/>
              </w:rPr>
              <w:t xml:space="preserve"> </w:t>
            </w:r>
            <w:r w:rsidRPr="00A915FA">
              <w:rPr>
                <w:b/>
                <w:sz w:val="22"/>
              </w:rPr>
              <w:t xml:space="preserve">Management </w:t>
            </w:r>
            <w:r w:rsidRPr="00A915FA">
              <w:rPr>
                <w:b/>
                <w:spacing w:val="-2"/>
                <w:sz w:val="22"/>
              </w:rPr>
              <w:t>System</w:t>
            </w:r>
          </w:p>
        </w:tc>
        <w:tc>
          <w:tcPr>
            <w:tcW w:w="3698" w:type="pct"/>
          </w:tcPr>
          <w:p w14:paraId="45D7B9C0" w14:textId="77777777" w:rsidR="00723EE9" w:rsidRPr="00A915FA" w:rsidRDefault="00723EE9" w:rsidP="004B37B1">
            <w:pPr>
              <w:pStyle w:val="TableParagraph"/>
              <w:spacing w:after="120"/>
              <w:ind w:left="284" w:right="256"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project</w:t>
            </w:r>
            <w:r w:rsidRPr="00A915FA">
              <w:rPr>
                <w:rFonts w:ascii="Trebuchet MS" w:hAnsi="Trebuchet MS"/>
                <w:spacing w:val="-3"/>
                <w:lang w:val="en-GB"/>
              </w:rPr>
              <w:t xml:space="preserve"> </w:t>
            </w:r>
            <w:r w:rsidRPr="00A915FA">
              <w:rPr>
                <w:rFonts w:ascii="Trebuchet MS" w:hAnsi="Trebuchet MS"/>
                <w:lang w:val="en-GB"/>
              </w:rPr>
              <w:t>management</w:t>
            </w:r>
            <w:r w:rsidRPr="00A915FA">
              <w:rPr>
                <w:rFonts w:ascii="Trebuchet MS" w:hAnsi="Trebuchet MS"/>
                <w:spacing w:val="-5"/>
                <w:lang w:val="en-GB"/>
              </w:rPr>
              <w:t xml:space="preserve"> </w:t>
            </w:r>
            <w:r w:rsidRPr="00A915FA">
              <w:rPr>
                <w:rFonts w:ascii="Trebuchet MS" w:hAnsi="Trebuchet MS"/>
                <w:lang w:val="en-GB"/>
              </w:rPr>
              <w:t>system</w:t>
            </w:r>
            <w:r w:rsidRPr="00A915FA">
              <w:rPr>
                <w:rFonts w:ascii="Trebuchet MS" w:hAnsi="Trebuchet MS"/>
                <w:spacing w:val="-2"/>
                <w:lang w:val="en-GB"/>
              </w:rPr>
              <w:t xml:space="preserve"> </w:t>
            </w:r>
            <w:r w:rsidRPr="00A915FA">
              <w:rPr>
                <w:rFonts w:ascii="Trebuchet MS" w:hAnsi="Trebuchet MS"/>
                <w:lang w:val="en-GB"/>
              </w:rPr>
              <w:t>for</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Project developed</w:t>
            </w:r>
            <w:r w:rsidRPr="00A915FA">
              <w:rPr>
                <w:rFonts w:ascii="Trebuchet MS" w:hAnsi="Trebuchet MS"/>
                <w:spacing w:val="-2"/>
                <w:lang w:val="en-GB"/>
              </w:rPr>
              <w:t xml:space="preserve"> </w:t>
            </w:r>
            <w:r w:rsidRPr="00A915FA">
              <w:rPr>
                <w:rFonts w:ascii="Trebuchet MS" w:hAnsi="Trebuchet MS"/>
                <w:lang w:val="en-GB"/>
              </w:rPr>
              <w:t>by</w:t>
            </w:r>
            <w:r w:rsidRPr="00A915FA">
              <w:rPr>
                <w:rFonts w:ascii="Trebuchet MS" w:hAnsi="Trebuchet MS"/>
                <w:spacing w:val="-9"/>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Participants and approved by the Project Owner under the Alliance Development Agreement, which incorporates the following systems and plans:</w:t>
            </w:r>
          </w:p>
          <w:p w14:paraId="7FFDDF13"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an</w:t>
            </w:r>
            <w:r w:rsidRPr="00A915FA">
              <w:rPr>
                <w:rFonts w:ascii="Trebuchet MS" w:hAnsi="Trebuchet MS"/>
                <w:spacing w:val="-2"/>
                <w:lang w:val="en-GB"/>
              </w:rPr>
              <w:t xml:space="preserve"> </w:t>
            </w:r>
            <w:r w:rsidRPr="00A915FA">
              <w:rPr>
                <w:rFonts w:ascii="Trebuchet MS" w:hAnsi="Trebuchet MS"/>
                <w:lang w:val="en-GB"/>
              </w:rPr>
              <w:t>environmental</w:t>
            </w:r>
            <w:r w:rsidRPr="00A915FA">
              <w:rPr>
                <w:rFonts w:ascii="Trebuchet MS" w:hAnsi="Trebuchet MS"/>
                <w:spacing w:val="-4"/>
                <w:lang w:val="en-GB"/>
              </w:rPr>
              <w:t xml:space="preserve"> </w:t>
            </w:r>
            <w:r w:rsidRPr="00A915FA">
              <w:rPr>
                <w:rFonts w:ascii="Trebuchet MS" w:hAnsi="Trebuchet MS"/>
                <w:lang w:val="en-GB"/>
              </w:rPr>
              <w:t>management</w:t>
            </w:r>
            <w:r w:rsidRPr="00A915FA">
              <w:rPr>
                <w:rFonts w:ascii="Trebuchet MS" w:hAnsi="Trebuchet MS"/>
                <w:spacing w:val="-1"/>
                <w:lang w:val="en-GB"/>
              </w:rPr>
              <w:t xml:space="preserve"> </w:t>
            </w:r>
            <w:r w:rsidRPr="00A915FA">
              <w:rPr>
                <w:rFonts w:ascii="Trebuchet MS" w:hAnsi="Trebuchet MS"/>
                <w:lang w:val="en-GB"/>
              </w:rPr>
              <w:t>system</w:t>
            </w:r>
            <w:r w:rsidRPr="00A915FA">
              <w:rPr>
                <w:rFonts w:ascii="Trebuchet MS" w:hAnsi="Trebuchet MS"/>
                <w:spacing w:val="2"/>
                <w:lang w:val="en-GB"/>
              </w:rPr>
              <w:t xml:space="preserve"> </w:t>
            </w:r>
            <w:r w:rsidRPr="00A915FA">
              <w:rPr>
                <w:rFonts w:ascii="Trebuchet MS" w:hAnsi="Trebuchet MS"/>
                <w:lang w:val="en-GB"/>
              </w:rPr>
              <w:t>and</w:t>
            </w:r>
            <w:r w:rsidRPr="00A915FA">
              <w:rPr>
                <w:rFonts w:ascii="Trebuchet MS" w:hAnsi="Trebuchet MS"/>
                <w:spacing w:val="-1"/>
                <w:lang w:val="en-GB"/>
              </w:rPr>
              <w:t xml:space="preserve"> </w:t>
            </w:r>
            <w:r w:rsidRPr="00A915FA">
              <w:rPr>
                <w:rFonts w:ascii="Trebuchet MS" w:hAnsi="Trebuchet MS"/>
                <w:spacing w:val="-2"/>
                <w:lang w:val="en-GB"/>
              </w:rPr>
              <w:t>plan;</w:t>
            </w:r>
          </w:p>
          <w:p w14:paraId="4963E46C" w14:textId="77777777" w:rsidR="00723EE9" w:rsidRPr="00A915FA" w:rsidRDefault="00723EE9" w:rsidP="003777AE">
            <w:pPr>
              <w:pStyle w:val="TableParagraph"/>
              <w:numPr>
                <w:ilvl w:val="0"/>
                <w:numId w:val="36"/>
              </w:numPr>
              <w:tabs>
                <w:tab w:val="left" w:pos="576"/>
              </w:tabs>
              <w:spacing w:after="120"/>
              <w:ind w:left="576" w:right="424" w:hanging="284"/>
              <w:rPr>
                <w:rFonts w:ascii="Trebuchet MS" w:hAnsi="Trebuchet MS"/>
                <w:lang w:val="en-GB"/>
              </w:rPr>
            </w:pPr>
            <w:r w:rsidRPr="00A915FA">
              <w:rPr>
                <w:rFonts w:ascii="Trebuchet MS" w:hAnsi="Trebuchet MS"/>
                <w:lang w:val="en-GB"/>
              </w:rPr>
              <w:t>a</w:t>
            </w:r>
            <w:r w:rsidRPr="00A915FA">
              <w:rPr>
                <w:rFonts w:ascii="Trebuchet MS" w:hAnsi="Trebuchet MS"/>
                <w:spacing w:val="-2"/>
                <w:lang w:val="en-GB"/>
              </w:rPr>
              <w:t xml:space="preserve"> </w:t>
            </w:r>
            <w:r w:rsidRPr="00A915FA">
              <w:rPr>
                <w:rFonts w:ascii="Trebuchet MS" w:hAnsi="Trebuchet MS"/>
                <w:lang w:val="en-GB"/>
              </w:rPr>
              <w:t>Third</w:t>
            </w:r>
            <w:r w:rsidRPr="00A915FA">
              <w:rPr>
                <w:rFonts w:ascii="Trebuchet MS" w:hAnsi="Trebuchet MS"/>
                <w:spacing w:val="-2"/>
                <w:lang w:val="en-GB"/>
              </w:rPr>
              <w:t xml:space="preserve"> </w:t>
            </w:r>
            <w:r w:rsidRPr="00A915FA">
              <w:rPr>
                <w:rFonts w:ascii="Trebuchet MS" w:hAnsi="Trebuchet MS"/>
                <w:lang w:val="en-GB"/>
              </w:rPr>
              <w:t>Party</w:t>
            </w:r>
            <w:r w:rsidRPr="00A915FA">
              <w:rPr>
                <w:rFonts w:ascii="Trebuchet MS" w:hAnsi="Trebuchet MS"/>
                <w:spacing w:val="-4"/>
                <w:lang w:val="en-GB"/>
              </w:rPr>
              <w:t xml:space="preserve"> </w:t>
            </w:r>
            <w:r w:rsidRPr="00A915FA">
              <w:rPr>
                <w:rFonts w:ascii="Trebuchet MS" w:hAnsi="Trebuchet MS"/>
                <w:lang w:val="en-GB"/>
              </w:rPr>
              <w:t>certified</w:t>
            </w:r>
            <w:r w:rsidRPr="00A915FA">
              <w:rPr>
                <w:rFonts w:ascii="Trebuchet MS" w:hAnsi="Trebuchet MS"/>
                <w:spacing w:val="-2"/>
                <w:lang w:val="en-GB"/>
              </w:rPr>
              <w:t xml:space="preserve"> </w:t>
            </w:r>
            <w:r w:rsidRPr="00A915FA">
              <w:rPr>
                <w:rFonts w:ascii="Trebuchet MS" w:hAnsi="Trebuchet MS"/>
                <w:lang w:val="en-GB"/>
              </w:rPr>
              <w:t>occupational</w:t>
            </w:r>
            <w:r w:rsidRPr="00A915FA">
              <w:rPr>
                <w:rFonts w:ascii="Trebuchet MS" w:hAnsi="Trebuchet MS"/>
                <w:spacing w:val="-5"/>
                <w:lang w:val="en-GB"/>
              </w:rPr>
              <w:t xml:space="preserve"> </w:t>
            </w:r>
            <w:r w:rsidRPr="00A915FA">
              <w:rPr>
                <w:rFonts w:ascii="Trebuchet MS" w:hAnsi="Trebuchet MS"/>
                <w:lang w:val="en-GB"/>
              </w:rPr>
              <w:t>safety</w:t>
            </w:r>
            <w:r w:rsidRPr="00A915FA">
              <w:rPr>
                <w:rFonts w:ascii="Trebuchet MS" w:hAnsi="Trebuchet MS"/>
                <w:spacing w:val="-4"/>
                <w:lang w:val="en-GB"/>
              </w:rPr>
              <w:t xml:space="preserve"> </w:t>
            </w:r>
            <w:r w:rsidRPr="00A915FA">
              <w:rPr>
                <w:rFonts w:ascii="Trebuchet MS" w:hAnsi="Trebuchet MS"/>
                <w:lang w:val="en-GB"/>
              </w:rPr>
              <w:t>&amp;</w:t>
            </w:r>
            <w:r w:rsidRPr="00A915FA">
              <w:rPr>
                <w:rFonts w:ascii="Trebuchet MS" w:hAnsi="Trebuchet MS"/>
                <w:spacing w:val="-3"/>
                <w:lang w:val="en-GB"/>
              </w:rPr>
              <w:t xml:space="preserve"> </w:t>
            </w:r>
            <w:r w:rsidRPr="00A915FA">
              <w:rPr>
                <w:rFonts w:ascii="Trebuchet MS" w:hAnsi="Trebuchet MS"/>
                <w:lang w:val="en-GB"/>
              </w:rPr>
              <w:t>health</w:t>
            </w:r>
            <w:r w:rsidRPr="00A915FA">
              <w:rPr>
                <w:rFonts w:ascii="Trebuchet MS" w:hAnsi="Trebuchet MS"/>
                <w:spacing w:val="-2"/>
                <w:lang w:val="en-GB"/>
              </w:rPr>
              <w:t xml:space="preserve"> </w:t>
            </w:r>
            <w:r w:rsidRPr="00A915FA">
              <w:rPr>
                <w:rFonts w:ascii="Trebuchet MS" w:hAnsi="Trebuchet MS"/>
                <w:lang w:val="en-GB"/>
              </w:rPr>
              <w:t>management</w:t>
            </w:r>
            <w:r w:rsidRPr="00A915FA">
              <w:rPr>
                <w:rFonts w:ascii="Trebuchet MS" w:hAnsi="Trebuchet MS"/>
                <w:spacing w:val="-3"/>
                <w:lang w:val="en-GB"/>
              </w:rPr>
              <w:t xml:space="preserve"> </w:t>
            </w:r>
            <w:r w:rsidRPr="00A915FA">
              <w:rPr>
                <w:rFonts w:ascii="Trebuchet MS" w:hAnsi="Trebuchet MS"/>
                <w:lang w:val="en-GB"/>
              </w:rPr>
              <w:t>system, including an occupational safety &amp; health quality plan;</w:t>
            </w:r>
          </w:p>
          <w:p w14:paraId="183EDB21"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3"/>
                <w:lang w:val="en-GB"/>
              </w:rPr>
              <w:t xml:space="preserve"> </w:t>
            </w:r>
            <w:r w:rsidRPr="00A915FA">
              <w:rPr>
                <w:rFonts w:ascii="Trebuchet MS" w:hAnsi="Trebuchet MS"/>
                <w:lang w:val="en-GB"/>
              </w:rPr>
              <w:t>Contracting</w:t>
            </w:r>
            <w:r w:rsidRPr="00A915FA">
              <w:rPr>
                <w:rFonts w:ascii="Trebuchet MS" w:hAnsi="Trebuchet MS"/>
                <w:spacing w:val="-2"/>
                <w:lang w:val="en-GB"/>
              </w:rPr>
              <w:t xml:space="preserve"> Strategy;</w:t>
            </w:r>
          </w:p>
          <w:p w14:paraId="3E6936F0"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community</w:t>
            </w:r>
            <w:r w:rsidRPr="00A915FA">
              <w:rPr>
                <w:rFonts w:ascii="Trebuchet MS" w:hAnsi="Trebuchet MS"/>
                <w:spacing w:val="-5"/>
                <w:lang w:val="en-GB"/>
              </w:rPr>
              <w:t xml:space="preserve"> </w:t>
            </w:r>
            <w:r w:rsidRPr="00A915FA">
              <w:rPr>
                <w:rFonts w:ascii="Trebuchet MS" w:hAnsi="Trebuchet MS"/>
                <w:lang w:val="en-GB"/>
              </w:rPr>
              <w:t>and stakeholder</w:t>
            </w:r>
            <w:r w:rsidRPr="00A915FA">
              <w:rPr>
                <w:rFonts w:ascii="Trebuchet MS" w:hAnsi="Trebuchet MS"/>
                <w:spacing w:val="-3"/>
                <w:lang w:val="en-GB"/>
              </w:rPr>
              <w:t xml:space="preserve"> </w:t>
            </w:r>
            <w:r w:rsidRPr="00A915FA">
              <w:rPr>
                <w:rFonts w:ascii="Trebuchet MS" w:hAnsi="Trebuchet MS"/>
                <w:lang w:val="en-GB"/>
              </w:rPr>
              <w:t>management</w:t>
            </w:r>
            <w:r w:rsidRPr="00A915FA">
              <w:rPr>
                <w:rFonts w:ascii="Trebuchet MS" w:hAnsi="Trebuchet MS"/>
                <w:spacing w:val="-3"/>
                <w:lang w:val="en-GB"/>
              </w:rPr>
              <w:t xml:space="preserve"> </w:t>
            </w:r>
            <w:r w:rsidRPr="00A915FA">
              <w:rPr>
                <w:rFonts w:ascii="Trebuchet MS" w:hAnsi="Trebuchet MS"/>
                <w:spacing w:val="-4"/>
                <w:lang w:val="en-GB"/>
              </w:rPr>
              <w:t>plan;</w:t>
            </w:r>
          </w:p>
          <w:p w14:paraId="656D66A2"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an</w:t>
            </w:r>
            <w:r w:rsidRPr="00A915FA">
              <w:rPr>
                <w:rFonts w:ascii="Trebuchet MS" w:hAnsi="Trebuchet MS"/>
                <w:spacing w:val="-3"/>
                <w:lang w:val="en-GB"/>
              </w:rPr>
              <w:t xml:space="preserve"> </w:t>
            </w:r>
            <w:r w:rsidRPr="00A915FA">
              <w:rPr>
                <w:rFonts w:ascii="Trebuchet MS" w:hAnsi="Trebuchet MS"/>
                <w:lang w:val="en-GB"/>
              </w:rPr>
              <w:t>industrial</w:t>
            </w:r>
            <w:r w:rsidRPr="00A915FA">
              <w:rPr>
                <w:rFonts w:ascii="Trebuchet MS" w:hAnsi="Trebuchet MS"/>
                <w:spacing w:val="-3"/>
                <w:lang w:val="en-GB"/>
              </w:rPr>
              <w:t xml:space="preserve"> </w:t>
            </w:r>
            <w:r w:rsidRPr="00A915FA">
              <w:rPr>
                <w:rFonts w:ascii="Trebuchet MS" w:hAnsi="Trebuchet MS"/>
                <w:lang w:val="en-GB"/>
              </w:rPr>
              <w:t>relations</w:t>
            </w:r>
            <w:r w:rsidRPr="00A915FA">
              <w:rPr>
                <w:rFonts w:ascii="Trebuchet MS" w:hAnsi="Trebuchet MS"/>
                <w:spacing w:val="-4"/>
                <w:lang w:val="en-GB"/>
              </w:rPr>
              <w:t xml:space="preserve"> </w:t>
            </w:r>
            <w:r w:rsidRPr="00A915FA">
              <w:rPr>
                <w:rFonts w:ascii="Trebuchet MS" w:hAnsi="Trebuchet MS"/>
                <w:lang w:val="en-GB"/>
              </w:rPr>
              <w:t>management</w:t>
            </w:r>
            <w:r w:rsidRPr="00A915FA">
              <w:rPr>
                <w:rFonts w:ascii="Trebuchet MS" w:hAnsi="Trebuchet MS"/>
                <w:spacing w:val="-5"/>
                <w:lang w:val="en-GB"/>
              </w:rPr>
              <w:t xml:space="preserve"> </w:t>
            </w:r>
            <w:r w:rsidRPr="00A915FA">
              <w:rPr>
                <w:rFonts w:ascii="Trebuchet MS" w:hAnsi="Trebuchet MS"/>
                <w:spacing w:val="-4"/>
                <w:lang w:val="en-GB"/>
              </w:rPr>
              <w:t>plan;</w:t>
            </w:r>
          </w:p>
          <w:p w14:paraId="31073FB3"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an</w:t>
            </w:r>
            <w:r w:rsidRPr="00A915FA">
              <w:rPr>
                <w:rFonts w:ascii="Trebuchet MS" w:hAnsi="Trebuchet MS"/>
                <w:spacing w:val="-3"/>
                <w:lang w:val="en-GB"/>
              </w:rPr>
              <w:t xml:space="preserve"> </w:t>
            </w:r>
            <w:r w:rsidRPr="00A915FA">
              <w:rPr>
                <w:rFonts w:ascii="Trebuchet MS" w:hAnsi="Trebuchet MS"/>
                <w:lang w:val="en-GB"/>
              </w:rPr>
              <w:t>emergency</w:t>
            </w:r>
            <w:r w:rsidRPr="00A915FA">
              <w:rPr>
                <w:rFonts w:ascii="Trebuchet MS" w:hAnsi="Trebuchet MS"/>
                <w:spacing w:val="-2"/>
                <w:lang w:val="en-GB"/>
              </w:rPr>
              <w:t xml:space="preserve"> </w:t>
            </w:r>
            <w:r w:rsidRPr="00A915FA">
              <w:rPr>
                <w:rFonts w:ascii="Trebuchet MS" w:hAnsi="Trebuchet MS"/>
                <w:lang w:val="en-GB"/>
              </w:rPr>
              <w:t xml:space="preserve">response </w:t>
            </w:r>
            <w:r w:rsidRPr="00A915FA">
              <w:rPr>
                <w:rFonts w:ascii="Trebuchet MS" w:hAnsi="Trebuchet MS"/>
                <w:spacing w:val="-4"/>
                <w:lang w:val="en-GB"/>
              </w:rPr>
              <w:t>plan;</w:t>
            </w:r>
          </w:p>
          <w:p w14:paraId="7E23909D"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w:t>
            </w:r>
            <w:r w:rsidRPr="00A915FA">
              <w:rPr>
                <w:rFonts w:ascii="Trebuchet MS" w:hAnsi="Trebuchet MS"/>
                <w:spacing w:val="-3"/>
                <w:lang w:val="en-GB"/>
              </w:rPr>
              <w:t xml:space="preserve"> </w:t>
            </w:r>
            <w:r w:rsidRPr="00A915FA">
              <w:rPr>
                <w:rFonts w:ascii="Trebuchet MS" w:hAnsi="Trebuchet MS"/>
                <w:lang w:val="en-GB"/>
              </w:rPr>
              <w:t>sustainability</w:t>
            </w:r>
            <w:r w:rsidRPr="00A915FA">
              <w:rPr>
                <w:rFonts w:ascii="Trebuchet MS" w:hAnsi="Trebuchet MS"/>
                <w:spacing w:val="-3"/>
                <w:lang w:val="en-GB"/>
              </w:rPr>
              <w:t xml:space="preserve"> </w:t>
            </w:r>
            <w:r w:rsidRPr="00A915FA">
              <w:rPr>
                <w:rFonts w:ascii="Trebuchet MS" w:hAnsi="Trebuchet MS"/>
                <w:spacing w:val="-4"/>
                <w:lang w:val="en-GB"/>
              </w:rPr>
              <w:t>plan;</w:t>
            </w:r>
          </w:p>
          <w:p w14:paraId="356FC807"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training</w:t>
            </w:r>
            <w:r w:rsidRPr="00A915FA">
              <w:rPr>
                <w:rFonts w:ascii="Trebuchet MS" w:hAnsi="Trebuchet MS"/>
                <w:spacing w:val="-3"/>
                <w:lang w:val="en-GB"/>
              </w:rPr>
              <w:t xml:space="preserve"> </w:t>
            </w:r>
            <w:r w:rsidRPr="00A915FA">
              <w:rPr>
                <w:rFonts w:ascii="Trebuchet MS" w:hAnsi="Trebuchet MS"/>
                <w:lang w:val="en-GB"/>
              </w:rPr>
              <w:t>and</w:t>
            </w:r>
            <w:r w:rsidRPr="00A915FA">
              <w:rPr>
                <w:rFonts w:ascii="Trebuchet MS" w:hAnsi="Trebuchet MS"/>
                <w:spacing w:val="-6"/>
                <w:lang w:val="en-GB"/>
              </w:rPr>
              <w:t xml:space="preserve"> </w:t>
            </w:r>
            <w:r w:rsidRPr="00A915FA">
              <w:rPr>
                <w:rFonts w:ascii="Trebuchet MS" w:hAnsi="Trebuchet MS"/>
                <w:lang w:val="en-GB"/>
              </w:rPr>
              <w:t>skills</w:t>
            </w:r>
            <w:r w:rsidRPr="00A915FA">
              <w:rPr>
                <w:rFonts w:ascii="Trebuchet MS" w:hAnsi="Trebuchet MS"/>
                <w:spacing w:val="-2"/>
                <w:lang w:val="en-GB"/>
              </w:rPr>
              <w:t xml:space="preserve"> </w:t>
            </w:r>
            <w:r w:rsidRPr="00A915FA">
              <w:rPr>
                <w:rFonts w:ascii="Trebuchet MS" w:hAnsi="Trebuchet MS"/>
                <w:lang w:val="en-GB"/>
              </w:rPr>
              <w:t>development</w:t>
            </w:r>
            <w:r w:rsidRPr="00A915FA">
              <w:rPr>
                <w:rFonts w:ascii="Trebuchet MS" w:hAnsi="Trebuchet MS"/>
                <w:spacing w:val="-1"/>
                <w:lang w:val="en-GB"/>
              </w:rPr>
              <w:t xml:space="preserve"> </w:t>
            </w:r>
            <w:r w:rsidRPr="00A915FA">
              <w:rPr>
                <w:rFonts w:ascii="Trebuchet MS" w:hAnsi="Trebuchet MS"/>
                <w:spacing w:val="-2"/>
                <w:lang w:val="en-GB"/>
              </w:rPr>
              <w:t>plan;</w:t>
            </w:r>
          </w:p>
          <w:p w14:paraId="1C598B16" w14:textId="77777777"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an</w:t>
            </w:r>
            <w:r w:rsidRPr="00A915FA">
              <w:rPr>
                <w:rFonts w:ascii="Trebuchet MS" w:hAnsi="Trebuchet MS"/>
                <w:spacing w:val="-2"/>
                <w:lang w:val="en-GB"/>
              </w:rPr>
              <w:t xml:space="preserve"> </w:t>
            </w:r>
            <w:r w:rsidRPr="00A915FA">
              <w:rPr>
                <w:rFonts w:ascii="Trebuchet MS" w:hAnsi="Trebuchet MS"/>
                <w:lang w:val="en-GB"/>
              </w:rPr>
              <w:t>industry</w:t>
            </w:r>
            <w:r w:rsidRPr="00A915FA">
              <w:rPr>
                <w:rFonts w:ascii="Trebuchet MS" w:hAnsi="Trebuchet MS"/>
                <w:spacing w:val="-3"/>
                <w:lang w:val="en-GB"/>
              </w:rPr>
              <w:t xml:space="preserve"> </w:t>
            </w:r>
            <w:r w:rsidRPr="00A915FA">
              <w:rPr>
                <w:rFonts w:ascii="Trebuchet MS" w:hAnsi="Trebuchet MS"/>
                <w:lang w:val="en-GB"/>
              </w:rPr>
              <w:t>participation plan;</w:t>
            </w:r>
            <w:r w:rsidRPr="00A915FA">
              <w:rPr>
                <w:rFonts w:ascii="Trebuchet MS" w:hAnsi="Trebuchet MS"/>
                <w:spacing w:val="-4"/>
                <w:lang w:val="en-GB"/>
              </w:rPr>
              <w:t xml:space="preserve"> </w:t>
            </w:r>
          </w:p>
          <w:p w14:paraId="32399CF7" w14:textId="291AC291" w:rsidR="00723EE9" w:rsidRPr="00A915FA" w:rsidRDefault="00723EE9" w:rsidP="003777AE">
            <w:pPr>
              <w:pStyle w:val="TableParagraph"/>
              <w:numPr>
                <w:ilvl w:val="0"/>
                <w:numId w:val="36"/>
              </w:numPr>
              <w:tabs>
                <w:tab w:val="left" w:pos="576"/>
              </w:tabs>
              <w:spacing w:after="120"/>
              <w:ind w:left="576" w:hanging="284"/>
              <w:rPr>
                <w:rFonts w:ascii="Trebuchet MS" w:hAnsi="Trebuchet MS"/>
                <w:lang w:val="en-GB"/>
              </w:rPr>
            </w:pPr>
            <w:r w:rsidRPr="00A915FA">
              <w:rPr>
                <w:rFonts w:ascii="Trebuchet MS" w:hAnsi="Trebuchet MS"/>
                <w:lang w:val="en-GB"/>
              </w:rPr>
              <w:t>an</w:t>
            </w:r>
            <w:r w:rsidRPr="00A915FA">
              <w:rPr>
                <w:rFonts w:ascii="Trebuchet MS" w:hAnsi="Trebuchet MS"/>
                <w:spacing w:val="-4"/>
                <w:lang w:val="en-GB"/>
              </w:rPr>
              <w:t xml:space="preserve"> </w:t>
            </w:r>
            <w:r w:rsidRPr="00A915FA">
              <w:rPr>
                <w:rFonts w:ascii="Trebuchet MS" w:hAnsi="Trebuchet MS"/>
                <w:lang w:val="en-GB"/>
              </w:rPr>
              <w:t>Aboriginal</w:t>
            </w:r>
            <w:r w:rsidRPr="00A915FA">
              <w:rPr>
                <w:rFonts w:ascii="Trebuchet MS" w:hAnsi="Trebuchet MS"/>
                <w:spacing w:val="-6"/>
                <w:lang w:val="en-GB"/>
              </w:rPr>
              <w:t xml:space="preserve"> </w:t>
            </w:r>
            <w:r w:rsidRPr="00A915FA">
              <w:rPr>
                <w:rFonts w:ascii="Trebuchet MS" w:hAnsi="Trebuchet MS"/>
                <w:lang w:val="en-GB"/>
              </w:rPr>
              <w:t>Heritage</w:t>
            </w:r>
            <w:r w:rsidR="00891804" w:rsidRPr="00A915FA">
              <w:rPr>
                <w:rFonts w:ascii="Trebuchet MS" w:hAnsi="Trebuchet MS"/>
                <w:lang w:val="en-GB"/>
              </w:rPr>
              <w:t xml:space="preserve"> </w:t>
            </w:r>
            <w:r w:rsidRPr="00A915FA">
              <w:rPr>
                <w:rFonts w:ascii="Trebuchet MS" w:hAnsi="Trebuchet MS"/>
                <w:lang w:val="en-GB"/>
              </w:rPr>
              <w:t>management</w:t>
            </w:r>
            <w:r w:rsidRPr="00A915FA">
              <w:rPr>
                <w:rFonts w:ascii="Trebuchet MS" w:hAnsi="Trebuchet MS"/>
                <w:spacing w:val="-7"/>
                <w:lang w:val="en-GB"/>
              </w:rPr>
              <w:t xml:space="preserve"> </w:t>
            </w:r>
            <w:r w:rsidRPr="00A915FA">
              <w:rPr>
                <w:rFonts w:ascii="Trebuchet MS" w:hAnsi="Trebuchet MS"/>
                <w:lang w:val="en-GB"/>
              </w:rPr>
              <w:t>plan, as set out in the Project Proposal; and</w:t>
            </w:r>
          </w:p>
          <w:p w14:paraId="1800ACFA" w14:textId="1A06CBD9" w:rsidR="00723EE9" w:rsidRPr="00A915FA" w:rsidRDefault="00723EE9" w:rsidP="003777AE">
            <w:pPr>
              <w:pStyle w:val="TableParagraph"/>
              <w:numPr>
                <w:ilvl w:val="0"/>
                <w:numId w:val="36"/>
              </w:numPr>
              <w:tabs>
                <w:tab w:val="left" w:pos="576"/>
              </w:tabs>
              <w:spacing w:after="120"/>
              <w:ind w:left="576" w:right="2890" w:hanging="284"/>
              <w:rPr>
                <w:rFonts w:ascii="Trebuchet MS" w:hAnsi="Trebuchet MS"/>
                <w:lang w:val="en-GB"/>
              </w:rPr>
            </w:pPr>
            <w:r w:rsidRPr="00A915FA">
              <w:rPr>
                <w:rFonts w:ascii="Trebuchet MS" w:hAnsi="Trebuchet MS"/>
                <w:lang w:val="en-GB"/>
              </w:rPr>
              <w:t>Works Program</w:t>
            </w:r>
          </w:p>
        </w:tc>
      </w:tr>
      <w:tr w:rsidR="00723EE9" w:rsidRPr="00A915FA" w14:paraId="4C8760D4" w14:textId="77777777" w:rsidTr="00723EE9">
        <w:trPr>
          <w:trHeight w:val="582"/>
        </w:trPr>
        <w:tc>
          <w:tcPr>
            <w:tcW w:w="1302" w:type="pct"/>
          </w:tcPr>
          <w:p w14:paraId="17DD3DDA" w14:textId="009A80F5" w:rsidR="00723EE9" w:rsidRPr="00A915FA" w:rsidRDefault="00723EE9" w:rsidP="004B37B1">
            <w:pPr>
              <w:pStyle w:val="1Bodybulletslevel1"/>
              <w:spacing w:after="120"/>
              <w:ind w:left="284" w:hanging="284"/>
              <w:rPr>
                <w:b/>
                <w:sz w:val="22"/>
              </w:rPr>
            </w:pPr>
            <w:r w:rsidRPr="00A915FA">
              <w:rPr>
                <w:b/>
                <w:sz w:val="22"/>
              </w:rPr>
              <w:t xml:space="preserve">Project </w:t>
            </w:r>
            <w:r w:rsidRPr="00A915FA">
              <w:rPr>
                <w:b/>
                <w:spacing w:val="-2"/>
                <w:sz w:val="22"/>
              </w:rPr>
              <w:t>Office</w:t>
            </w:r>
          </w:p>
        </w:tc>
        <w:tc>
          <w:tcPr>
            <w:tcW w:w="3698" w:type="pct"/>
          </w:tcPr>
          <w:p w14:paraId="1D9A8906" w14:textId="4251E59C" w:rsidR="00723EE9" w:rsidRPr="00A915FA" w:rsidRDefault="00723EE9" w:rsidP="004B37B1">
            <w:pPr>
              <w:pStyle w:val="1Bodybulletslevel1"/>
              <w:spacing w:after="120"/>
              <w:ind w:left="284" w:right="256" w:hanging="284"/>
              <w:rPr>
                <w:sz w:val="22"/>
              </w:rPr>
            </w:pPr>
            <w:r w:rsidRPr="00A915FA">
              <w:rPr>
                <w:sz w:val="22"/>
              </w:rPr>
              <w:t>the</w:t>
            </w:r>
            <w:r w:rsidRPr="00A915FA">
              <w:rPr>
                <w:spacing w:val="-1"/>
                <w:sz w:val="22"/>
              </w:rPr>
              <w:t xml:space="preserve"> </w:t>
            </w:r>
            <w:r w:rsidRPr="00A915FA">
              <w:rPr>
                <w:sz w:val="22"/>
              </w:rPr>
              <w:t>office</w:t>
            </w:r>
            <w:r w:rsidRPr="00A915FA">
              <w:rPr>
                <w:spacing w:val="-1"/>
                <w:sz w:val="22"/>
              </w:rPr>
              <w:t xml:space="preserve"> </w:t>
            </w:r>
            <w:r w:rsidRPr="00A915FA">
              <w:rPr>
                <w:sz w:val="22"/>
              </w:rPr>
              <w:t>provided</w:t>
            </w:r>
            <w:r w:rsidRPr="00A915FA">
              <w:rPr>
                <w:spacing w:val="-1"/>
                <w:sz w:val="22"/>
              </w:rPr>
              <w:t xml:space="preserve"> </w:t>
            </w:r>
            <w:r w:rsidRPr="00A915FA">
              <w:rPr>
                <w:sz w:val="22"/>
              </w:rPr>
              <w:t>by</w:t>
            </w:r>
            <w:r w:rsidRPr="00A915FA">
              <w:rPr>
                <w:spacing w:val="-3"/>
                <w:sz w:val="22"/>
              </w:rPr>
              <w:t xml:space="preserve"> </w:t>
            </w:r>
            <w:r w:rsidRPr="00A915FA">
              <w:rPr>
                <w:sz w:val="22"/>
              </w:rPr>
              <w:t>the</w:t>
            </w:r>
            <w:r w:rsidRPr="00A915FA">
              <w:rPr>
                <w:spacing w:val="-1"/>
                <w:sz w:val="22"/>
              </w:rPr>
              <w:t xml:space="preserve"> </w:t>
            </w:r>
            <w:r w:rsidRPr="00A915FA">
              <w:rPr>
                <w:sz w:val="22"/>
              </w:rPr>
              <w:t>Participants</w:t>
            </w:r>
            <w:r w:rsidRPr="00A915FA">
              <w:rPr>
                <w:spacing w:val="-1"/>
                <w:sz w:val="22"/>
              </w:rPr>
              <w:t xml:space="preserve"> </w:t>
            </w:r>
            <w:r w:rsidRPr="00A915FA">
              <w:rPr>
                <w:sz w:val="22"/>
              </w:rPr>
              <w:t>for</w:t>
            </w:r>
            <w:r w:rsidRPr="00A915FA">
              <w:rPr>
                <w:spacing w:val="-2"/>
                <w:sz w:val="22"/>
              </w:rPr>
              <w:t xml:space="preserve"> </w:t>
            </w:r>
            <w:r w:rsidRPr="00A915FA">
              <w:rPr>
                <w:sz w:val="22"/>
              </w:rPr>
              <w:t>the</w:t>
            </w:r>
            <w:r w:rsidRPr="00A915FA">
              <w:rPr>
                <w:spacing w:val="-1"/>
                <w:sz w:val="22"/>
              </w:rPr>
              <w:t xml:space="preserve"> </w:t>
            </w:r>
            <w:r w:rsidRPr="00A915FA">
              <w:rPr>
                <w:sz w:val="22"/>
              </w:rPr>
              <w:t>purpose</w:t>
            </w:r>
            <w:r w:rsidRPr="00A915FA">
              <w:rPr>
                <w:spacing w:val="-1"/>
                <w:sz w:val="22"/>
              </w:rPr>
              <w:t xml:space="preserve"> </w:t>
            </w:r>
            <w:r w:rsidRPr="00A915FA">
              <w:rPr>
                <w:sz w:val="22"/>
              </w:rPr>
              <w:t>of</w:t>
            </w:r>
            <w:r w:rsidRPr="00A915FA">
              <w:rPr>
                <w:spacing w:val="-2"/>
                <w:sz w:val="22"/>
              </w:rPr>
              <w:t xml:space="preserve"> </w:t>
            </w:r>
            <w:r w:rsidRPr="00A915FA">
              <w:rPr>
                <w:sz w:val="22"/>
              </w:rPr>
              <w:t>performing</w:t>
            </w:r>
            <w:r w:rsidRPr="00A915FA">
              <w:rPr>
                <w:spacing w:val="-1"/>
                <w:sz w:val="22"/>
              </w:rPr>
              <w:t xml:space="preserve"> </w:t>
            </w:r>
            <w:r w:rsidRPr="00A915FA">
              <w:rPr>
                <w:sz w:val="22"/>
              </w:rPr>
              <w:t>the</w:t>
            </w:r>
            <w:r w:rsidRPr="00A915FA">
              <w:rPr>
                <w:spacing w:val="-11"/>
                <w:sz w:val="22"/>
              </w:rPr>
              <w:t xml:space="preserve"> </w:t>
            </w:r>
            <w:r w:rsidRPr="00A915FA">
              <w:rPr>
                <w:sz w:val="22"/>
              </w:rPr>
              <w:t>Works in accordance with clause 7.6.</w:t>
            </w:r>
          </w:p>
        </w:tc>
      </w:tr>
      <w:tr w:rsidR="00723EE9" w:rsidRPr="00A915FA" w14:paraId="1CA34EFC" w14:textId="77777777" w:rsidTr="00723EE9">
        <w:trPr>
          <w:trHeight w:val="582"/>
        </w:trPr>
        <w:tc>
          <w:tcPr>
            <w:tcW w:w="1302" w:type="pct"/>
          </w:tcPr>
          <w:p w14:paraId="53AF5709" w14:textId="4019CBAD" w:rsidR="00723EE9" w:rsidRPr="00A915FA" w:rsidRDefault="00723EE9" w:rsidP="004B37B1">
            <w:pPr>
              <w:pStyle w:val="1Bodybulletslevel1"/>
              <w:spacing w:after="120"/>
              <w:ind w:left="284" w:hanging="284"/>
              <w:rPr>
                <w:b/>
                <w:sz w:val="22"/>
              </w:rPr>
            </w:pPr>
            <w:r w:rsidRPr="00A915FA">
              <w:rPr>
                <w:b/>
                <w:sz w:val="22"/>
              </w:rPr>
              <w:t xml:space="preserve">Project </w:t>
            </w:r>
            <w:r w:rsidRPr="00A915FA">
              <w:rPr>
                <w:b/>
                <w:spacing w:val="-2"/>
                <w:sz w:val="22"/>
              </w:rPr>
              <w:t>Owner</w:t>
            </w:r>
          </w:p>
        </w:tc>
        <w:tc>
          <w:tcPr>
            <w:tcW w:w="3698" w:type="pct"/>
          </w:tcPr>
          <w:p w14:paraId="08AAD468" w14:textId="38A7732E" w:rsidR="00723EE9" w:rsidRPr="00A915FA" w:rsidRDefault="00723EE9" w:rsidP="004B37B1">
            <w:pPr>
              <w:pStyle w:val="1Bodybulletslevel1"/>
              <w:spacing w:after="120"/>
              <w:ind w:left="284" w:right="256" w:hanging="284"/>
              <w:rPr>
                <w:sz w:val="22"/>
              </w:rPr>
            </w:pPr>
            <w:r w:rsidRPr="00A915FA">
              <w:rPr>
                <w:sz w:val="22"/>
              </w:rPr>
              <w:t>is</w:t>
            </w:r>
            <w:r w:rsidRPr="00A915FA">
              <w:rPr>
                <w:spacing w:val="-2"/>
                <w:sz w:val="22"/>
              </w:rPr>
              <w:t xml:space="preserve"> </w:t>
            </w:r>
            <w:r w:rsidRPr="00A915FA">
              <w:rPr>
                <w:sz w:val="22"/>
              </w:rPr>
              <w:t>defined</w:t>
            </w:r>
            <w:r w:rsidRPr="00A915FA">
              <w:rPr>
                <w:spacing w:val="-3"/>
                <w:sz w:val="22"/>
              </w:rPr>
              <w:t xml:space="preserve"> </w:t>
            </w:r>
            <w:r w:rsidRPr="00A915FA">
              <w:rPr>
                <w:sz w:val="22"/>
              </w:rPr>
              <w:t>in</w:t>
            </w:r>
            <w:r w:rsidRPr="00A915FA">
              <w:rPr>
                <w:spacing w:val="1"/>
                <w:sz w:val="22"/>
              </w:rPr>
              <w:t xml:space="preserve"> </w:t>
            </w:r>
            <w:r w:rsidRPr="00A915FA">
              <w:rPr>
                <w:sz w:val="22"/>
              </w:rPr>
              <w:t xml:space="preserve">Schedule </w:t>
            </w:r>
            <w:r w:rsidRPr="00A915FA">
              <w:rPr>
                <w:spacing w:val="-5"/>
                <w:sz w:val="22"/>
              </w:rPr>
              <w:t>1.</w:t>
            </w:r>
          </w:p>
        </w:tc>
      </w:tr>
      <w:tr w:rsidR="00723EE9" w:rsidRPr="00A915FA" w14:paraId="61194F9A" w14:textId="77777777" w:rsidTr="00723EE9">
        <w:trPr>
          <w:trHeight w:val="582"/>
        </w:trPr>
        <w:tc>
          <w:tcPr>
            <w:tcW w:w="1302" w:type="pct"/>
          </w:tcPr>
          <w:p w14:paraId="27670D94" w14:textId="3256305A" w:rsidR="00723EE9" w:rsidRPr="00A915FA" w:rsidRDefault="00723EE9" w:rsidP="004B37B1">
            <w:pPr>
              <w:pStyle w:val="1Bodybulletslevel1"/>
              <w:spacing w:after="120"/>
              <w:ind w:left="284" w:hanging="284"/>
              <w:rPr>
                <w:b/>
                <w:sz w:val="22"/>
              </w:rPr>
            </w:pPr>
            <w:r w:rsidRPr="00A915FA">
              <w:rPr>
                <w:b/>
                <w:sz w:val="22"/>
              </w:rPr>
              <w:t>Project Owner’s Reserved</w:t>
            </w:r>
            <w:r w:rsidRPr="00A915FA">
              <w:rPr>
                <w:b/>
                <w:spacing w:val="-13"/>
                <w:sz w:val="22"/>
              </w:rPr>
              <w:t xml:space="preserve"> </w:t>
            </w:r>
            <w:r w:rsidRPr="00A915FA">
              <w:rPr>
                <w:b/>
                <w:sz w:val="22"/>
              </w:rPr>
              <w:t>Powers</w:t>
            </w:r>
          </w:p>
        </w:tc>
        <w:tc>
          <w:tcPr>
            <w:tcW w:w="3698" w:type="pct"/>
          </w:tcPr>
          <w:p w14:paraId="3780BE82" w14:textId="2F89BD52" w:rsidR="00723EE9" w:rsidRPr="00A915FA" w:rsidRDefault="00723EE9" w:rsidP="004B37B1">
            <w:pPr>
              <w:pStyle w:val="1Bodybulletslevel1"/>
              <w:spacing w:after="120"/>
              <w:ind w:left="284" w:right="256" w:hanging="284"/>
              <w:rPr>
                <w:sz w:val="22"/>
              </w:rPr>
            </w:pPr>
            <w:r w:rsidRPr="00A915FA">
              <w:rPr>
                <w:sz w:val="22"/>
              </w:rPr>
              <w:t>the</w:t>
            </w:r>
            <w:r w:rsidRPr="00A915FA">
              <w:rPr>
                <w:spacing w:val="-2"/>
                <w:sz w:val="22"/>
              </w:rPr>
              <w:t xml:space="preserve"> </w:t>
            </w:r>
            <w:r w:rsidRPr="00A915FA">
              <w:rPr>
                <w:sz w:val="22"/>
              </w:rPr>
              <w:t>Project</w:t>
            </w:r>
            <w:r w:rsidRPr="00A915FA">
              <w:rPr>
                <w:spacing w:val="-5"/>
                <w:sz w:val="22"/>
              </w:rPr>
              <w:t xml:space="preserve"> </w:t>
            </w:r>
            <w:r w:rsidRPr="00A915FA">
              <w:rPr>
                <w:sz w:val="22"/>
              </w:rPr>
              <w:t>Owner’s</w:t>
            </w:r>
            <w:r w:rsidRPr="00A915FA">
              <w:rPr>
                <w:spacing w:val="-2"/>
                <w:sz w:val="22"/>
              </w:rPr>
              <w:t xml:space="preserve"> </w:t>
            </w:r>
            <w:r w:rsidRPr="00A915FA">
              <w:rPr>
                <w:sz w:val="22"/>
              </w:rPr>
              <w:t>reserved</w:t>
            </w:r>
            <w:r w:rsidRPr="00A915FA">
              <w:rPr>
                <w:spacing w:val="-5"/>
                <w:sz w:val="22"/>
              </w:rPr>
              <w:t xml:space="preserve"> </w:t>
            </w:r>
            <w:r w:rsidRPr="00A915FA">
              <w:rPr>
                <w:sz w:val="22"/>
              </w:rPr>
              <w:t>powers</w:t>
            </w:r>
            <w:r w:rsidRPr="00A915FA">
              <w:rPr>
                <w:spacing w:val="-2"/>
                <w:sz w:val="22"/>
              </w:rPr>
              <w:t xml:space="preserve"> </w:t>
            </w:r>
            <w:r w:rsidRPr="00A915FA">
              <w:rPr>
                <w:sz w:val="22"/>
              </w:rPr>
              <w:t>under</w:t>
            </w:r>
            <w:r w:rsidRPr="00A915FA">
              <w:rPr>
                <w:spacing w:val="-3"/>
                <w:sz w:val="22"/>
              </w:rPr>
              <w:t xml:space="preserve"> </w:t>
            </w:r>
            <w:r w:rsidRPr="00A915FA">
              <w:rPr>
                <w:sz w:val="22"/>
              </w:rPr>
              <w:t>this</w:t>
            </w:r>
            <w:r w:rsidRPr="00A915FA">
              <w:rPr>
                <w:spacing w:val="-2"/>
                <w:sz w:val="22"/>
              </w:rPr>
              <w:t xml:space="preserve"> </w:t>
            </w:r>
            <w:r w:rsidRPr="00A915FA">
              <w:rPr>
                <w:sz w:val="22"/>
              </w:rPr>
              <w:t>Agreement</w:t>
            </w:r>
            <w:r w:rsidRPr="00A915FA">
              <w:rPr>
                <w:spacing w:val="-5"/>
                <w:sz w:val="22"/>
              </w:rPr>
              <w:t xml:space="preserve"> </w:t>
            </w:r>
            <w:r w:rsidRPr="00A915FA">
              <w:rPr>
                <w:sz w:val="22"/>
              </w:rPr>
              <w:t>as</w:t>
            </w:r>
            <w:r w:rsidRPr="00A915FA">
              <w:rPr>
                <w:spacing w:val="-2"/>
                <w:sz w:val="22"/>
              </w:rPr>
              <w:t xml:space="preserve"> </w:t>
            </w:r>
            <w:r w:rsidRPr="00A915FA">
              <w:rPr>
                <w:sz w:val="22"/>
              </w:rPr>
              <w:t>set</w:t>
            </w:r>
            <w:r w:rsidRPr="00A915FA">
              <w:rPr>
                <w:spacing w:val="-2"/>
                <w:sz w:val="22"/>
              </w:rPr>
              <w:t xml:space="preserve"> </w:t>
            </w:r>
            <w:r w:rsidRPr="00A915FA">
              <w:rPr>
                <w:sz w:val="22"/>
              </w:rPr>
              <w:t>out</w:t>
            </w:r>
            <w:r w:rsidRPr="00A915FA">
              <w:rPr>
                <w:spacing w:val="-3"/>
                <w:sz w:val="22"/>
              </w:rPr>
              <w:t xml:space="preserve"> </w:t>
            </w:r>
            <w:r w:rsidRPr="00A915FA">
              <w:rPr>
                <w:sz w:val="22"/>
              </w:rPr>
              <w:t>in clause 6.10(a).</w:t>
            </w:r>
          </w:p>
        </w:tc>
      </w:tr>
      <w:tr w:rsidR="00723EE9" w:rsidRPr="00A915FA" w14:paraId="5225C30F" w14:textId="77777777" w:rsidTr="00723EE9">
        <w:trPr>
          <w:trHeight w:val="582"/>
        </w:trPr>
        <w:tc>
          <w:tcPr>
            <w:tcW w:w="1302" w:type="pct"/>
          </w:tcPr>
          <w:p w14:paraId="6D385BE8" w14:textId="5230B759" w:rsidR="00723EE9" w:rsidRPr="00A915FA" w:rsidRDefault="00723EE9" w:rsidP="004B37B1">
            <w:pPr>
              <w:pStyle w:val="1Bodybulletslevel1"/>
              <w:spacing w:after="120"/>
              <w:ind w:left="284" w:hanging="284"/>
              <w:rPr>
                <w:b/>
                <w:sz w:val="22"/>
              </w:rPr>
            </w:pPr>
            <w:r w:rsidRPr="00A915FA">
              <w:rPr>
                <w:b/>
                <w:sz w:val="22"/>
              </w:rPr>
              <w:t>Project</w:t>
            </w:r>
            <w:r w:rsidRPr="00A915FA">
              <w:rPr>
                <w:b/>
                <w:spacing w:val="-15"/>
                <w:sz w:val="22"/>
              </w:rPr>
              <w:t xml:space="preserve"> </w:t>
            </w:r>
            <w:r w:rsidRPr="00A915FA">
              <w:rPr>
                <w:b/>
                <w:sz w:val="22"/>
              </w:rPr>
              <w:t>Owner’s</w:t>
            </w:r>
            <w:r w:rsidRPr="00A915FA">
              <w:rPr>
                <w:b/>
                <w:spacing w:val="-12"/>
                <w:sz w:val="22"/>
              </w:rPr>
              <w:t xml:space="preserve"> </w:t>
            </w:r>
            <w:r w:rsidRPr="00A915FA">
              <w:rPr>
                <w:b/>
                <w:sz w:val="22"/>
              </w:rPr>
              <w:t xml:space="preserve">VFM </w:t>
            </w:r>
            <w:r w:rsidRPr="00A915FA">
              <w:rPr>
                <w:b/>
                <w:spacing w:val="-2"/>
                <w:sz w:val="22"/>
              </w:rPr>
              <w:t>Statement</w:t>
            </w:r>
          </w:p>
        </w:tc>
        <w:tc>
          <w:tcPr>
            <w:tcW w:w="3698" w:type="pct"/>
          </w:tcPr>
          <w:p w14:paraId="262AC71F" w14:textId="31F6B2E4" w:rsidR="00723EE9" w:rsidRPr="00A915FA" w:rsidRDefault="00723EE9" w:rsidP="004B37B1">
            <w:pPr>
              <w:pStyle w:val="1Bodybulletslevel1"/>
              <w:spacing w:after="120"/>
              <w:ind w:left="284" w:right="256" w:hanging="284"/>
              <w:rPr>
                <w:sz w:val="22"/>
              </w:rPr>
            </w:pPr>
            <w:r w:rsidRPr="00A915FA">
              <w:rPr>
                <w:sz w:val="22"/>
              </w:rPr>
              <w:t>the</w:t>
            </w:r>
            <w:r w:rsidRPr="00A915FA">
              <w:rPr>
                <w:spacing w:val="-2"/>
                <w:sz w:val="22"/>
              </w:rPr>
              <w:t xml:space="preserve"> </w:t>
            </w:r>
            <w:r w:rsidRPr="00A915FA">
              <w:rPr>
                <w:sz w:val="22"/>
              </w:rPr>
              <w:t>Project</w:t>
            </w:r>
            <w:r w:rsidRPr="00A915FA">
              <w:rPr>
                <w:spacing w:val="-5"/>
                <w:sz w:val="22"/>
              </w:rPr>
              <w:t xml:space="preserve"> </w:t>
            </w:r>
            <w:r w:rsidRPr="00A915FA">
              <w:rPr>
                <w:sz w:val="22"/>
              </w:rPr>
              <w:t>Owner’s</w:t>
            </w:r>
            <w:r w:rsidRPr="00A915FA">
              <w:rPr>
                <w:spacing w:val="-2"/>
                <w:sz w:val="22"/>
              </w:rPr>
              <w:t xml:space="preserve"> </w:t>
            </w:r>
            <w:r w:rsidRPr="00A915FA">
              <w:rPr>
                <w:sz w:val="22"/>
              </w:rPr>
              <w:t>value</w:t>
            </w:r>
            <w:r w:rsidRPr="00A915FA">
              <w:rPr>
                <w:spacing w:val="-5"/>
                <w:sz w:val="22"/>
              </w:rPr>
              <w:t xml:space="preserve"> </w:t>
            </w:r>
            <w:r w:rsidRPr="00A915FA">
              <w:rPr>
                <w:sz w:val="22"/>
              </w:rPr>
              <w:t>for</w:t>
            </w:r>
            <w:r w:rsidRPr="00A915FA">
              <w:rPr>
                <w:spacing w:val="-3"/>
                <w:sz w:val="22"/>
              </w:rPr>
              <w:t xml:space="preserve"> </w:t>
            </w:r>
            <w:r w:rsidRPr="00A915FA">
              <w:rPr>
                <w:sz w:val="22"/>
              </w:rPr>
              <w:t>money</w:t>
            </w:r>
            <w:r w:rsidRPr="00A915FA">
              <w:rPr>
                <w:spacing w:val="-4"/>
                <w:sz w:val="22"/>
              </w:rPr>
              <w:t xml:space="preserve"> </w:t>
            </w:r>
            <w:r w:rsidRPr="00A915FA">
              <w:rPr>
                <w:sz w:val="22"/>
              </w:rPr>
              <w:t>proposition</w:t>
            </w:r>
            <w:r w:rsidRPr="00A915FA">
              <w:rPr>
                <w:spacing w:val="-2"/>
                <w:sz w:val="22"/>
              </w:rPr>
              <w:t xml:space="preserve"> </w:t>
            </w:r>
            <w:r w:rsidRPr="00A915FA">
              <w:rPr>
                <w:sz w:val="22"/>
              </w:rPr>
              <w:t>for</w:t>
            </w:r>
            <w:r w:rsidRPr="00A915FA">
              <w:rPr>
                <w:spacing w:val="-3"/>
                <w:sz w:val="22"/>
              </w:rPr>
              <w:t xml:space="preserve"> </w:t>
            </w:r>
            <w:r w:rsidRPr="00A915FA">
              <w:rPr>
                <w:sz w:val="22"/>
              </w:rPr>
              <w:t>the</w:t>
            </w:r>
            <w:r w:rsidRPr="00A915FA">
              <w:rPr>
                <w:spacing w:val="-2"/>
                <w:sz w:val="22"/>
              </w:rPr>
              <w:t xml:space="preserve"> </w:t>
            </w:r>
            <w:r w:rsidRPr="00A915FA">
              <w:rPr>
                <w:sz w:val="22"/>
              </w:rPr>
              <w:t>Project</w:t>
            </w:r>
            <w:r w:rsidRPr="00A915FA">
              <w:rPr>
                <w:spacing w:val="-5"/>
                <w:sz w:val="22"/>
              </w:rPr>
              <w:t xml:space="preserve"> </w:t>
            </w:r>
            <w:r w:rsidRPr="00A915FA">
              <w:rPr>
                <w:sz w:val="22"/>
              </w:rPr>
              <w:t>set</w:t>
            </w:r>
            <w:r w:rsidRPr="00A915FA">
              <w:rPr>
                <w:spacing w:val="-2"/>
                <w:sz w:val="22"/>
              </w:rPr>
              <w:t xml:space="preserve"> </w:t>
            </w:r>
            <w:r w:rsidRPr="00A915FA">
              <w:rPr>
                <w:sz w:val="22"/>
              </w:rPr>
              <w:t>out</w:t>
            </w:r>
            <w:r w:rsidRPr="00A915FA">
              <w:rPr>
                <w:spacing w:val="-3"/>
                <w:sz w:val="22"/>
              </w:rPr>
              <w:t xml:space="preserve"> </w:t>
            </w:r>
            <w:r w:rsidRPr="00A915FA">
              <w:rPr>
                <w:sz w:val="22"/>
              </w:rPr>
              <w:t>in Schedule 4.</w:t>
            </w:r>
          </w:p>
        </w:tc>
      </w:tr>
      <w:tr w:rsidR="00723EE9" w:rsidRPr="00A915FA" w14:paraId="0CE295DF" w14:textId="77777777" w:rsidTr="00723EE9">
        <w:trPr>
          <w:trHeight w:val="582"/>
        </w:trPr>
        <w:tc>
          <w:tcPr>
            <w:tcW w:w="1302" w:type="pct"/>
          </w:tcPr>
          <w:p w14:paraId="0C370B0D" w14:textId="60399B56" w:rsidR="00723EE9" w:rsidRPr="00A915FA" w:rsidRDefault="00723EE9" w:rsidP="004B37B1">
            <w:pPr>
              <w:pStyle w:val="1Bodybulletslevel1"/>
              <w:spacing w:after="120"/>
              <w:ind w:left="284" w:hanging="284"/>
              <w:rPr>
                <w:b/>
                <w:sz w:val="22"/>
              </w:rPr>
            </w:pPr>
            <w:r w:rsidRPr="00A915FA">
              <w:rPr>
                <w:b/>
                <w:sz w:val="22"/>
              </w:rPr>
              <w:t xml:space="preserve">Project </w:t>
            </w:r>
            <w:r w:rsidRPr="00A915FA">
              <w:rPr>
                <w:b/>
                <w:spacing w:val="-2"/>
                <w:sz w:val="22"/>
              </w:rPr>
              <w:t>Proposal</w:t>
            </w:r>
          </w:p>
        </w:tc>
        <w:tc>
          <w:tcPr>
            <w:tcW w:w="3698" w:type="pct"/>
          </w:tcPr>
          <w:p w14:paraId="1D090929" w14:textId="77777777" w:rsidR="00723EE9" w:rsidRPr="00A915FA" w:rsidRDefault="00723EE9" w:rsidP="004B37B1">
            <w:pPr>
              <w:pStyle w:val="TableParagraph"/>
              <w:spacing w:after="120"/>
              <w:ind w:left="284" w:right="461" w:hanging="284"/>
              <w:jc w:val="both"/>
              <w:rPr>
                <w:rFonts w:ascii="Trebuchet MS" w:hAnsi="Trebuchet MS"/>
                <w:lang w:val="en-GB"/>
              </w:rPr>
            </w:pPr>
            <w:r w:rsidRPr="00A915FA">
              <w:rPr>
                <w:rFonts w:ascii="Trebuchet MS" w:hAnsi="Trebuchet MS"/>
                <w:lang w:val="en-GB"/>
              </w:rPr>
              <w:t xml:space="preserve">the proposal for the Project developed by the Participants and approved by the Project Owner under the Alliance </w:t>
            </w:r>
            <w:r w:rsidRPr="00A915FA">
              <w:rPr>
                <w:rFonts w:ascii="Trebuchet MS" w:hAnsi="Trebuchet MS"/>
                <w:lang w:val="en-GB"/>
              </w:rPr>
              <w:lastRenderedPageBreak/>
              <w:t>Development Agreement as set out in Schedule 10, which comprises:</w:t>
            </w:r>
          </w:p>
          <w:p w14:paraId="7EB13857"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3"/>
                <w:lang w:val="en-GB"/>
              </w:rPr>
              <w:t xml:space="preserve"> </w:t>
            </w:r>
            <w:r w:rsidRPr="00A915FA">
              <w:rPr>
                <w:rFonts w:ascii="Trebuchet MS" w:hAnsi="Trebuchet MS"/>
                <w:lang w:val="en-GB"/>
              </w:rPr>
              <w:t>Design</w:t>
            </w:r>
            <w:r w:rsidRPr="00A915FA">
              <w:rPr>
                <w:rFonts w:ascii="Trebuchet MS" w:hAnsi="Trebuchet MS"/>
                <w:spacing w:val="-6"/>
                <w:lang w:val="en-GB"/>
              </w:rPr>
              <w:t xml:space="preserve"> </w:t>
            </w:r>
            <w:r w:rsidRPr="00A915FA">
              <w:rPr>
                <w:rFonts w:ascii="Trebuchet MS" w:hAnsi="Trebuchet MS"/>
                <w:lang w:val="en-GB"/>
              </w:rPr>
              <w:t>Development</w:t>
            </w:r>
            <w:r w:rsidRPr="00A915FA">
              <w:rPr>
                <w:rFonts w:ascii="Trebuchet MS" w:hAnsi="Trebuchet MS"/>
                <w:spacing w:val="-3"/>
                <w:lang w:val="en-GB"/>
              </w:rPr>
              <w:t xml:space="preserve"> </w:t>
            </w:r>
            <w:r w:rsidRPr="00A915FA">
              <w:rPr>
                <w:rFonts w:ascii="Trebuchet MS" w:hAnsi="Trebuchet MS"/>
                <w:spacing w:val="-2"/>
                <w:lang w:val="en-GB"/>
              </w:rPr>
              <w:t>Report;</w:t>
            </w:r>
          </w:p>
          <w:p w14:paraId="6FCB68A0"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 Scope</w:t>
            </w:r>
            <w:r w:rsidRPr="00A915FA">
              <w:rPr>
                <w:rFonts w:ascii="Trebuchet MS" w:hAnsi="Trebuchet MS"/>
                <w:spacing w:val="-3"/>
                <w:lang w:val="en-GB"/>
              </w:rPr>
              <w:t xml:space="preserve"> </w:t>
            </w:r>
            <w:r w:rsidRPr="00A915FA">
              <w:rPr>
                <w:rFonts w:ascii="Trebuchet MS" w:hAnsi="Trebuchet MS"/>
                <w:lang w:val="en-GB"/>
              </w:rPr>
              <w:t>of</w:t>
            </w:r>
            <w:r w:rsidRPr="00A915FA">
              <w:rPr>
                <w:rFonts w:ascii="Trebuchet MS" w:hAnsi="Trebuchet MS"/>
                <w:spacing w:val="-9"/>
                <w:lang w:val="en-GB"/>
              </w:rPr>
              <w:t xml:space="preserve"> </w:t>
            </w:r>
            <w:r w:rsidRPr="00A915FA">
              <w:rPr>
                <w:rFonts w:ascii="Trebuchet MS" w:hAnsi="Trebuchet MS"/>
                <w:spacing w:val="-2"/>
                <w:lang w:val="en-GB"/>
              </w:rPr>
              <w:t>Works;</w:t>
            </w:r>
          </w:p>
          <w:p w14:paraId="6979A81A"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3"/>
                <w:lang w:val="en-GB"/>
              </w:rPr>
              <w:t xml:space="preserve"> </w:t>
            </w:r>
            <w:r w:rsidRPr="00A915FA">
              <w:rPr>
                <w:rFonts w:ascii="Trebuchet MS" w:hAnsi="Trebuchet MS"/>
                <w:lang w:val="en-GB"/>
              </w:rPr>
              <w:t>TOC</w:t>
            </w:r>
            <w:r w:rsidRPr="00A915FA">
              <w:rPr>
                <w:rFonts w:ascii="Trebuchet MS" w:hAnsi="Trebuchet MS"/>
                <w:spacing w:val="-3"/>
                <w:lang w:val="en-GB"/>
              </w:rPr>
              <w:t xml:space="preserve"> </w:t>
            </w:r>
            <w:r w:rsidRPr="00A915FA">
              <w:rPr>
                <w:rFonts w:ascii="Trebuchet MS" w:hAnsi="Trebuchet MS"/>
                <w:lang w:val="en-GB"/>
              </w:rPr>
              <w:t>Validation Report</w:t>
            </w:r>
            <w:r w:rsidRPr="00A915FA">
              <w:rPr>
                <w:rFonts w:ascii="Trebuchet MS" w:hAnsi="Trebuchet MS"/>
                <w:spacing w:val="-3"/>
                <w:lang w:val="en-GB"/>
              </w:rPr>
              <w:t xml:space="preserve"> </w:t>
            </w:r>
            <w:r w:rsidRPr="00A915FA">
              <w:rPr>
                <w:rFonts w:ascii="Trebuchet MS" w:hAnsi="Trebuchet MS"/>
                <w:lang w:val="en-GB"/>
              </w:rPr>
              <w:t>(which will</w:t>
            </w:r>
            <w:r w:rsidRPr="00A915FA">
              <w:rPr>
                <w:rFonts w:ascii="Trebuchet MS" w:hAnsi="Trebuchet MS"/>
                <w:spacing w:val="-2"/>
                <w:lang w:val="en-GB"/>
              </w:rPr>
              <w:t xml:space="preserve"> </w:t>
            </w:r>
            <w:r w:rsidRPr="00A915FA">
              <w:rPr>
                <w:rFonts w:ascii="Trebuchet MS" w:hAnsi="Trebuchet MS"/>
                <w:lang w:val="en-GB"/>
              </w:rPr>
              <w:t>include</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5"/>
                <w:lang w:val="en-GB"/>
              </w:rPr>
              <w:t xml:space="preserve"> </w:t>
            </w:r>
            <w:r w:rsidRPr="00A915FA">
              <w:rPr>
                <w:rFonts w:ascii="Trebuchet MS" w:hAnsi="Trebuchet MS"/>
                <w:spacing w:val="-2"/>
                <w:lang w:val="en-GB"/>
              </w:rPr>
              <w:t>TOC);</w:t>
            </w:r>
          </w:p>
          <w:p w14:paraId="7B32CF86"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all</w:t>
            </w:r>
            <w:r w:rsidRPr="00A915FA">
              <w:rPr>
                <w:rFonts w:ascii="Trebuchet MS" w:hAnsi="Trebuchet MS"/>
                <w:spacing w:val="-5"/>
                <w:lang w:val="en-GB"/>
              </w:rPr>
              <w:t xml:space="preserve"> </w:t>
            </w:r>
            <w:r w:rsidRPr="00A915FA">
              <w:rPr>
                <w:rFonts w:ascii="Trebuchet MS" w:hAnsi="Trebuchet MS"/>
                <w:lang w:val="en-GB"/>
              </w:rPr>
              <w:t>details</w:t>
            </w:r>
            <w:r w:rsidRPr="00A915FA">
              <w:rPr>
                <w:rFonts w:ascii="Trebuchet MS" w:hAnsi="Trebuchet MS"/>
                <w:spacing w:val="-3"/>
                <w:lang w:val="en-GB"/>
              </w:rPr>
              <w:t xml:space="preserve"> </w:t>
            </w:r>
            <w:r w:rsidRPr="00A915FA">
              <w:rPr>
                <w:rFonts w:ascii="Trebuchet MS" w:hAnsi="Trebuchet MS"/>
                <w:lang w:val="en-GB"/>
              </w:rPr>
              <w:t>and</w:t>
            </w:r>
            <w:r w:rsidRPr="00A915FA">
              <w:rPr>
                <w:rFonts w:ascii="Trebuchet MS" w:hAnsi="Trebuchet MS"/>
                <w:spacing w:val="-1"/>
                <w:lang w:val="en-GB"/>
              </w:rPr>
              <w:t xml:space="preserve"> </w:t>
            </w:r>
            <w:r w:rsidRPr="00A915FA">
              <w:rPr>
                <w:rFonts w:ascii="Trebuchet MS" w:hAnsi="Trebuchet MS"/>
                <w:lang w:val="en-GB"/>
              </w:rPr>
              <w:t>matters</w:t>
            </w:r>
            <w:r w:rsidRPr="00A915FA">
              <w:rPr>
                <w:rFonts w:ascii="Trebuchet MS" w:hAnsi="Trebuchet MS"/>
                <w:spacing w:val="-3"/>
                <w:lang w:val="en-GB"/>
              </w:rPr>
              <w:t xml:space="preserve"> </w:t>
            </w:r>
            <w:r w:rsidRPr="00A915FA">
              <w:rPr>
                <w:rFonts w:ascii="Trebuchet MS" w:hAnsi="Trebuchet MS"/>
                <w:lang w:val="en-GB"/>
              </w:rPr>
              <w:t>relevant</w:t>
            </w:r>
            <w:r w:rsidRPr="00A915FA">
              <w:rPr>
                <w:rFonts w:ascii="Trebuchet MS" w:hAnsi="Trebuchet MS"/>
                <w:spacing w:val="-4"/>
                <w:lang w:val="en-GB"/>
              </w:rPr>
              <w:t xml:space="preserve"> </w:t>
            </w:r>
            <w:r w:rsidRPr="00A915FA">
              <w:rPr>
                <w:rFonts w:ascii="Trebuchet MS" w:hAnsi="Trebuchet MS"/>
                <w:lang w:val="en-GB"/>
              </w:rPr>
              <w:t>to</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4"/>
                <w:lang w:val="en-GB"/>
              </w:rPr>
              <w:t xml:space="preserve"> </w:t>
            </w:r>
            <w:r w:rsidRPr="00A915FA">
              <w:rPr>
                <w:rFonts w:ascii="Trebuchet MS" w:hAnsi="Trebuchet MS"/>
                <w:lang w:val="en-GB"/>
              </w:rPr>
              <w:t>Risk</w:t>
            </w:r>
            <w:r w:rsidRPr="00A915FA">
              <w:rPr>
                <w:rFonts w:ascii="Trebuchet MS" w:hAnsi="Trebuchet MS"/>
                <w:spacing w:val="-2"/>
                <w:lang w:val="en-GB"/>
              </w:rPr>
              <w:t xml:space="preserve"> </w:t>
            </w:r>
            <w:r w:rsidRPr="00A915FA">
              <w:rPr>
                <w:rFonts w:ascii="Trebuchet MS" w:hAnsi="Trebuchet MS"/>
                <w:lang w:val="en-GB"/>
              </w:rPr>
              <w:t>or</w:t>
            </w:r>
            <w:r w:rsidRPr="00A915FA">
              <w:rPr>
                <w:rFonts w:ascii="Trebuchet MS" w:hAnsi="Trebuchet MS"/>
                <w:spacing w:val="-2"/>
                <w:lang w:val="en-GB"/>
              </w:rPr>
              <w:t xml:space="preserve"> </w:t>
            </w:r>
            <w:r w:rsidRPr="00A915FA">
              <w:rPr>
                <w:rFonts w:ascii="Trebuchet MS" w:hAnsi="Trebuchet MS"/>
                <w:lang w:val="en-GB"/>
              </w:rPr>
              <w:t>Reward</w:t>
            </w:r>
            <w:r w:rsidRPr="00A915FA">
              <w:rPr>
                <w:rFonts w:ascii="Trebuchet MS" w:hAnsi="Trebuchet MS"/>
                <w:spacing w:val="-1"/>
                <w:lang w:val="en-GB"/>
              </w:rPr>
              <w:t xml:space="preserve"> </w:t>
            </w:r>
            <w:r w:rsidRPr="00A915FA">
              <w:rPr>
                <w:rFonts w:ascii="Trebuchet MS" w:hAnsi="Trebuchet MS"/>
                <w:spacing w:val="-2"/>
                <w:lang w:val="en-GB"/>
              </w:rPr>
              <w:t>Regime;</w:t>
            </w:r>
          </w:p>
          <w:p w14:paraId="67503EF7"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Scope</w:t>
            </w:r>
            <w:r w:rsidRPr="00A915FA">
              <w:rPr>
                <w:rFonts w:ascii="Trebuchet MS" w:hAnsi="Trebuchet MS"/>
                <w:spacing w:val="-1"/>
                <w:lang w:val="en-GB"/>
              </w:rPr>
              <w:t xml:space="preserve"> </w:t>
            </w:r>
            <w:r w:rsidRPr="00A915FA">
              <w:rPr>
                <w:rFonts w:ascii="Trebuchet MS" w:hAnsi="Trebuchet MS"/>
                <w:lang w:val="en-GB"/>
              </w:rPr>
              <w:t>Variation</w:t>
            </w:r>
            <w:r w:rsidRPr="00A915FA">
              <w:rPr>
                <w:rFonts w:ascii="Trebuchet MS" w:hAnsi="Trebuchet MS"/>
                <w:spacing w:val="-2"/>
                <w:lang w:val="en-GB"/>
              </w:rPr>
              <w:t xml:space="preserve"> </w:t>
            </w:r>
            <w:r w:rsidRPr="00A915FA">
              <w:rPr>
                <w:rFonts w:ascii="Trebuchet MS" w:hAnsi="Trebuchet MS"/>
                <w:lang w:val="en-GB"/>
              </w:rPr>
              <w:t>Benchmarking</w:t>
            </w:r>
            <w:r w:rsidRPr="00A915FA">
              <w:rPr>
                <w:rFonts w:ascii="Trebuchet MS" w:hAnsi="Trebuchet MS"/>
                <w:spacing w:val="-3"/>
                <w:lang w:val="en-GB"/>
              </w:rPr>
              <w:t xml:space="preserve"> </w:t>
            </w:r>
            <w:r w:rsidRPr="00A915FA">
              <w:rPr>
                <w:rFonts w:ascii="Trebuchet MS" w:hAnsi="Trebuchet MS"/>
                <w:spacing w:val="-2"/>
                <w:lang w:val="en-GB"/>
              </w:rPr>
              <w:t>Guidelines;</w:t>
            </w:r>
          </w:p>
          <w:p w14:paraId="0C8C6A2B"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3"/>
                <w:lang w:val="en-GB"/>
              </w:rPr>
              <w:t xml:space="preserve"> </w:t>
            </w:r>
            <w:r w:rsidRPr="00A915FA">
              <w:rPr>
                <w:rFonts w:ascii="Trebuchet MS" w:hAnsi="Trebuchet MS"/>
                <w:lang w:val="en-GB"/>
              </w:rPr>
              <w:t>Alliance</w:t>
            </w:r>
            <w:r w:rsidRPr="00A915FA">
              <w:rPr>
                <w:rFonts w:ascii="Trebuchet MS" w:hAnsi="Trebuchet MS"/>
                <w:spacing w:val="-3"/>
                <w:lang w:val="en-GB"/>
              </w:rPr>
              <w:t xml:space="preserve"> </w:t>
            </w:r>
            <w:r w:rsidRPr="00A915FA">
              <w:rPr>
                <w:rFonts w:ascii="Trebuchet MS" w:hAnsi="Trebuchet MS"/>
                <w:lang w:val="en-GB"/>
              </w:rPr>
              <w:t>Risk and</w:t>
            </w:r>
            <w:r w:rsidRPr="00A915FA">
              <w:rPr>
                <w:rFonts w:ascii="Trebuchet MS" w:hAnsi="Trebuchet MS"/>
                <w:spacing w:val="-3"/>
                <w:lang w:val="en-GB"/>
              </w:rPr>
              <w:t xml:space="preserve"> </w:t>
            </w:r>
            <w:r w:rsidRPr="00A915FA">
              <w:rPr>
                <w:rFonts w:ascii="Trebuchet MS" w:hAnsi="Trebuchet MS"/>
                <w:lang w:val="en-GB"/>
              </w:rPr>
              <w:t>Opportunity</w:t>
            </w:r>
            <w:r w:rsidRPr="00A915FA">
              <w:rPr>
                <w:rFonts w:ascii="Trebuchet MS" w:hAnsi="Trebuchet MS"/>
                <w:spacing w:val="-5"/>
                <w:lang w:val="en-GB"/>
              </w:rPr>
              <w:t xml:space="preserve"> </w:t>
            </w:r>
            <w:r w:rsidRPr="00A915FA">
              <w:rPr>
                <w:rFonts w:ascii="Trebuchet MS" w:hAnsi="Trebuchet MS"/>
                <w:spacing w:val="-2"/>
                <w:lang w:val="en-GB"/>
              </w:rPr>
              <w:t>Report;</w:t>
            </w:r>
          </w:p>
          <w:p w14:paraId="01D19E56"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Adjustment</w:t>
            </w:r>
            <w:r w:rsidRPr="00A915FA">
              <w:rPr>
                <w:rFonts w:ascii="Trebuchet MS" w:hAnsi="Trebuchet MS"/>
                <w:spacing w:val="-3"/>
                <w:lang w:val="en-GB"/>
              </w:rPr>
              <w:t xml:space="preserve"> </w:t>
            </w:r>
            <w:r w:rsidRPr="00A915FA">
              <w:rPr>
                <w:rFonts w:ascii="Trebuchet MS" w:hAnsi="Trebuchet MS"/>
                <w:lang w:val="en-GB"/>
              </w:rPr>
              <w:t>Event</w:t>
            </w:r>
            <w:r w:rsidRPr="00A915FA">
              <w:rPr>
                <w:rFonts w:ascii="Trebuchet MS" w:hAnsi="Trebuchet MS"/>
                <w:spacing w:val="-2"/>
                <w:lang w:val="en-GB"/>
              </w:rPr>
              <w:t xml:space="preserve"> Guidelines;</w:t>
            </w:r>
          </w:p>
          <w:p w14:paraId="61B3EAE2" w14:textId="77777777" w:rsidR="00723EE9" w:rsidRPr="00A915FA" w:rsidRDefault="00723EE9" w:rsidP="003777AE">
            <w:pPr>
              <w:pStyle w:val="TableParagraph"/>
              <w:numPr>
                <w:ilvl w:val="0"/>
                <w:numId w:val="37"/>
              </w:numPr>
              <w:tabs>
                <w:tab w:val="left" w:pos="718"/>
              </w:tabs>
              <w:spacing w:after="120"/>
              <w:ind w:left="576" w:hanging="284"/>
              <w:rPr>
                <w:rFonts w:ascii="Trebuchet MS" w:hAnsi="Trebuchet MS"/>
                <w:lang w:val="en-GB"/>
              </w:rPr>
            </w:pPr>
            <w:r w:rsidRPr="00A915FA">
              <w:rPr>
                <w:rFonts w:ascii="Trebuchet MS" w:hAnsi="Trebuchet MS"/>
                <w:lang w:val="en-GB"/>
              </w:rPr>
              <w:t>the</w:t>
            </w:r>
            <w:r w:rsidRPr="00A915FA">
              <w:rPr>
                <w:rFonts w:ascii="Trebuchet MS" w:hAnsi="Trebuchet MS"/>
                <w:spacing w:val="-4"/>
                <w:lang w:val="en-GB"/>
              </w:rPr>
              <w:t xml:space="preserve"> </w:t>
            </w:r>
            <w:r w:rsidRPr="00A915FA">
              <w:rPr>
                <w:rFonts w:ascii="Trebuchet MS" w:hAnsi="Trebuchet MS"/>
                <w:lang w:val="en-GB"/>
              </w:rPr>
              <w:t>Governance</w:t>
            </w:r>
            <w:r w:rsidRPr="00A915FA">
              <w:rPr>
                <w:rFonts w:ascii="Trebuchet MS" w:hAnsi="Trebuchet MS"/>
                <w:spacing w:val="-1"/>
                <w:lang w:val="en-GB"/>
              </w:rPr>
              <w:t xml:space="preserve"> </w:t>
            </w:r>
            <w:r w:rsidRPr="00A915FA">
              <w:rPr>
                <w:rFonts w:ascii="Trebuchet MS" w:hAnsi="Trebuchet MS"/>
                <w:lang w:val="en-GB"/>
              </w:rPr>
              <w:t>Plan;</w:t>
            </w:r>
            <w:r w:rsidRPr="00A915FA">
              <w:rPr>
                <w:rFonts w:ascii="Trebuchet MS" w:hAnsi="Trebuchet MS"/>
                <w:spacing w:val="-2"/>
                <w:lang w:val="en-GB"/>
              </w:rPr>
              <w:t xml:space="preserve"> </w:t>
            </w:r>
            <w:r w:rsidRPr="00A915FA">
              <w:rPr>
                <w:rFonts w:ascii="Trebuchet MS" w:hAnsi="Trebuchet MS"/>
                <w:spacing w:val="-5"/>
                <w:lang w:val="en-GB"/>
              </w:rPr>
              <w:t>and</w:t>
            </w:r>
          </w:p>
          <w:p w14:paraId="36AFAF3D" w14:textId="4E46CF4C" w:rsidR="00723EE9" w:rsidRPr="00A915FA" w:rsidRDefault="00723EE9" w:rsidP="003777AE">
            <w:pPr>
              <w:pStyle w:val="1Bodybulletslevel1"/>
              <w:numPr>
                <w:ilvl w:val="0"/>
                <w:numId w:val="37"/>
              </w:numPr>
              <w:tabs>
                <w:tab w:val="clear" w:pos="284"/>
                <w:tab w:val="left" w:pos="718"/>
              </w:tabs>
              <w:spacing w:after="120"/>
              <w:ind w:left="576" w:right="256" w:hanging="284"/>
              <w:rPr>
                <w:sz w:val="22"/>
              </w:rPr>
            </w:pPr>
            <w:r w:rsidRPr="00A915FA">
              <w:rPr>
                <w:sz w:val="22"/>
              </w:rPr>
              <w:t>the</w:t>
            </w:r>
            <w:r w:rsidRPr="00A915FA">
              <w:rPr>
                <w:spacing w:val="-3"/>
                <w:sz w:val="22"/>
              </w:rPr>
              <w:t xml:space="preserve"> </w:t>
            </w:r>
            <w:r w:rsidRPr="00A915FA">
              <w:rPr>
                <w:sz w:val="22"/>
              </w:rPr>
              <w:t>Project</w:t>
            </w:r>
            <w:r w:rsidRPr="00A915FA">
              <w:rPr>
                <w:spacing w:val="-5"/>
                <w:sz w:val="22"/>
              </w:rPr>
              <w:t xml:space="preserve"> </w:t>
            </w:r>
            <w:r w:rsidRPr="00A915FA">
              <w:rPr>
                <w:sz w:val="22"/>
              </w:rPr>
              <w:t>Management</w:t>
            </w:r>
            <w:r w:rsidRPr="00A915FA">
              <w:rPr>
                <w:spacing w:val="-3"/>
                <w:sz w:val="22"/>
              </w:rPr>
              <w:t xml:space="preserve"> </w:t>
            </w:r>
            <w:r w:rsidRPr="00A915FA">
              <w:rPr>
                <w:spacing w:val="-2"/>
                <w:sz w:val="22"/>
              </w:rPr>
              <w:t>System.</w:t>
            </w:r>
          </w:p>
        </w:tc>
      </w:tr>
      <w:tr w:rsidR="00723EE9" w:rsidRPr="00A915FA" w14:paraId="1D8F2EED" w14:textId="77777777" w:rsidTr="00723EE9">
        <w:trPr>
          <w:trHeight w:val="582"/>
        </w:trPr>
        <w:tc>
          <w:tcPr>
            <w:tcW w:w="1302" w:type="pct"/>
          </w:tcPr>
          <w:p w14:paraId="71426DC7" w14:textId="0D8B765F" w:rsidR="00723EE9" w:rsidRPr="00A915FA" w:rsidRDefault="00723EE9" w:rsidP="004B37B1">
            <w:pPr>
              <w:pStyle w:val="1Bodybulletslevel1"/>
              <w:spacing w:after="120"/>
              <w:ind w:left="284" w:hanging="284"/>
              <w:rPr>
                <w:b/>
                <w:sz w:val="22"/>
              </w:rPr>
            </w:pPr>
            <w:r w:rsidRPr="00A915FA">
              <w:rPr>
                <w:b/>
                <w:spacing w:val="-2"/>
                <w:sz w:val="22"/>
              </w:rPr>
              <w:lastRenderedPageBreak/>
              <w:t>Proposal</w:t>
            </w:r>
          </w:p>
        </w:tc>
        <w:tc>
          <w:tcPr>
            <w:tcW w:w="3698" w:type="pct"/>
          </w:tcPr>
          <w:p w14:paraId="1C7A5EAF" w14:textId="3A48D33C" w:rsidR="00723EE9" w:rsidRPr="00A915FA" w:rsidRDefault="00723EE9" w:rsidP="004B37B1">
            <w:pPr>
              <w:pStyle w:val="1Bodybulletslevel1"/>
              <w:spacing w:after="120"/>
              <w:ind w:left="284" w:right="256" w:hanging="284"/>
              <w:rPr>
                <w:sz w:val="22"/>
              </w:rPr>
            </w:pPr>
            <w:r w:rsidRPr="00A915FA">
              <w:rPr>
                <w:sz w:val="22"/>
              </w:rPr>
              <w:t>the</w:t>
            </w:r>
            <w:r w:rsidRPr="00A915FA">
              <w:rPr>
                <w:spacing w:val="-1"/>
                <w:sz w:val="22"/>
              </w:rPr>
              <w:t xml:space="preserve"> </w:t>
            </w:r>
            <w:r w:rsidRPr="00A915FA">
              <w:rPr>
                <w:sz w:val="22"/>
              </w:rPr>
              <w:t>written</w:t>
            </w:r>
            <w:r w:rsidRPr="00A915FA">
              <w:rPr>
                <w:spacing w:val="-1"/>
                <w:sz w:val="22"/>
              </w:rPr>
              <w:t xml:space="preserve"> </w:t>
            </w:r>
            <w:r w:rsidRPr="00A915FA">
              <w:rPr>
                <w:sz w:val="22"/>
              </w:rPr>
              <w:t>response</w:t>
            </w:r>
            <w:r w:rsidRPr="00A915FA">
              <w:rPr>
                <w:spacing w:val="-4"/>
                <w:sz w:val="22"/>
              </w:rPr>
              <w:t xml:space="preserve"> </w:t>
            </w:r>
            <w:r w:rsidRPr="00A915FA">
              <w:rPr>
                <w:sz w:val="22"/>
              </w:rPr>
              <w:t>submitted</w:t>
            </w:r>
            <w:r w:rsidRPr="00A915FA">
              <w:rPr>
                <w:spacing w:val="-6"/>
                <w:sz w:val="22"/>
              </w:rPr>
              <w:t xml:space="preserve"> </w:t>
            </w:r>
            <w:r w:rsidRPr="00A915FA">
              <w:rPr>
                <w:sz w:val="22"/>
              </w:rPr>
              <w:t>by</w:t>
            </w:r>
            <w:r w:rsidRPr="00A915FA">
              <w:rPr>
                <w:spacing w:val="-3"/>
                <w:sz w:val="22"/>
              </w:rPr>
              <w:t xml:space="preserve"> </w:t>
            </w:r>
            <w:r w:rsidRPr="00A915FA">
              <w:rPr>
                <w:sz w:val="22"/>
              </w:rPr>
              <w:t>the NOPs in</w:t>
            </w:r>
            <w:r w:rsidRPr="00A915FA">
              <w:rPr>
                <w:spacing w:val="-1"/>
                <w:sz w:val="22"/>
              </w:rPr>
              <w:t xml:space="preserve"> </w:t>
            </w:r>
            <w:r w:rsidRPr="00A915FA">
              <w:rPr>
                <w:sz w:val="22"/>
              </w:rPr>
              <w:t>respect</w:t>
            </w:r>
            <w:r w:rsidRPr="00A915FA">
              <w:rPr>
                <w:spacing w:val="-2"/>
                <w:sz w:val="22"/>
              </w:rPr>
              <w:t xml:space="preserve"> </w:t>
            </w:r>
            <w:r w:rsidRPr="00A915FA">
              <w:rPr>
                <w:sz w:val="22"/>
              </w:rPr>
              <w:t>of</w:t>
            </w:r>
            <w:r w:rsidRPr="00A915FA">
              <w:rPr>
                <w:spacing w:val="-2"/>
                <w:sz w:val="22"/>
              </w:rPr>
              <w:t xml:space="preserve"> </w:t>
            </w:r>
            <w:r w:rsidRPr="00A915FA">
              <w:rPr>
                <w:sz w:val="22"/>
              </w:rPr>
              <w:t>the</w:t>
            </w:r>
            <w:r w:rsidRPr="00A915FA">
              <w:rPr>
                <w:spacing w:val="-9"/>
                <w:sz w:val="22"/>
              </w:rPr>
              <w:t xml:space="preserve"> </w:t>
            </w:r>
            <w:r w:rsidRPr="00A915FA">
              <w:rPr>
                <w:sz w:val="22"/>
              </w:rPr>
              <w:t>Project</w:t>
            </w:r>
            <w:r w:rsidRPr="00A915FA">
              <w:rPr>
                <w:spacing w:val="-2"/>
                <w:sz w:val="22"/>
              </w:rPr>
              <w:t xml:space="preserve"> </w:t>
            </w:r>
            <w:r w:rsidRPr="00A915FA">
              <w:rPr>
                <w:sz w:val="22"/>
              </w:rPr>
              <w:t>in response to the Request for Proposals.</w:t>
            </w:r>
          </w:p>
        </w:tc>
      </w:tr>
      <w:tr w:rsidR="00723EE9" w:rsidRPr="00A915FA" w14:paraId="413D5D3C" w14:textId="77777777" w:rsidTr="00723EE9">
        <w:trPr>
          <w:trHeight w:val="582"/>
        </w:trPr>
        <w:tc>
          <w:tcPr>
            <w:tcW w:w="1302" w:type="pct"/>
          </w:tcPr>
          <w:p w14:paraId="4B764E48" w14:textId="16DC6B88" w:rsidR="00723EE9" w:rsidRPr="00A915FA" w:rsidRDefault="00723EE9" w:rsidP="004B37B1">
            <w:pPr>
              <w:pStyle w:val="1Bodybulletslevel1"/>
              <w:spacing w:after="120"/>
              <w:ind w:left="284" w:hanging="284"/>
              <w:rPr>
                <w:b/>
                <w:sz w:val="22"/>
              </w:rPr>
            </w:pPr>
            <w:r w:rsidRPr="00A915FA">
              <w:rPr>
                <w:b/>
                <w:sz w:val="22"/>
              </w:rPr>
              <w:t>Reimbursable</w:t>
            </w:r>
            <w:r w:rsidRPr="00A915FA">
              <w:rPr>
                <w:b/>
                <w:spacing w:val="-3"/>
                <w:sz w:val="22"/>
              </w:rPr>
              <w:t xml:space="preserve"> </w:t>
            </w:r>
            <w:r w:rsidRPr="00A915FA">
              <w:rPr>
                <w:b/>
                <w:spacing w:val="-4"/>
                <w:sz w:val="22"/>
              </w:rPr>
              <w:t>Costs</w:t>
            </w:r>
          </w:p>
        </w:tc>
        <w:tc>
          <w:tcPr>
            <w:tcW w:w="3698" w:type="pct"/>
          </w:tcPr>
          <w:p w14:paraId="14A60C95" w14:textId="211605DE" w:rsidR="00723EE9" w:rsidRPr="00A915FA" w:rsidRDefault="00723EE9" w:rsidP="004B37B1">
            <w:pPr>
              <w:pStyle w:val="1Bodybulletslevel1"/>
              <w:spacing w:after="120"/>
              <w:ind w:left="284" w:right="256" w:hanging="284"/>
              <w:rPr>
                <w:sz w:val="22"/>
              </w:rPr>
            </w:pPr>
            <w:r w:rsidRPr="00A915FA">
              <w:rPr>
                <w:sz w:val="22"/>
              </w:rPr>
              <w:t>is</w:t>
            </w:r>
            <w:r w:rsidRPr="00A915FA">
              <w:rPr>
                <w:spacing w:val="-2"/>
                <w:sz w:val="22"/>
              </w:rPr>
              <w:t xml:space="preserve"> </w:t>
            </w:r>
            <w:r w:rsidRPr="00A915FA">
              <w:rPr>
                <w:sz w:val="22"/>
              </w:rPr>
              <w:t>defined</w:t>
            </w:r>
            <w:r w:rsidRPr="00A915FA">
              <w:rPr>
                <w:spacing w:val="-3"/>
                <w:sz w:val="22"/>
              </w:rPr>
              <w:t xml:space="preserve"> </w:t>
            </w:r>
            <w:r w:rsidRPr="00A915FA">
              <w:rPr>
                <w:sz w:val="22"/>
              </w:rPr>
              <w:t>in</w:t>
            </w:r>
            <w:r w:rsidRPr="00A915FA">
              <w:rPr>
                <w:spacing w:val="1"/>
                <w:sz w:val="22"/>
              </w:rPr>
              <w:t xml:space="preserve"> </w:t>
            </w:r>
            <w:r w:rsidRPr="00A915FA">
              <w:rPr>
                <w:sz w:val="22"/>
              </w:rPr>
              <w:t xml:space="preserve">Schedule </w:t>
            </w:r>
            <w:r w:rsidRPr="00A915FA">
              <w:rPr>
                <w:spacing w:val="-5"/>
                <w:sz w:val="22"/>
              </w:rPr>
              <w:t>5.</w:t>
            </w:r>
          </w:p>
        </w:tc>
      </w:tr>
      <w:tr w:rsidR="00723EE9" w:rsidRPr="00A915FA" w14:paraId="5CBCC874" w14:textId="77777777" w:rsidTr="00723EE9">
        <w:trPr>
          <w:trHeight w:val="582"/>
        </w:trPr>
        <w:tc>
          <w:tcPr>
            <w:tcW w:w="1302" w:type="pct"/>
          </w:tcPr>
          <w:p w14:paraId="569BA464" w14:textId="64EBD7BC" w:rsidR="00723EE9" w:rsidRPr="00A915FA" w:rsidRDefault="00723EE9" w:rsidP="004B37B1">
            <w:pPr>
              <w:pStyle w:val="1Bodybulletslevel1"/>
              <w:spacing w:after="120"/>
              <w:ind w:left="284" w:hanging="284"/>
              <w:rPr>
                <w:b/>
                <w:sz w:val="22"/>
              </w:rPr>
            </w:pPr>
            <w:r w:rsidRPr="00A915FA">
              <w:rPr>
                <w:b/>
                <w:sz w:val="22"/>
              </w:rPr>
              <w:t>Related</w:t>
            </w:r>
            <w:r w:rsidRPr="00A915FA">
              <w:rPr>
                <w:b/>
                <w:spacing w:val="-13"/>
                <w:sz w:val="22"/>
              </w:rPr>
              <w:t xml:space="preserve"> </w:t>
            </w:r>
            <w:r w:rsidRPr="00A915FA">
              <w:rPr>
                <w:b/>
                <w:sz w:val="22"/>
              </w:rPr>
              <w:t xml:space="preserve">Body </w:t>
            </w:r>
            <w:r w:rsidRPr="00A915FA">
              <w:rPr>
                <w:b/>
                <w:spacing w:val="-2"/>
                <w:sz w:val="22"/>
              </w:rPr>
              <w:t>Corporate</w:t>
            </w:r>
          </w:p>
        </w:tc>
        <w:tc>
          <w:tcPr>
            <w:tcW w:w="3698" w:type="pct"/>
          </w:tcPr>
          <w:p w14:paraId="2BFE7AE1" w14:textId="46C02914" w:rsidR="00723EE9" w:rsidRPr="00A915FA" w:rsidRDefault="00723EE9" w:rsidP="004B37B1">
            <w:pPr>
              <w:pStyle w:val="1Bodybulletslevel1"/>
              <w:spacing w:after="120"/>
              <w:ind w:left="284" w:right="256" w:hanging="284"/>
              <w:rPr>
                <w:sz w:val="22"/>
              </w:rPr>
            </w:pPr>
            <w:r w:rsidRPr="00A915FA">
              <w:rPr>
                <w:sz w:val="22"/>
              </w:rPr>
              <w:t>has</w:t>
            </w:r>
            <w:r w:rsidRPr="00A915FA">
              <w:rPr>
                <w:spacing w:val="-1"/>
                <w:sz w:val="22"/>
              </w:rPr>
              <w:t xml:space="preserve"> </w:t>
            </w:r>
            <w:r w:rsidRPr="00A915FA">
              <w:rPr>
                <w:sz w:val="22"/>
              </w:rPr>
              <w:t>the meaning</w:t>
            </w:r>
            <w:r w:rsidRPr="00A915FA">
              <w:rPr>
                <w:spacing w:val="-3"/>
                <w:sz w:val="22"/>
              </w:rPr>
              <w:t xml:space="preserve"> </w:t>
            </w:r>
            <w:r w:rsidRPr="00A915FA">
              <w:rPr>
                <w:sz w:val="22"/>
              </w:rPr>
              <w:t>given to that</w:t>
            </w:r>
            <w:r w:rsidRPr="00A915FA">
              <w:rPr>
                <w:spacing w:val="-3"/>
                <w:sz w:val="22"/>
              </w:rPr>
              <w:t xml:space="preserve"> </w:t>
            </w:r>
            <w:r w:rsidRPr="00A915FA">
              <w:rPr>
                <w:sz w:val="22"/>
              </w:rPr>
              <w:t>term</w:t>
            </w:r>
            <w:r w:rsidRPr="00A915FA">
              <w:rPr>
                <w:spacing w:val="1"/>
                <w:sz w:val="22"/>
              </w:rPr>
              <w:t xml:space="preserve"> </w:t>
            </w:r>
            <w:r w:rsidRPr="00A915FA">
              <w:rPr>
                <w:sz w:val="22"/>
              </w:rPr>
              <w:t>in</w:t>
            </w:r>
            <w:r w:rsidRPr="00A915FA">
              <w:rPr>
                <w:spacing w:val="-1"/>
                <w:sz w:val="22"/>
              </w:rPr>
              <w:t xml:space="preserve"> </w:t>
            </w:r>
            <w:r w:rsidRPr="00A915FA">
              <w:rPr>
                <w:sz w:val="22"/>
              </w:rPr>
              <w:t>the [relevant section(s), relevant act(s)]</w:t>
            </w:r>
          </w:p>
        </w:tc>
      </w:tr>
      <w:tr w:rsidR="00723EE9" w:rsidRPr="00A915FA" w14:paraId="5158B8E3" w14:textId="77777777" w:rsidTr="00723EE9">
        <w:trPr>
          <w:trHeight w:val="582"/>
        </w:trPr>
        <w:tc>
          <w:tcPr>
            <w:tcW w:w="1302" w:type="pct"/>
          </w:tcPr>
          <w:p w14:paraId="10BBE418" w14:textId="54F4BFAD" w:rsidR="00723EE9" w:rsidRPr="00A915FA" w:rsidRDefault="00723EE9" w:rsidP="004B37B1">
            <w:pPr>
              <w:pStyle w:val="1Bodybulletslevel1"/>
              <w:spacing w:after="120"/>
              <w:ind w:left="284" w:hanging="284"/>
              <w:rPr>
                <w:b/>
                <w:sz w:val="22"/>
              </w:rPr>
            </w:pPr>
            <w:r w:rsidRPr="00A915FA">
              <w:rPr>
                <w:b/>
                <w:sz w:val="22"/>
              </w:rPr>
              <w:t>Relevant</w:t>
            </w:r>
            <w:r w:rsidRPr="00A915FA">
              <w:rPr>
                <w:b/>
                <w:spacing w:val="-6"/>
                <w:sz w:val="22"/>
              </w:rPr>
              <w:t xml:space="preserve"> </w:t>
            </w:r>
            <w:r w:rsidRPr="00A915FA">
              <w:rPr>
                <w:b/>
                <w:spacing w:val="-2"/>
                <w:sz w:val="22"/>
              </w:rPr>
              <w:t>Period</w:t>
            </w:r>
          </w:p>
        </w:tc>
        <w:tc>
          <w:tcPr>
            <w:tcW w:w="3698" w:type="pct"/>
          </w:tcPr>
          <w:p w14:paraId="4C6A40C4"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period</w:t>
            </w:r>
            <w:r w:rsidRPr="00A915FA">
              <w:rPr>
                <w:rFonts w:ascii="Trebuchet MS" w:hAnsi="Trebuchet MS"/>
                <w:spacing w:val="-3"/>
                <w:lang w:val="en-GB"/>
              </w:rPr>
              <w:t xml:space="preserve"> </w:t>
            </w:r>
            <w:r w:rsidRPr="00A915FA">
              <w:rPr>
                <w:rFonts w:ascii="Trebuchet MS" w:hAnsi="Trebuchet MS"/>
                <w:lang w:val="en-GB"/>
              </w:rPr>
              <w:t>commencing</w:t>
            </w:r>
            <w:r w:rsidRPr="00A915FA">
              <w:rPr>
                <w:rFonts w:ascii="Trebuchet MS" w:hAnsi="Trebuchet MS"/>
                <w:spacing w:val="-3"/>
                <w:lang w:val="en-GB"/>
              </w:rPr>
              <w:t xml:space="preserve"> </w:t>
            </w:r>
            <w:r w:rsidRPr="00A915FA">
              <w:rPr>
                <w:rFonts w:ascii="Trebuchet MS" w:hAnsi="Trebuchet MS"/>
                <w:lang w:val="en-GB"/>
              </w:rPr>
              <w:t>on</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5"/>
                <w:lang w:val="en-GB"/>
              </w:rPr>
              <w:t xml:space="preserve"> </w:t>
            </w:r>
            <w:r w:rsidRPr="00A915FA">
              <w:rPr>
                <w:rFonts w:ascii="Trebuchet MS" w:hAnsi="Trebuchet MS"/>
                <w:lang w:val="en-GB"/>
              </w:rPr>
              <w:t>date of</w:t>
            </w:r>
            <w:r w:rsidRPr="00A915FA">
              <w:rPr>
                <w:rFonts w:ascii="Trebuchet MS" w:hAnsi="Trebuchet MS"/>
                <w:spacing w:val="-1"/>
                <w:lang w:val="en-GB"/>
              </w:rPr>
              <w:t xml:space="preserve"> </w:t>
            </w:r>
            <w:r w:rsidRPr="00A915FA">
              <w:rPr>
                <w:rFonts w:ascii="Trebuchet MS" w:hAnsi="Trebuchet MS"/>
                <w:lang w:val="en-GB"/>
              </w:rPr>
              <w:t>this</w:t>
            </w:r>
            <w:r w:rsidRPr="00A915FA">
              <w:rPr>
                <w:rFonts w:ascii="Trebuchet MS" w:hAnsi="Trebuchet MS"/>
                <w:spacing w:val="-1"/>
                <w:lang w:val="en-GB"/>
              </w:rPr>
              <w:t xml:space="preserve"> </w:t>
            </w:r>
            <w:r w:rsidRPr="00A915FA">
              <w:rPr>
                <w:rFonts w:ascii="Trebuchet MS" w:hAnsi="Trebuchet MS"/>
                <w:lang w:val="en-GB"/>
              </w:rPr>
              <w:t>Agreement</w:t>
            </w:r>
            <w:r w:rsidRPr="00A915FA">
              <w:rPr>
                <w:rFonts w:ascii="Trebuchet MS" w:hAnsi="Trebuchet MS"/>
                <w:spacing w:val="-3"/>
                <w:lang w:val="en-GB"/>
              </w:rPr>
              <w:t xml:space="preserve"> </w:t>
            </w:r>
            <w:r w:rsidRPr="00A915FA">
              <w:rPr>
                <w:rFonts w:ascii="Trebuchet MS" w:hAnsi="Trebuchet MS"/>
                <w:lang w:val="en-GB"/>
              </w:rPr>
              <w:t>and ending</w:t>
            </w:r>
            <w:r w:rsidRPr="00A915FA">
              <w:rPr>
                <w:rFonts w:ascii="Trebuchet MS" w:hAnsi="Trebuchet MS"/>
                <w:spacing w:val="-3"/>
                <w:lang w:val="en-GB"/>
              </w:rPr>
              <w:t xml:space="preserve"> </w:t>
            </w:r>
            <w:r w:rsidRPr="00A915FA">
              <w:rPr>
                <w:rFonts w:ascii="Trebuchet MS" w:hAnsi="Trebuchet MS"/>
                <w:spacing w:val="-5"/>
                <w:lang w:val="en-GB"/>
              </w:rPr>
              <w:t>on:</w:t>
            </w:r>
          </w:p>
          <w:p w14:paraId="23436EC7" w14:textId="77777777" w:rsidR="00723EE9" w:rsidRPr="00A915FA" w:rsidRDefault="00723EE9" w:rsidP="003777AE">
            <w:pPr>
              <w:pStyle w:val="TableParagraph"/>
              <w:numPr>
                <w:ilvl w:val="0"/>
                <w:numId w:val="38"/>
              </w:numPr>
              <w:tabs>
                <w:tab w:val="left" w:pos="718"/>
              </w:tabs>
              <w:spacing w:after="120"/>
              <w:ind w:left="576" w:hanging="284"/>
              <w:rPr>
                <w:rFonts w:ascii="Trebuchet MS" w:hAnsi="Trebuchet MS"/>
                <w:lang w:val="en-GB"/>
              </w:rPr>
            </w:pPr>
            <w:r w:rsidRPr="00A915FA">
              <w:rPr>
                <w:rFonts w:ascii="Trebuchet MS" w:hAnsi="Trebuchet MS"/>
                <w:lang w:val="en-GB"/>
              </w:rPr>
              <w:t>a</w:t>
            </w:r>
            <w:r w:rsidRPr="00A915FA">
              <w:rPr>
                <w:rFonts w:ascii="Trebuchet MS" w:hAnsi="Trebuchet MS"/>
                <w:spacing w:val="-3"/>
                <w:lang w:val="en-GB"/>
              </w:rPr>
              <w:t xml:space="preserve"> </w:t>
            </w:r>
            <w:r w:rsidRPr="00A915FA">
              <w:rPr>
                <w:rFonts w:ascii="Trebuchet MS" w:hAnsi="Trebuchet MS"/>
                <w:lang w:val="en-GB"/>
              </w:rPr>
              <w:t>date</w:t>
            </w:r>
            <w:r w:rsidRPr="00A915FA">
              <w:rPr>
                <w:rFonts w:ascii="Trebuchet MS" w:hAnsi="Trebuchet MS"/>
                <w:spacing w:val="-4"/>
                <w:lang w:val="en-GB"/>
              </w:rPr>
              <w:t xml:space="preserve"> </w:t>
            </w:r>
            <w:r w:rsidRPr="00A915FA">
              <w:rPr>
                <w:rFonts w:ascii="Trebuchet MS" w:hAnsi="Trebuchet MS"/>
                <w:lang w:val="en-GB"/>
              </w:rPr>
              <w:t>agreed by</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3"/>
                <w:lang w:val="en-GB"/>
              </w:rPr>
              <w:t xml:space="preserve"> </w:t>
            </w:r>
            <w:r w:rsidRPr="00A915FA">
              <w:rPr>
                <w:rFonts w:ascii="Trebuchet MS" w:hAnsi="Trebuchet MS"/>
                <w:lang w:val="en-GB"/>
              </w:rPr>
              <w:t>ALT;</w:t>
            </w:r>
            <w:r w:rsidRPr="00A915FA">
              <w:rPr>
                <w:rFonts w:ascii="Trebuchet MS" w:hAnsi="Trebuchet MS"/>
                <w:spacing w:val="-1"/>
                <w:lang w:val="en-GB"/>
              </w:rPr>
              <w:t xml:space="preserve"> </w:t>
            </w:r>
            <w:r w:rsidRPr="00A915FA">
              <w:rPr>
                <w:rFonts w:ascii="Trebuchet MS" w:hAnsi="Trebuchet MS"/>
                <w:spacing w:val="-5"/>
                <w:lang w:val="en-GB"/>
              </w:rPr>
              <w:t>or</w:t>
            </w:r>
          </w:p>
          <w:p w14:paraId="132A1AF4" w14:textId="5F1E1357" w:rsidR="00723EE9" w:rsidRPr="00A915FA" w:rsidRDefault="00723EE9" w:rsidP="003777AE">
            <w:pPr>
              <w:pStyle w:val="1Bodybulletslevel1"/>
              <w:numPr>
                <w:ilvl w:val="0"/>
                <w:numId w:val="38"/>
              </w:numPr>
              <w:tabs>
                <w:tab w:val="clear" w:pos="284"/>
                <w:tab w:val="left" w:pos="718"/>
              </w:tabs>
              <w:spacing w:after="120"/>
              <w:ind w:left="576" w:right="256" w:hanging="284"/>
              <w:rPr>
                <w:sz w:val="22"/>
              </w:rPr>
            </w:pPr>
            <w:r w:rsidRPr="00A915FA">
              <w:rPr>
                <w:sz w:val="22"/>
              </w:rPr>
              <w:t>failing</w:t>
            </w:r>
            <w:r w:rsidRPr="00A915FA">
              <w:rPr>
                <w:spacing w:val="-5"/>
                <w:sz w:val="22"/>
              </w:rPr>
              <w:t xml:space="preserve"> </w:t>
            </w:r>
            <w:r w:rsidRPr="00A915FA">
              <w:rPr>
                <w:sz w:val="22"/>
              </w:rPr>
              <w:t>agreement,</w:t>
            </w:r>
            <w:r w:rsidRPr="00A915FA">
              <w:rPr>
                <w:spacing w:val="-3"/>
                <w:sz w:val="22"/>
              </w:rPr>
              <w:t xml:space="preserve"> </w:t>
            </w:r>
            <w:r w:rsidRPr="00A915FA">
              <w:rPr>
                <w:sz w:val="22"/>
              </w:rPr>
              <w:t>the</w:t>
            </w:r>
            <w:r w:rsidRPr="00A915FA">
              <w:rPr>
                <w:spacing w:val="-2"/>
                <w:sz w:val="22"/>
              </w:rPr>
              <w:t xml:space="preserve"> </w:t>
            </w:r>
            <w:r w:rsidRPr="00A915FA">
              <w:rPr>
                <w:sz w:val="22"/>
              </w:rPr>
              <w:t>date</w:t>
            </w:r>
            <w:r w:rsidRPr="00A915FA">
              <w:rPr>
                <w:spacing w:val="-5"/>
                <w:sz w:val="22"/>
              </w:rPr>
              <w:t xml:space="preserve"> </w:t>
            </w:r>
            <w:r w:rsidRPr="00A915FA">
              <w:rPr>
                <w:sz w:val="22"/>
              </w:rPr>
              <w:t>necessary</w:t>
            </w:r>
            <w:r w:rsidRPr="00A915FA">
              <w:rPr>
                <w:spacing w:val="-4"/>
                <w:sz w:val="22"/>
              </w:rPr>
              <w:t xml:space="preserve"> </w:t>
            </w:r>
            <w:r w:rsidRPr="00A915FA">
              <w:rPr>
                <w:sz w:val="22"/>
              </w:rPr>
              <w:t>to</w:t>
            </w:r>
            <w:r w:rsidRPr="00A915FA">
              <w:rPr>
                <w:spacing w:val="-2"/>
                <w:sz w:val="22"/>
              </w:rPr>
              <w:t xml:space="preserve"> </w:t>
            </w:r>
            <w:r w:rsidRPr="00A915FA">
              <w:rPr>
                <w:sz w:val="22"/>
              </w:rPr>
              <w:t>ensure</w:t>
            </w:r>
            <w:r w:rsidRPr="00A915FA">
              <w:rPr>
                <w:spacing w:val="-2"/>
                <w:sz w:val="22"/>
              </w:rPr>
              <w:t xml:space="preserve"> </w:t>
            </w:r>
            <w:r w:rsidRPr="00A915FA">
              <w:rPr>
                <w:sz w:val="22"/>
              </w:rPr>
              <w:t>that</w:t>
            </w:r>
            <w:r w:rsidRPr="00A915FA">
              <w:rPr>
                <w:spacing w:val="-5"/>
                <w:sz w:val="22"/>
              </w:rPr>
              <w:t xml:space="preserve"> </w:t>
            </w:r>
            <w:r w:rsidRPr="00A915FA">
              <w:rPr>
                <w:sz w:val="22"/>
              </w:rPr>
              <w:t>all</w:t>
            </w:r>
            <w:r w:rsidRPr="00A915FA">
              <w:rPr>
                <w:spacing w:val="-2"/>
                <w:sz w:val="22"/>
              </w:rPr>
              <w:t xml:space="preserve"> </w:t>
            </w:r>
            <w:r w:rsidRPr="00A915FA">
              <w:rPr>
                <w:sz w:val="22"/>
              </w:rPr>
              <w:t>Participants comply with any Statutory Requirement relating to record keeping.</w:t>
            </w:r>
          </w:p>
        </w:tc>
      </w:tr>
      <w:tr w:rsidR="00723EE9" w:rsidRPr="00A915FA" w14:paraId="385EF529" w14:textId="77777777" w:rsidTr="00723EE9">
        <w:trPr>
          <w:trHeight w:val="582"/>
        </w:trPr>
        <w:tc>
          <w:tcPr>
            <w:tcW w:w="1302" w:type="pct"/>
          </w:tcPr>
          <w:p w14:paraId="32EA4C21" w14:textId="2DEFF5D8" w:rsidR="00723EE9" w:rsidRPr="00A915FA" w:rsidRDefault="00723EE9" w:rsidP="004B37B1">
            <w:pPr>
              <w:pStyle w:val="1Bodybulletslevel1"/>
              <w:spacing w:after="120"/>
              <w:ind w:left="284" w:hanging="284"/>
              <w:rPr>
                <w:b/>
                <w:sz w:val="22"/>
              </w:rPr>
            </w:pPr>
            <w:r w:rsidRPr="00A915FA">
              <w:rPr>
                <w:b/>
                <w:sz w:val="22"/>
              </w:rPr>
              <w:t>Request</w:t>
            </w:r>
            <w:r w:rsidRPr="00A915FA">
              <w:rPr>
                <w:b/>
                <w:spacing w:val="-1"/>
                <w:sz w:val="22"/>
              </w:rPr>
              <w:t xml:space="preserve"> </w:t>
            </w:r>
            <w:r w:rsidRPr="00A915FA">
              <w:rPr>
                <w:b/>
                <w:sz w:val="22"/>
              </w:rPr>
              <w:t xml:space="preserve">for </w:t>
            </w:r>
            <w:r w:rsidRPr="00A915FA">
              <w:rPr>
                <w:b/>
                <w:spacing w:val="-2"/>
                <w:sz w:val="22"/>
              </w:rPr>
              <w:t>Proposals</w:t>
            </w:r>
          </w:p>
        </w:tc>
        <w:tc>
          <w:tcPr>
            <w:tcW w:w="3698" w:type="pct"/>
          </w:tcPr>
          <w:p w14:paraId="61774A01" w14:textId="69B7320A" w:rsidR="00723EE9" w:rsidRPr="00A915FA" w:rsidRDefault="00723EE9" w:rsidP="004B37B1">
            <w:pPr>
              <w:pStyle w:val="1Bodybulletslevel1"/>
              <w:spacing w:after="120"/>
              <w:ind w:left="284" w:hanging="284"/>
              <w:rPr>
                <w:sz w:val="22"/>
              </w:rPr>
            </w:pPr>
            <w:r w:rsidRPr="00A915FA">
              <w:rPr>
                <w:sz w:val="22"/>
              </w:rPr>
              <w:t>is</w:t>
            </w:r>
            <w:r w:rsidRPr="00A915FA">
              <w:rPr>
                <w:spacing w:val="-2"/>
                <w:sz w:val="22"/>
              </w:rPr>
              <w:t xml:space="preserve"> </w:t>
            </w:r>
            <w:r w:rsidRPr="00A915FA">
              <w:rPr>
                <w:sz w:val="22"/>
              </w:rPr>
              <w:t>defined</w:t>
            </w:r>
            <w:r w:rsidRPr="00A915FA">
              <w:rPr>
                <w:spacing w:val="-3"/>
                <w:sz w:val="22"/>
              </w:rPr>
              <w:t xml:space="preserve"> </w:t>
            </w:r>
            <w:r w:rsidRPr="00A915FA">
              <w:rPr>
                <w:sz w:val="22"/>
              </w:rPr>
              <w:t>in</w:t>
            </w:r>
            <w:r w:rsidRPr="00A915FA">
              <w:rPr>
                <w:spacing w:val="1"/>
                <w:sz w:val="22"/>
              </w:rPr>
              <w:t xml:space="preserve"> </w:t>
            </w:r>
            <w:r w:rsidRPr="00A915FA">
              <w:rPr>
                <w:sz w:val="22"/>
              </w:rPr>
              <w:t xml:space="preserve">Schedule </w:t>
            </w:r>
            <w:r w:rsidRPr="00A915FA">
              <w:rPr>
                <w:spacing w:val="-5"/>
                <w:sz w:val="22"/>
              </w:rPr>
              <w:t>1.</w:t>
            </w:r>
          </w:p>
        </w:tc>
      </w:tr>
      <w:tr w:rsidR="00723EE9" w:rsidRPr="00A915FA" w14:paraId="5E04AD37" w14:textId="77777777" w:rsidTr="00723EE9">
        <w:trPr>
          <w:trHeight w:val="582"/>
        </w:trPr>
        <w:tc>
          <w:tcPr>
            <w:tcW w:w="1302" w:type="pct"/>
          </w:tcPr>
          <w:p w14:paraId="3BB9AE7A" w14:textId="747601FA" w:rsidR="00723EE9" w:rsidRPr="00A915FA" w:rsidRDefault="00723EE9" w:rsidP="004B37B1">
            <w:pPr>
              <w:pStyle w:val="1Bodybulletslevel1"/>
              <w:spacing w:after="120"/>
              <w:ind w:left="284" w:hanging="284"/>
              <w:rPr>
                <w:b/>
                <w:sz w:val="22"/>
              </w:rPr>
            </w:pPr>
            <w:r w:rsidRPr="00A915FA">
              <w:rPr>
                <w:b/>
                <w:sz w:val="22"/>
              </w:rPr>
              <w:t>Responsibilities</w:t>
            </w:r>
            <w:r w:rsidRPr="00A915FA">
              <w:rPr>
                <w:b/>
                <w:spacing w:val="-4"/>
                <w:sz w:val="22"/>
              </w:rPr>
              <w:t xml:space="preserve"> </w:t>
            </w:r>
            <w:r w:rsidRPr="00A915FA">
              <w:rPr>
                <w:b/>
                <w:spacing w:val="-2"/>
                <w:sz w:val="22"/>
              </w:rPr>
              <w:t>Matrix</w:t>
            </w:r>
          </w:p>
        </w:tc>
        <w:tc>
          <w:tcPr>
            <w:tcW w:w="3698" w:type="pct"/>
          </w:tcPr>
          <w:p w14:paraId="5D674666" w14:textId="6E36BC58" w:rsidR="00723EE9" w:rsidRPr="00A915FA" w:rsidRDefault="00723EE9" w:rsidP="004B37B1">
            <w:pPr>
              <w:pStyle w:val="1Bodybulletslevel1"/>
              <w:spacing w:after="120"/>
              <w:ind w:left="284" w:hanging="284"/>
              <w:rPr>
                <w:sz w:val="22"/>
              </w:rPr>
            </w:pPr>
            <w:r w:rsidRPr="00A915FA">
              <w:rPr>
                <w:sz w:val="22"/>
              </w:rPr>
              <w:t>the</w:t>
            </w:r>
            <w:r w:rsidRPr="00A915FA">
              <w:rPr>
                <w:spacing w:val="-3"/>
                <w:sz w:val="22"/>
              </w:rPr>
              <w:t xml:space="preserve"> </w:t>
            </w:r>
            <w:r w:rsidRPr="00A915FA">
              <w:rPr>
                <w:sz w:val="22"/>
              </w:rPr>
              <w:t>responsibilities</w:t>
            </w:r>
            <w:r w:rsidRPr="00A915FA">
              <w:rPr>
                <w:spacing w:val="-3"/>
                <w:sz w:val="22"/>
              </w:rPr>
              <w:t xml:space="preserve"> </w:t>
            </w:r>
            <w:r w:rsidRPr="00A915FA">
              <w:rPr>
                <w:sz w:val="22"/>
              </w:rPr>
              <w:t>matrix</w:t>
            </w:r>
            <w:r w:rsidRPr="00A915FA">
              <w:rPr>
                <w:spacing w:val="-12"/>
                <w:sz w:val="22"/>
              </w:rPr>
              <w:t xml:space="preserve"> </w:t>
            </w:r>
            <w:r w:rsidRPr="00A915FA">
              <w:rPr>
                <w:sz w:val="22"/>
              </w:rPr>
              <w:t>designating</w:t>
            </w:r>
            <w:r w:rsidRPr="00A915FA">
              <w:rPr>
                <w:spacing w:val="-3"/>
                <w:sz w:val="22"/>
              </w:rPr>
              <w:t xml:space="preserve"> </w:t>
            </w:r>
            <w:r w:rsidRPr="00A915FA">
              <w:rPr>
                <w:sz w:val="22"/>
              </w:rPr>
              <w:t>roles</w:t>
            </w:r>
            <w:r w:rsidRPr="00A915FA">
              <w:rPr>
                <w:spacing w:val="-3"/>
                <w:sz w:val="22"/>
              </w:rPr>
              <w:t xml:space="preserve"> </w:t>
            </w:r>
            <w:r w:rsidRPr="00A915FA">
              <w:rPr>
                <w:sz w:val="22"/>
              </w:rPr>
              <w:t>and</w:t>
            </w:r>
            <w:r w:rsidRPr="00A915FA">
              <w:rPr>
                <w:spacing w:val="-3"/>
                <w:sz w:val="22"/>
              </w:rPr>
              <w:t xml:space="preserve"> </w:t>
            </w:r>
            <w:r w:rsidRPr="00A915FA">
              <w:rPr>
                <w:sz w:val="22"/>
              </w:rPr>
              <w:t>responsibilities</w:t>
            </w:r>
            <w:r w:rsidRPr="00A915FA">
              <w:rPr>
                <w:spacing w:val="-3"/>
                <w:sz w:val="22"/>
              </w:rPr>
              <w:t xml:space="preserve"> </w:t>
            </w:r>
            <w:r w:rsidRPr="00A915FA">
              <w:rPr>
                <w:sz w:val="22"/>
              </w:rPr>
              <w:t>under</w:t>
            </w:r>
            <w:r w:rsidRPr="00A915FA">
              <w:rPr>
                <w:spacing w:val="-4"/>
                <w:sz w:val="22"/>
              </w:rPr>
              <w:t xml:space="preserve"> </w:t>
            </w:r>
            <w:r w:rsidRPr="00A915FA">
              <w:rPr>
                <w:sz w:val="22"/>
              </w:rPr>
              <w:t>this Agreement to the ALT, the AMT and the APT, as set out in Schedule 3.</w:t>
            </w:r>
          </w:p>
        </w:tc>
      </w:tr>
      <w:tr w:rsidR="00723EE9" w:rsidRPr="00A915FA" w14:paraId="08BFFEB3" w14:textId="77777777" w:rsidTr="00723EE9">
        <w:trPr>
          <w:trHeight w:val="582"/>
        </w:trPr>
        <w:tc>
          <w:tcPr>
            <w:tcW w:w="1302" w:type="pct"/>
          </w:tcPr>
          <w:p w14:paraId="4D189A1B" w14:textId="7C55C387" w:rsidR="00723EE9" w:rsidRPr="00A915FA" w:rsidRDefault="00723EE9" w:rsidP="004B37B1">
            <w:pPr>
              <w:pStyle w:val="1Bodybulletslevel1"/>
              <w:spacing w:after="120"/>
              <w:ind w:left="284" w:hanging="284"/>
              <w:rPr>
                <w:b/>
                <w:sz w:val="22"/>
              </w:rPr>
            </w:pPr>
            <w:r w:rsidRPr="00A915FA">
              <w:rPr>
                <w:b/>
                <w:sz w:val="22"/>
              </w:rPr>
              <w:t xml:space="preserve">Risk or Reward </w:t>
            </w:r>
            <w:r w:rsidRPr="00A915FA">
              <w:rPr>
                <w:b/>
                <w:spacing w:val="-2"/>
                <w:sz w:val="22"/>
              </w:rPr>
              <w:t>Regime</w:t>
            </w:r>
          </w:p>
        </w:tc>
        <w:tc>
          <w:tcPr>
            <w:tcW w:w="3698" w:type="pct"/>
          </w:tcPr>
          <w:p w14:paraId="2B488F7B"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risk</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1"/>
                <w:lang w:val="en-GB"/>
              </w:rPr>
              <w:t xml:space="preserve"> </w:t>
            </w:r>
            <w:r w:rsidRPr="00A915FA">
              <w:rPr>
                <w:rFonts w:ascii="Trebuchet MS" w:hAnsi="Trebuchet MS"/>
                <w:lang w:val="en-GB"/>
              </w:rPr>
              <w:t>reward</w:t>
            </w:r>
            <w:r w:rsidRPr="00A915FA">
              <w:rPr>
                <w:rFonts w:ascii="Trebuchet MS" w:hAnsi="Trebuchet MS"/>
                <w:spacing w:val="-1"/>
                <w:lang w:val="en-GB"/>
              </w:rPr>
              <w:t xml:space="preserve"> </w:t>
            </w:r>
            <w:r w:rsidRPr="00A915FA">
              <w:rPr>
                <w:rFonts w:ascii="Trebuchet MS" w:hAnsi="Trebuchet MS"/>
                <w:lang w:val="en-GB"/>
              </w:rPr>
              <w:t>regime</w:t>
            </w:r>
            <w:r w:rsidRPr="00A915FA">
              <w:rPr>
                <w:rFonts w:ascii="Trebuchet MS" w:hAnsi="Trebuchet MS"/>
                <w:spacing w:val="-1"/>
                <w:lang w:val="en-GB"/>
              </w:rPr>
              <w:t xml:space="preserve"> </w:t>
            </w:r>
            <w:r w:rsidRPr="00A915FA">
              <w:rPr>
                <w:rFonts w:ascii="Trebuchet MS" w:hAnsi="Trebuchet MS"/>
                <w:lang w:val="en-GB"/>
              </w:rPr>
              <w:t>for</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Project</w:t>
            </w:r>
            <w:r w:rsidRPr="00A915FA">
              <w:rPr>
                <w:rFonts w:ascii="Trebuchet MS" w:hAnsi="Trebuchet MS"/>
                <w:spacing w:val="-2"/>
                <w:lang w:val="en-GB"/>
              </w:rPr>
              <w:t xml:space="preserve"> </w:t>
            </w:r>
            <w:r w:rsidRPr="00A915FA">
              <w:rPr>
                <w:rFonts w:ascii="Trebuchet MS" w:hAnsi="Trebuchet MS"/>
                <w:lang w:val="en-GB"/>
              </w:rPr>
              <w:t>under</w:t>
            </w:r>
            <w:r w:rsidRPr="00A915FA">
              <w:rPr>
                <w:rFonts w:ascii="Trebuchet MS" w:hAnsi="Trebuchet MS"/>
                <w:spacing w:val="1"/>
                <w:lang w:val="en-GB"/>
              </w:rPr>
              <w:t xml:space="preserve"> </w:t>
            </w:r>
            <w:r w:rsidRPr="00A915FA">
              <w:rPr>
                <w:rFonts w:ascii="Trebuchet MS" w:hAnsi="Trebuchet MS"/>
                <w:spacing w:val="-2"/>
                <w:lang w:val="en-GB"/>
              </w:rPr>
              <w:t>which:</w:t>
            </w:r>
          </w:p>
          <w:p w14:paraId="19B52ECA" w14:textId="7E1916F4" w:rsidR="00723EE9" w:rsidRPr="00A915FA" w:rsidRDefault="00723EE9" w:rsidP="003777AE">
            <w:pPr>
              <w:pStyle w:val="TableParagraph"/>
              <w:numPr>
                <w:ilvl w:val="0"/>
                <w:numId w:val="39"/>
              </w:numPr>
              <w:tabs>
                <w:tab w:val="left" w:pos="286"/>
                <w:tab w:val="left" w:pos="297"/>
              </w:tabs>
              <w:spacing w:after="120"/>
              <w:ind w:left="284" w:right="224" w:hanging="284"/>
              <w:jc w:val="both"/>
              <w:rPr>
                <w:rFonts w:ascii="Trebuchet MS" w:hAnsi="Trebuchet MS"/>
                <w:lang w:val="en-GB"/>
              </w:rPr>
            </w:pPr>
            <w:r w:rsidRPr="00A915FA">
              <w:rPr>
                <w:rFonts w:ascii="Trebuchet MS" w:hAnsi="Trebuchet MS"/>
                <w:lang w:val="en-GB"/>
              </w:rPr>
              <w:t>a Gainshare</w:t>
            </w:r>
            <w:r w:rsidRPr="00A915FA">
              <w:rPr>
                <w:rFonts w:ascii="Trebuchet MS" w:hAnsi="Trebuchet MS"/>
                <w:spacing w:val="-2"/>
                <w:lang w:val="en-GB"/>
              </w:rPr>
              <w:t xml:space="preserve"> </w:t>
            </w:r>
            <w:r w:rsidRPr="00A915FA">
              <w:rPr>
                <w:rFonts w:ascii="Trebuchet MS" w:hAnsi="Trebuchet MS"/>
                <w:lang w:val="en-GB"/>
              </w:rPr>
              <w:t>Amount</w:t>
            </w:r>
            <w:r w:rsidRPr="00A915FA">
              <w:rPr>
                <w:rFonts w:ascii="Trebuchet MS" w:hAnsi="Trebuchet MS"/>
                <w:spacing w:val="-2"/>
                <w:lang w:val="en-GB"/>
              </w:rPr>
              <w:t xml:space="preserve"> </w:t>
            </w:r>
            <w:r w:rsidRPr="00A915FA">
              <w:rPr>
                <w:rFonts w:ascii="Trebuchet MS" w:hAnsi="Trebuchet MS"/>
                <w:lang w:val="en-GB"/>
              </w:rPr>
              <w:t>may</w:t>
            </w:r>
            <w:r w:rsidRPr="00A915FA">
              <w:rPr>
                <w:rFonts w:ascii="Trebuchet MS" w:hAnsi="Trebuchet MS"/>
                <w:spacing w:val="-2"/>
                <w:lang w:val="en-GB"/>
              </w:rPr>
              <w:t xml:space="preserve"> </w:t>
            </w:r>
            <w:r w:rsidRPr="00A915FA">
              <w:rPr>
                <w:rFonts w:ascii="Trebuchet MS" w:hAnsi="Trebuchet MS"/>
                <w:lang w:val="en-GB"/>
              </w:rPr>
              <w:t>be payable by</w:t>
            </w:r>
            <w:r w:rsidRPr="00A915FA">
              <w:rPr>
                <w:rFonts w:ascii="Trebuchet MS" w:hAnsi="Trebuchet MS"/>
                <w:spacing w:val="-2"/>
                <w:lang w:val="en-GB"/>
              </w:rPr>
              <w:t xml:space="preserve"> </w:t>
            </w:r>
            <w:r w:rsidRPr="00A915FA">
              <w:rPr>
                <w:rFonts w:ascii="Trebuchet MS" w:hAnsi="Trebuchet MS"/>
                <w:lang w:val="en-GB"/>
              </w:rPr>
              <w:t>the Project Owner</w:t>
            </w:r>
            <w:r w:rsidRPr="00A915FA">
              <w:rPr>
                <w:rFonts w:ascii="Trebuchet MS" w:hAnsi="Trebuchet MS"/>
                <w:spacing w:val="-1"/>
                <w:lang w:val="en-GB"/>
              </w:rPr>
              <w:t xml:space="preserve"> </w:t>
            </w:r>
            <w:r w:rsidRPr="00A915FA">
              <w:rPr>
                <w:rFonts w:ascii="Trebuchet MS" w:hAnsi="Trebuchet MS"/>
                <w:lang w:val="en-GB"/>
              </w:rPr>
              <w:t>to the NOPs or a Painshare Amount may be payable by the NOPs to the Project Owner (if any and as the case may be); and</w:t>
            </w:r>
          </w:p>
          <w:p w14:paraId="43DCCD62" w14:textId="50CFE034" w:rsidR="00723EE9" w:rsidRPr="00A915FA" w:rsidRDefault="00723EE9" w:rsidP="003777AE">
            <w:pPr>
              <w:pStyle w:val="TableParagraph"/>
              <w:numPr>
                <w:ilvl w:val="0"/>
                <w:numId w:val="39"/>
              </w:numPr>
              <w:tabs>
                <w:tab w:val="left" w:pos="286"/>
              </w:tabs>
              <w:spacing w:after="120"/>
              <w:ind w:left="284" w:right="281" w:hanging="284"/>
              <w:rPr>
                <w:rFonts w:ascii="Trebuchet MS" w:hAnsi="Trebuchet MS"/>
                <w:lang w:val="en-GB"/>
              </w:rPr>
            </w:pPr>
            <w:r w:rsidRPr="00A915FA">
              <w:rPr>
                <w:rFonts w:ascii="Trebuchet MS" w:hAnsi="Trebuchet MS"/>
                <w:lang w:val="en-GB"/>
              </w:rPr>
              <w:t>a Performance Reward Amount may be payable by the Project Owner to the NOPs or</w:t>
            </w:r>
            <w:r w:rsidRPr="00A915FA">
              <w:rPr>
                <w:rFonts w:ascii="Trebuchet MS" w:hAnsi="Trebuchet MS"/>
                <w:spacing w:val="-8"/>
                <w:lang w:val="en-GB"/>
              </w:rPr>
              <w:t xml:space="preserve"> </w:t>
            </w:r>
            <w:r w:rsidRPr="00A915FA">
              <w:rPr>
                <w:rFonts w:ascii="Trebuchet MS" w:hAnsi="Trebuchet MS"/>
                <w:lang w:val="en-GB"/>
              </w:rPr>
              <w:t>a</w:t>
            </w:r>
            <w:r w:rsidRPr="00A915FA">
              <w:rPr>
                <w:rFonts w:ascii="Trebuchet MS" w:hAnsi="Trebuchet MS"/>
                <w:spacing w:val="-2"/>
                <w:lang w:val="en-GB"/>
              </w:rPr>
              <w:t xml:space="preserve"> </w:t>
            </w:r>
            <w:r w:rsidRPr="00A915FA">
              <w:rPr>
                <w:rFonts w:ascii="Trebuchet MS" w:hAnsi="Trebuchet MS"/>
                <w:lang w:val="en-GB"/>
              </w:rPr>
              <w:t>Performance</w:t>
            </w:r>
            <w:r w:rsidRPr="00A915FA">
              <w:rPr>
                <w:rFonts w:ascii="Trebuchet MS" w:hAnsi="Trebuchet MS"/>
                <w:spacing w:val="-2"/>
                <w:lang w:val="en-GB"/>
              </w:rPr>
              <w:t xml:space="preserve"> </w:t>
            </w:r>
            <w:r w:rsidRPr="00A915FA">
              <w:rPr>
                <w:rFonts w:ascii="Trebuchet MS" w:hAnsi="Trebuchet MS"/>
                <w:lang w:val="en-GB"/>
              </w:rPr>
              <w:t>Liability</w:t>
            </w:r>
            <w:r w:rsidRPr="00A915FA">
              <w:rPr>
                <w:rFonts w:ascii="Trebuchet MS" w:hAnsi="Trebuchet MS"/>
                <w:spacing w:val="-4"/>
                <w:lang w:val="en-GB"/>
              </w:rPr>
              <w:t xml:space="preserve"> </w:t>
            </w:r>
            <w:r w:rsidRPr="00A915FA">
              <w:rPr>
                <w:rFonts w:ascii="Trebuchet MS" w:hAnsi="Trebuchet MS"/>
                <w:lang w:val="en-GB"/>
              </w:rPr>
              <w:t>Amount</w:t>
            </w:r>
            <w:r w:rsidRPr="00A915FA">
              <w:rPr>
                <w:rFonts w:ascii="Trebuchet MS" w:hAnsi="Trebuchet MS"/>
                <w:spacing w:val="-5"/>
                <w:lang w:val="en-GB"/>
              </w:rPr>
              <w:t xml:space="preserve"> </w:t>
            </w:r>
            <w:r w:rsidRPr="00A915FA">
              <w:rPr>
                <w:rFonts w:ascii="Trebuchet MS" w:hAnsi="Trebuchet MS"/>
                <w:lang w:val="en-GB"/>
              </w:rPr>
              <w:t>may</w:t>
            </w:r>
            <w:r w:rsidRPr="00A915FA">
              <w:rPr>
                <w:rFonts w:ascii="Trebuchet MS" w:hAnsi="Trebuchet MS"/>
                <w:spacing w:val="-4"/>
                <w:lang w:val="en-GB"/>
              </w:rPr>
              <w:t xml:space="preserve"> </w:t>
            </w:r>
            <w:r w:rsidRPr="00A915FA">
              <w:rPr>
                <w:rFonts w:ascii="Trebuchet MS" w:hAnsi="Trebuchet MS"/>
                <w:lang w:val="en-GB"/>
              </w:rPr>
              <w:t>be</w:t>
            </w:r>
            <w:r w:rsidRPr="00A915FA">
              <w:rPr>
                <w:rFonts w:ascii="Trebuchet MS" w:hAnsi="Trebuchet MS"/>
                <w:spacing w:val="-2"/>
                <w:lang w:val="en-GB"/>
              </w:rPr>
              <w:t xml:space="preserve"> </w:t>
            </w:r>
            <w:r w:rsidRPr="00A915FA">
              <w:rPr>
                <w:rFonts w:ascii="Trebuchet MS" w:hAnsi="Trebuchet MS"/>
                <w:lang w:val="en-GB"/>
              </w:rPr>
              <w:t>payable</w:t>
            </w:r>
            <w:r w:rsidRPr="00A915FA">
              <w:rPr>
                <w:rFonts w:ascii="Trebuchet MS" w:hAnsi="Trebuchet MS"/>
                <w:spacing w:val="-2"/>
                <w:lang w:val="en-GB"/>
              </w:rPr>
              <w:t xml:space="preserve"> </w:t>
            </w:r>
            <w:r w:rsidRPr="00A915FA">
              <w:rPr>
                <w:rFonts w:ascii="Trebuchet MS" w:hAnsi="Trebuchet MS"/>
                <w:lang w:val="en-GB"/>
              </w:rPr>
              <w:t>by</w:t>
            </w:r>
            <w:r w:rsidRPr="00A915FA">
              <w:rPr>
                <w:rFonts w:ascii="Trebuchet MS" w:hAnsi="Trebuchet MS"/>
                <w:spacing w:val="-4"/>
                <w:lang w:val="en-GB"/>
              </w:rPr>
              <w:t xml:space="preserve"> </w:t>
            </w:r>
            <w:r w:rsidRPr="00A915FA">
              <w:rPr>
                <w:rFonts w:ascii="Trebuchet MS" w:hAnsi="Trebuchet MS"/>
                <w:lang w:val="en-GB"/>
              </w:rPr>
              <w:t>the NOPs to the Project Owner (if any and as the case may be),</w:t>
            </w:r>
            <w:r w:rsidR="00891804" w:rsidRPr="00A915FA">
              <w:rPr>
                <w:rFonts w:ascii="Trebuchet MS" w:hAnsi="Trebuchet MS"/>
                <w:lang w:val="en-GB"/>
              </w:rPr>
              <w:t xml:space="preserve"> </w:t>
            </w:r>
            <w:r w:rsidRPr="00A915FA">
              <w:rPr>
                <w:rFonts w:ascii="Trebuchet MS" w:hAnsi="Trebuchet MS"/>
                <w:lang w:val="en-GB"/>
              </w:rPr>
              <w:t>each</w:t>
            </w:r>
            <w:r w:rsidRPr="00A915FA">
              <w:rPr>
                <w:rFonts w:ascii="Trebuchet MS" w:hAnsi="Trebuchet MS"/>
                <w:spacing w:val="-5"/>
                <w:lang w:val="en-GB"/>
              </w:rPr>
              <w:t xml:space="preserve"> </w:t>
            </w:r>
            <w:r w:rsidRPr="00A915FA">
              <w:rPr>
                <w:rFonts w:ascii="Trebuchet MS" w:hAnsi="Trebuchet MS"/>
                <w:lang w:val="en-GB"/>
              </w:rPr>
              <w:t>as set</w:t>
            </w:r>
            <w:r w:rsidRPr="00A915FA">
              <w:rPr>
                <w:rFonts w:ascii="Trebuchet MS" w:hAnsi="Trebuchet MS"/>
                <w:spacing w:val="-3"/>
                <w:lang w:val="en-GB"/>
              </w:rPr>
              <w:t xml:space="preserve"> </w:t>
            </w:r>
            <w:r w:rsidRPr="00A915FA">
              <w:rPr>
                <w:rFonts w:ascii="Trebuchet MS" w:hAnsi="Trebuchet MS"/>
                <w:lang w:val="en-GB"/>
              </w:rPr>
              <w:t>out</w:t>
            </w:r>
            <w:r w:rsidRPr="00A915FA">
              <w:rPr>
                <w:rFonts w:ascii="Trebuchet MS" w:hAnsi="Trebuchet MS"/>
                <w:spacing w:val="-3"/>
                <w:lang w:val="en-GB"/>
              </w:rPr>
              <w:t xml:space="preserve"> </w:t>
            </w: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Schedule</w:t>
            </w:r>
            <w:r w:rsidRPr="00A915FA">
              <w:rPr>
                <w:rFonts w:ascii="Trebuchet MS" w:hAnsi="Trebuchet MS"/>
                <w:spacing w:val="-3"/>
                <w:lang w:val="en-GB"/>
              </w:rPr>
              <w:t xml:space="preserve"> </w:t>
            </w:r>
            <w:r w:rsidRPr="00A915FA">
              <w:rPr>
                <w:rFonts w:ascii="Trebuchet MS" w:hAnsi="Trebuchet MS"/>
                <w:lang w:val="en-GB"/>
              </w:rPr>
              <w:t>7</w:t>
            </w:r>
            <w:r w:rsidRPr="00A915FA">
              <w:rPr>
                <w:rFonts w:ascii="Trebuchet MS" w:hAnsi="Trebuchet MS"/>
                <w:spacing w:val="-4"/>
                <w:lang w:val="en-GB"/>
              </w:rPr>
              <w:t xml:space="preserve"> </w:t>
            </w:r>
            <w:r w:rsidRPr="00A915FA">
              <w:rPr>
                <w:rFonts w:ascii="Trebuchet MS" w:hAnsi="Trebuchet MS"/>
                <w:lang w:val="en-GB"/>
              </w:rPr>
              <w:t>and further</w:t>
            </w:r>
            <w:r w:rsidRPr="00A915FA">
              <w:rPr>
                <w:rFonts w:ascii="Trebuchet MS" w:hAnsi="Trebuchet MS"/>
                <w:spacing w:val="-3"/>
                <w:lang w:val="en-GB"/>
              </w:rPr>
              <w:t xml:space="preserve"> </w:t>
            </w:r>
            <w:r w:rsidRPr="00A915FA">
              <w:rPr>
                <w:rFonts w:ascii="Trebuchet MS" w:hAnsi="Trebuchet MS"/>
                <w:lang w:val="en-GB"/>
              </w:rPr>
              <w:t>detailed in</w:t>
            </w:r>
            <w:r w:rsidRPr="00A915FA">
              <w:rPr>
                <w:rFonts w:ascii="Trebuchet MS" w:hAnsi="Trebuchet MS"/>
                <w:spacing w:val="-3"/>
                <w:lang w:val="en-GB"/>
              </w:rPr>
              <w:t xml:space="preserve"> </w:t>
            </w:r>
            <w:r w:rsidRPr="00A915FA">
              <w:rPr>
                <w:rFonts w:ascii="Trebuchet MS" w:hAnsi="Trebuchet MS"/>
                <w:lang w:val="en-GB"/>
              </w:rPr>
              <w:t xml:space="preserve">the Project </w:t>
            </w:r>
            <w:r w:rsidRPr="00A915FA">
              <w:rPr>
                <w:rFonts w:ascii="Trebuchet MS" w:hAnsi="Trebuchet MS"/>
                <w:spacing w:val="-2"/>
                <w:lang w:val="en-GB"/>
              </w:rPr>
              <w:t>Proposal.</w:t>
            </w:r>
          </w:p>
        </w:tc>
      </w:tr>
      <w:tr w:rsidR="00723EE9" w:rsidRPr="00A915FA" w14:paraId="2EBE224C" w14:textId="77777777" w:rsidTr="00723EE9">
        <w:trPr>
          <w:trHeight w:val="582"/>
        </w:trPr>
        <w:tc>
          <w:tcPr>
            <w:tcW w:w="1302" w:type="pct"/>
          </w:tcPr>
          <w:p w14:paraId="2E10E5AC" w14:textId="7FC61603" w:rsidR="00723EE9" w:rsidRPr="00A915FA" w:rsidRDefault="00723EE9" w:rsidP="004B37B1">
            <w:pPr>
              <w:pStyle w:val="1Bodybulletslevel1"/>
              <w:spacing w:after="120"/>
              <w:ind w:left="284" w:hanging="284"/>
              <w:rPr>
                <w:b/>
                <w:sz w:val="22"/>
              </w:rPr>
            </w:pPr>
            <w:r w:rsidRPr="00A915FA">
              <w:rPr>
                <w:b/>
                <w:sz w:val="22"/>
              </w:rPr>
              <w:t>Risk</w:t>
            </w:r>
            <w:r w:rsidRPr="00A915FA">
              <w:rPr>
                <w:b/>
                <w:spacing w:val="-15"/>
                <w:sz w:val="22"/>
              </w:rPr>
              <w:t xml:space="preserve"> </w:t>
            </w:r>
            <w:r w:rsidRPr="00A915FA">
              <w:rPr>
                <w:b/>
                <w:sz w:val="22"/>
              </w:rPr>
              <w:t>&amp;</w:t>
            </w:r>
            <w:r w:rsidRPr="00A915FA">
              <w:rPr>
                <w:b/>
                <w:spacing w:val="-12"/>
                <w:sz w:val="22"/>
              </w:rPr>
              <w:t xml:space="preserve"> </w:t>
            </w:r>
            <w:r w:rsidRPr="00A915FA">
              <w:rPr>
                <w:b/>
                <w:sz w:val="22"/>
              </w:rPr>
              <w:t xml:space="preserve">Contingency </w:t>
            </w:r>
            <w:r w:rsidRPr="00A915FA">
              <w:rPr>
                <w:b/>
                <w:spacing w:val="-2"/>
                <w:sz w:val="22"/>
              </w:rPr>
              <w:t>Provisions</w:t>
            </w:r>
          </w:p>
        </w:tc>
        <w:tc>
          <w:tcPr>
            <w:tcW w:w="3698" w:type="pct"/>
          </w:tcPr>
          <w:p w14:paraId="5947B380" w14:textId="6D475C76" w:rsidR="00723EE9" w:rsidRPr="00A915FA" w:rsidRDefault="00723EE9" w:rsidP="004B37B1">
            <w:pPr>
              <w:pStyle w:val="1Bodybulletslevel1"/>
              <w:spacing w:after="120"/>
              <w:ind w:left="284" w:hanging="284"/>
              <w:rPr>
                <w:sz w:val="22"/>
              </w:rPr>
            </w:pPr>
            <w:r w:rsidRPr="00A915FA">
              <w:rPr>
                <w:sz w:val="22"/>
              </w:rPr>
              <w:t>the provision for all possible Reimbursable Costs associated with risks and contingencies</w:t>
            </w:r>
            <w:r w:rsidRPr="00A915FA">
              <w:rPr>
                <w:spacing w:val="-1"/>
                <w:sz w:val="22"/>
              </w:rPr>
              <w:t xml:space="preserve"> </w:t>
            </w:r>
            <w:r w:rsidRPr="00A915FA">
              <w:rPr>
                <w:sz w:val="22"/>
              </w:rPr>
              <w:t>that</w:t>
            </w:r>
            <w:r w:rsidRPr="00A915FA">
              <w:rPr>
                <w:spacing w:val="-4"/>
                <w:sz w:val="22"/>
              </w:rPr>
              <w:t xml:space="preserve"> </w:t>
            </w:r>
            <w:r w:rsidRPr="00A915FA">
              <w:rPr>
                <w:sz w:val="22"/>
              </w:rPr>
              <w:t>may</w:t>
            </w:r>
            <w:r w:rsidRPr="00A915FA">
              <w:rPr>
                <w:spacing w:val="-3"/>
                <w:sz w:val="22"/>
              </w:rPr>
              <w:t xml:space="preserve"> </w:t>
            </w:r>
            <w:r w:rsidRPr="00A915FA">
              <w:rPr>
                <w:sz w:val="22"/>
              </w:rPr>
              <w:t>arise</w:t>
            </w:r>
            <w:r w:rsidRPr="00A915FA">
              <w:rPr>
                <w:spacing w:val="-4"/>
                <w:sz w:val="22"/>
              </w:rPr>
              <w:t xml:space="preserve"> </w:t>
            </w:r>
            <w:r w:rsidRPr="00A915FA">
              <w:rPr>
                <w:sz w:val="22"/>
              </w:rPr>
              <w:t>in performing the</w:t>
            </w:r>
            <w:r w:rsidRPr="00A915FA">
              <w:rPr>
                <w:spacing w:val="-10"/>
                <w:sz w:val="22"/>
              </w:rPr>
              <w:t xml:space="preserve"> </w:t>
            </w:r>
            <w:r w:rsidRPr="00A915FA">
              <w:rPr>
                <w:sz w:val="22"/>
              </w:rPr>
              <w:t>Works</w:t>
            </w:r>
            <w:r w:rsidRPr="00A915FA">
              <w:rPr>
                <w:spacing w:val="-4"/>
                <w:sz w:val="22"/>
              </w:rPr>
              <w:t xml:space="preserve"> </w:t>
            </w:r>
            <w:r w:rsidRPr="00A915FA">
              <w:rPr>
                <w:sz w:val="22"/>
              </w:rPr>
              <w:lastRenderedPageBreak/>
              <w:t>that</w:t>
            </w:r>
            <w:r w:rsidRPr="00A915FA">
              <w:rPr>
                <w:spacing w:val="-2"/>
                <w:sz w:val="22"/>
              </w:rPr>
              <w:t xml:space="preserve"> </w:t>
            </w:r>
            <w:r w:rsidRPr="00A915FA">
              <w:rPr>
                <w:sz w:val="22"/>
              </w:rPr>
              <w:t>have</w:t>
            </w:r>
            <w:r w:rsidRPr="00A915FA">
              <w:rPr>
                <w:spacing w:val="-1"/>
                <w:sz w:val="22"/>
              </w:rPr>
              <w:t xml:space="preserve"> </w:t>
            </w:r>
            <w:r w:rsidRPr="00A915FA">
              <w:rPr>
                <w:sz w:val="22"/>
              </w:rPr>
              <w:t>been</w:t>
            </w:r>
            <w:r w:rsidRPr="00A915FA">
              <w:rPr>
                <w:spacing w:val="-1"/>
                <w:sz w:val="22"/>
              </w:rPr>
              <w:t xml:space="preserve"> </w:t>
            </w:r>
            <w:r w:rsidRPr="00A915FA">
              <w:rPr>
                <w:sz w:val="22"/>
              </w:rPr>
              <w:t>set</w:t>
            </w:r>
            <w:r w:rsidRPr="00A915FA">
              <w:rPr>
                <w:spacing w:val="-4"/>
                <w:sz w:val="22"/>
              </w:rPr>
              <w:t xml:space="preserve"> </w:t>
            </w:r>
            <w:r w:rsidRPr="00A915FA">
              <w:rPr>
                <w:sz w:val="22"/>
              </w:rPr>
              <w:t>out in the Alliance Risk and Opportunity Report and included in estimating the TOC, but excluding any Adjustment Events.</w:t>
            </w:r>
          </w:p>
        </w:tc>
      </w:tr>
      <w:tr w:rsidR="00723EE9" w:rsidRPr="00A915FA" w14:paraId="47C90BBF" w14:textId="77777777" w:rsidTr="00723EE9">
        <w:trPr>
          <w:trHeight w:val="582"/>
        </w:trPr>
        <w:tc>
          <w:tcPr>
            <w:tcW w:w="1302" w:type="pct"/>
          </w:tcPr>
          <w:p w14:paraId="36FFC39A" w14:textId="65B2FFF2" w:rsidR="00723EE9" w:rsidRPr="00A915FA" w:rsidRDefault="00723EE9" w:rsidP="004B37B1">
            <w:pPr>
              <w:pStyle w:val="1Bodybulletslevel1"/>
              <w:spacing w:after="120"/>
              <w:ind w:left="284" w:hanging="284"/>
              <w:rPr>
                <w:b/>
                <w:sz w:val="22"/>
              </w:rPr>
            </w:pPr>
            <w:r w:rsidRPr="00A915FA">
              <w:rPr>
                <w:b/>
                <w:sz w:val="22"/>
              </w:rPr>
              <w:lastRenderedPageBreak/>
              <w:t>Scope of</w:t>
            </w:r>
            <w:r w:rsidRPr="00A915FA">
              <w:rPr>
                <w:b/>
                <w:spacing w:val="-2"/>
                <w:sz w:val="22"/>
              </w:rPr>
              <w:t xml:space="preserve"> Works</w:t>
            </w:r>
          </w:p>
        </w:tc>
        <w:tc>
          <w:tcPr>
            <w:tcW w:w="3698" w:type="pct"/>
          </w:tcPr>
          <w:p w14:paraId="0CFFAE29" w14:textId="1F11C21B" w:rsidR="00723EE9" w:rsidRPr="00A915FA" w:rsidRDefault="00723EE9" w:rsidP="004B37B1">
            <w:pPr>
              <w:pStyle w:val="1Bodybulletslevel1"/>
              <w:spacing w:after="120"/>
              <w:ind w:left="284" w:hanging="284"/>
              <w:rPr>
                <w:sz w:val="22"/>
              </w:rPr>
            </w:pPr>
            <w:r w:rsidRPr="00A915FA">
              <w:rPr>
                <w:sz w:val="22"/>
              </w:rPr>
              <w:t>the</w:t>
            </w:r>
            <w:r w:rsidRPr="00A915FA">
              <w:rPr>
                <w:spacing w:val="-2"/>
                <w:sz w:val="22"/>
              </w:rPr>
              <w:t xml:space="preserve"> </w:t>
            </w:r>
            <w:r w:rsidRPr="00A915FA">
              <w:rPr>
                <w:sz w:val="22"/>
              </w:rPr>
              <w:t>scope</w:t>
            </w:r>
            <w:r w:rsidRPr="00A915FA">
              <w:rPr>
                <w:spacing w:val="-2"/>
                <w:sz w:val="22"/>
              </w:rPr>
              <w:t xml:space="preserve"> </w:t>
            </w:r>
            <w:r w:rsidRPr="00A915FA">
              <w:rPr>
                <w:sz w:val="22"/>
              </w:rPr>
              <w:t>of</w:t>
            </w:r>
            <w:r w:rsidRPr="00A915FA">
              <w:rPr>
                <w:spacing w:val="-4"/>
                <w:sz w:val="22"/>
              </w:rPr>
              <w:t xml:space="preserve"> </w:t>
            </w:r>
            <w:r w:rsidRPr="00A915FA">
              <w:rPr>
                <w:sz w:val="22"/>
              </w:rPr>
              <w:t>works</w:t>
            </w:r>
            <w:r w:rsidRPr="00A915FA">
              <w:rPr>
                <w:spacing w:val="-2"/>
                <w:sz w:val="22"/>
              </w:rPr>
              <w:t xml:space="preserve"> </w:t>
            </w:r>
            <w:r w:rsidRPr="00A915FA">
              <w:rPr>
                <w:sz w:val="22"/>
              </w:rPr>
              <w:t>for</w:t>
            </w:r>
            <w:r w:rsidRPr="00A915FA">
              <w:rPr>
                <w:spacing w:val="-4"/>
                <w:sz w:val="22"/>
              </w:rPr>
              <w:t xml:space="preserve"> </w:t>
            </w:r>
            <w:r w:rsidRPr="00A915FA">
              <w:rPr>
                <w:sz w:val="22"/>
              </w:rPr>
              <w:t>the</w:t>
            </w:r>
            <w:r w:rsidRPr="00A915FA">
              <w:rPr>
                <w:spacing w:val="-2"/>
                <w:sz w:val="22"/>
              </w:rPr>
              <w:t xml:space="preserve"> </w:t>
            </w:r>
            <w:r w:rsidRPr="00A915FA">
              <w:rPr>
                <w:sz w:val="22"/>
              </w:rPr>
              <w:t>Project</w:t>
            </w:r>
            <w:r w:rsidRPr="00A915FA">
              <w:rPr>
                <w:spacing w:val="-3"/>
                <w:sz w:val="22"/>
              </w:rPr>
              <w:t xml:space="preserve"> </w:t>
            </w:r>
            <w:r w:rsidRPr="00A915FA">
              <w:rPr>
                <w:sz w:val="22"/>
              </w:rPr>
              <w:t>developed</w:t>
            </w:r>
            <w:r w:rsidRPr="00A915FA">
              <w:rPr>
                <w:spacing w:val="-2"/>
                <w:sz w:val="22"/>
              </w:rPr>
              <w:t xml:space="preserve"> </w:t>
            </w:r>
            <w:r w:rsidRPr="00A915FA">
              <w:rPr>
                <w:sz w:val="22"/>
              </w:rPr>
              <w:t>by</w:t>
            </w:r>
            <w:r w:rsidRPr="00A915FA">
              <w:rPr>
                <w:spacing w:val="-4"/>
                <w:sz w:val="22"/>
              </w:rPr>
              <w:t xml:space="preserve"> </w:t>
            </w:r>
            <w:r w:rsidRPr="00A915FA">
              <w:rPr>
                <w:sz w:val="22"/>
              </w:rPr>
              <w:t>the</w:t>
            </w:r>
            <w:r w:rsidRPr="00A915FA">
              <w:rPr>
                <w:spacing w:val="-2"/>
                <w:sz w:val="22"/>
              </w:rPr>
              <w:t xml:space="preserve"> </w:t>
            </w:r>
            <w:r w:rsidRPr="00A915FA">
              <w:rPr>
                <w:sz w:val="22"/>
              </w:rPr>
              <w:t>Participants</w:t>
            </w:r>
            <w:r w:rsidRPr="00A915FA">
              <w:rPr>
                <w:spacing w:val="-2"/>
                <w:sz w:val="22"/>
              </w:rPr>
              <w:t xml:space="preserve"> </w:t>
            </w:r>
            <w:r w:rsidRPr="00A915FA">
              <w:rPr>
                <w:sz w:val="22"/>
              </w:rPr>
              <w:t>and</w:t>
            </w:r>
            <w:r w:rsidRPr="00A915FA">
              <w:rPr>
                <w:spacing w:val="-4"/>
                <w:sz w:val="22"/>
              </w:rPr>
              <w:t xml:space="preserve"> </w:t>
            </w:r>
            <w:r w:rsidRPr="00A915FA">
              <w:rPr>
                <w:sz w:val="22"/>
              </w:rPr>
              <w:t>approved by the Project Owner under the Alliance Development Agreement, as set out</w:t>
            </w:r>
            <w:r w:rsidRPr="00A915FA">
              <w:rPr>
                <w:spacing w:val="40"/>
                <w:sz w:val="22"/>
              </w:rPr>
              <w:t xml:space="preserve"> </w:t>
            </w:r>
            <w:r w:rsidRPr="00A915FA">
              <w:rPr>
                <w:sz w:val="22"/>
              </w:rPr>
              <w:t>in the Project Proposal.</w:t>
            </w:r>
          </w:p>
        </w:tc>
      </w:tr>
      <w:tr w:rsidR="00723EE9" w:rsidRPr="00A915FA" w14:paraId="76A2E13A" w14:textId="77777777" w:rsidTr="00723EE9">
        <w:trPr>
          <w:trHeight w:val="582"/>
        </w:trPr>
        <w:tc>
          <w:tcPr>
            <w:tcW w:w="1302" w:type="pct"/>
          </w:tcPr>
          <w:p w14:paraId="2932C45C" w14:textId="07503B76" w:rsidR="00723EE9" w:rsidRPr="00A915FA" w:rsidRDefault="00723EE9" w:rsidP="004B37B1">
            <w:pPr>
              <w:pStyle w:val="1Bodybulletslevel1"/>
              <w:spacing w:after="120"/>
              <w:ind w:left="284" w:hanging="284"/>
              <w:rPr>
                <w:b/>
                <w:sz w:val="22"/>
              </w:rPr>
            </w:pPr>
            <w:r w:rsidRPr="00A915FA">
              <w:rPr>
                <w:b/>
                <w:sz w:val="22"/>
              </w:rPr>
              <w:t xml:space="preserve">Scope </w:t>
            </w:r>
            <w:r w:rsidRPr="00A915FA">
              <w:rPr>
                <w:b/>
                <w:spacing w:val="-2"/>
                <w:sz w:val="22"/>
              </w:rPr>
              <w:t>Variation</w:t>
            </w:r>
          </w:p>
        </w:tc>
        <w:tc>
          <w:tcPr>
            <w:tcW w:w="3698" w:type="pct"/>
          </w:tcPr>
          <w:p w14:paraId="1BA3D158" w14:textId="2C05D371"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2"/>
                <w:sz w:val="22"/>
              </w:rPr>
              <w:t>13.2(a).</w:t>
            </w:r>
          </w:p>
        </w:tc>
      </w:tr>
      <w:tr w:rsidR="00723EE9" w:rsidRPr="00A915FA" w14:paraId="3C213196" w14:textId="77777777" w:rsidTr="00723EE9">
        <w:trPr>
          <w:trHeight w:val="582"/>
        </w:trPr>
        <w:tc>
          <w:tcPr>
            <w:tcW w:w="1302" w:type="pct"/>
          </w:tcPr>
          <w:p w14:paraId="62F08B3F" w14:textId="768D6B04" w:rsidR="00723EE9" w:rsidRPr="00A915FA" w:rsidRDefault="00723EE9" w:rsidP="004B37B1">
            <w:pPr>
              <w:pStyle w:val="1Bodybulletslevel1"/>
              <w:spacing w:after="120"/>
              <w:ind w:left="284" w:hanging="284"/>
              <w:rPr>
                <w:b/>
                <w:sz w:val="22"/>
              </w:rPr>
            </w:pPr>
            <w:r w:rsidRPr="00A915FA">
              <w:rPr>
                <w:b/>
                <w:sz w:val="22"/>
              </w:rPr>
              <w:t>Scope</w:t>
            </w:r>
            <w:r w:rsidRPr="00A915FA">
              <w:rPr>
                <w:b/>
                <w:spacing w:val="-13"/>
                <w:sz w:val="22"/>
              </w:rPr>
              <w:t xml:space="preserve"> </w:t>
            </w:r>
            <w:r w:rsidRPr="00A915FA">
              <w:rPr>
                <w:b/>
                <w:sz w:val="22"/>
              </w:rPr>
              <w:t xml:space="preserve">Variation </w:t>
            </w:r>
            <w:r w:rsidRPr="00A915FA">
              <w:rPr>
                <w:b/>
                <w:spacing w:val="-2"/>
                <w:sz w:val="22"/>
              </w:rPr>
              <w:t>Benchmarking Guidelines</w:t>
            </w:r>
          </w:p>
        </w:tc>
        <w:tc>
          <w:tcPr>
            <w:tcW w:w="3698" w:type="pct"/>
          </w:tcPr>
          <w:p w14:paraId="411ACC6C" w14:textId="2A4F77E8" w:rsidR="00723EE9" w:rsidRPr="00A915FA" w:rsidRDefault="00723EE9" w:rsidP="004B37B1">
            <w:pPr>
              <w:pStyle w:val="1Bodybulletslevel1"/>
              <w:spacing w:after="120"/>
              <w:ind w:left="284" w:hanging="284"/>
              <w:rPr>
                <w:sz w:val="22"/>
              </w:rPr>
            </w:pPr>
            <w:r w:rsidRPr="00A915FA">
              <w:rPr>
                <w:sz w:val="22"/>
              </w:rPr>
              <w:t>the</w:t>
            </w:r>
            <w:r w:rsidRPr="00A915FA">
              <w:rPr>
                <w:spacing w:val="-3"/>
                <w:sz w:val="22"/>
              </w:rPr>
              <w:t xml:space="preserve"> </w:t>
            </w:r>
            <w:r w:rsidRPr="00A915FA">
              <w:rPr>
                <w:sz w:val="22"/>
              </w:rPr>
              <w:t>Scope</w:t>
            </w:r>
            <w:r w:rsidRPr="00A915FA">
              <w:rPr>
                <w:spacing w:val="-3"/>
                <w:sz w:val="22"/>
              </w:rPr>
              <w:t xml:space="preserve"> </w:t>
            </w:r>
            <w:r w:rsidRPr="00A915FA">
              <w:rPr>
                <w:sz w:val="22"/>
              </w:rPr>
              <w:t>Variation</w:t>
            </w:r>
            <w:r w:rsidRPr="00A915FA">
              <w:rPr>
                <w:spacing w:val="-6"/>
                <w:sz w:val="22"/>
              </w:rPr>
              <w:t xml:space="preserve"> </w:t>
            </w:r>
            <w:r w:rsidRPr="00A915FA">
              <w:rPr>
                <w:sz w:val="22"/>
              </w:rPr>
              <w:t>benchmarking</w:t>
            </w:r>
            <w:r w:rsidRPr="00A915FA">
              <w:rPr>
                <w:spacing w:val="-5"/>
                <w:sz w:val="22"/>
              </w:rPr>
              <w:t xml:space="preserve"> </w:t>
            </w:r>
            <w:r w:rsidRPr="00A915FA">
              <w:rPr>
                <w:sz w:val="22"/>
              </w:rPr>
              <w:t>guidelines</w:t>
            </w:r>
            <w:r w:rsidRPr="00A915FA">
              <w:rPr>
                <w:spacing w:val="-3"/>
                <w:sz w:val="22"/>
              </w:rPr>
              <w:t xml:space="preserve"> </w:t>
            </w:r>
            <w:r w:rsidRPr="00A915FA">
              <w:rPr>
                <w:sz w:val="22"/>
              </w:rPr>
              <w:t>developed</w:t>
            </w:r>
            <w:r w:rsidRPr="00A915FA">
              <w:rPr>
                <w:spacing w:val="-3"/>
                <w:sz w:val="22"/>
              </w:rPr>
              <w:t xml:space="preserve"> </w:t>
            </w:r>
            <w:r w:rsidRPr="00A915FA">
              <w:rPr>
                <w:sz w:val="22"/>
              </w:rPr>
              <w:t>by</w:t>
            </w:r>
            <w:r w:rsidRPr="00A915FA">
              <w:rPr>
                <w:spacing w:val="-5"/>
                <w:sz w:val="22"/>
              </w:rPr>
              <w:t xml:space="preserve"> </w:t>
            </w:r>
            <w:r w:rsidRPr="00A915FA">
              <w:rPr>
                <w:sz w:val="22"/>
              </w:rPr>
              <w:t>the</w:t>
            </w:r>
            <w:r w:rsidRPr="00A915FA">
              <w:rPr>
                <w:spacing w:val="-3"/>
                <w:sz w:val="22"/>
              </w:rPr>
              <w:t xml:space="preserve"> </w:t>
            </w:r>
            <w:r w:rsidRPr="00A915FA">
              <w:rPr>
                <w:sz w:val="22"/>
              </w:rPr>
              <w:t>Participants and approved by the Project Owner under the Alliance Development Agreement which set out indicative examples of when a direction by the Project Owner in accordance</w:t>
            </w:r>
            <w:r w:rsidRPr="00A915FA">
              <w:rPr>
                <w:spacing w:val="-2"/>
                <w:sz w:val="22"/>
              </w:rPr>
              <w:t xml:space="preserve"> </w:t>
            </w:r>
            <w:r w:rsidRPr="00A915FA">
              <w:rPr>
                <w:sz w:val="22"/>
              </w:rPr>
              <w:t>with clause 13.1 is also a Scope Variation, as set out in the Project Proposal.</w:t>
            </w:r>
          </w:p>
        </w:tc>
      </w:tr>
      <w:tr w:rsidR="00723EE9" w:rsidRPr="00A915FA" w14:paraId="425C42D7" w14:textId="77777777" w:rsidTr="00723EE9">
        <w:trPr>
          <w:trHeight w:val="582"/>
        </w:trPr>
        <w:tc>
          <w:tcPr>
            <w:tcW w:w="1302" w:type="pct"/>
          </w:tcPr>
          <w:p w14:paraId="5FC11EBE" w14:textId="687D1203" w:rsidR="00723EE9" w:rsidRPr="00A915FA" w:rsidRDefault="00723EE9" w:rsidP="004B37B1">
            <w:pPr>
              <w:pStyle w:val="1Bodybulletslevel1"/>
              <w:spacing w:after="120"/>
              <w:ind w:left="284" w:hanging="284"/>
              <w:rPr>
                <w:b/>
                <w:sz w:val="22"/>
              </w:rPr>
            </w:pPr>
            <w:r w:rsidRPr="00A915FA">
              <w:rPr>
                <w:b/>
                <w:sz w:val="22"/>
              </w:rPr>
              <w:t>Scope</w:t>
            </w:r>
            <w:r w:rsidRPr="00A915FA">
              <w:rPr>
                <w:b/>
                <w:spacing w:val="-2"/>
                <w:sz w:val="22"/>
              </w:rPr>
              <w:t xml:space="preserve"> </w:t>
            </w:r>
            <w:r w:rsidRPr="00A915FA">
              <w:rPr>
                <w:b/>
                <w:sz w:val="22"/>
              </w:rPr>
              <w:t>Variation</w:t>
            </w:r>
            <w:r w:rsidRPr="00A915FA">
              <w:rPr>
                <w:b/>
                <w:spacing w:val="-2"/>
                <w:sz w:val="22"/>
              </w:rPr>
              <w:t xml:space="preserve"> Report</w:t>
            </w:r>
          </w:p>
        </w:tc>
        <w:tc>
          <w:tcPr>
            <w:tcW w:w="3698" w:type="pct"/>
          </w:tcPr>
          <w:p w14:paraId="0EC54E5F" w14:textId="2128EA1D"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2"/>
                <w:sz w:val="22"/>
              </w:rPr>
              <w:t>13.2(d).</w:t>
            </w:r>
          </w:p>
        </w:tc>
      </w:tr>
      <w:tr w:rsidR="00723EE9" w:rsidRPr="00A915FA" w14:paraId="78089F76" w14:textId="77777777" w:rsidTr="00723EE9">
        <w:trPr>
          <w:trHeight w:val="582"/>
        </w:trPr>
        <w:tc>
          <w:tcPr>
            <w:tcW w:w="1302" w:type="pct"/>
          </w:tcPr>
          <w:p w14:paraId="7E5D9227" w14:textId="7DDA6CE5" w:rsidR="00723EE9" w:rsidRPr="00A915FA" w:rsidRDefault="00723EE9" w:rsidP="004B37B1">
            <w:pPr>
              <w:pStyle w:val="1Bodybulletslevel1"/>
              <w:spacing w:after="120"/>
              <w:ind w:left="284" w:hanging="284"/>
              <w:rPr>
                <w:b/>
                <w:sz w:val="22"/>
              </w:rPr>
            </w:pPr>
            <w:r w:rsidRPr="00A915FA">
              <w:rPr>
                <w:b/>
                <w:sz w:val="22"/>
              </w:rPr>
              <w:t>Sensitive</w:t>
            </w:r>
            <w:r w:rsidRPr="00A915FA">
              <w:rPr>
                <w:b/>
                <w:spacing w:val="-2"/>
                <w:sz w:val="22"/>
              </w:rPr>
              <w:t xml:space="preserve"> Information</w:t>
            </w:r>
          </w:p>
        </w:tc>
        <w:tc>
          <w:tcPr>
            <w:tcW w:w="3698" w:type="pct"/>
          </w:tcPr>
          <w:p w14:paraId="66BCE777" w14:textId="3F909722"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2"/>
                <w:sz w:val="22"/>
              </w:rPr>
              <w:t>15.12(c).</w:t>
            </w:r>
          </w:p>
        </w:tc>
      </w:tr>
      <w:tr w:rsidR="00723EE9" w:rsidRPr="00A915FA" w14:paraId="683CB895" w14:textId="77777777" w:rsidTr="00723EE9">
        <w:trPr>
          <w:trHeight w:val="582"/>
        </w:trPr>
        <w:tc>
          <w:tcPr>
            <w:tcW w:w="1302" w:type="pct"/>
          </w:tcPr>
          <w:p w14:paraId="63BD0AD2" w14:textId="7C8227FB" w:rsidR="00723EE9" w:rsidRPr="00A915FA" w:rsidRDefault="00723EE9" w:rsidP="004B37B1">
            <w:pPr>
              <w:pStyle w:val="1Bodybulletslevel1"/>
              <w:spacing w:after="120"/>
              <w:ind w:left="284" w:hanging="284"/>
              <w:rPr>
                <w:b/>
                <w:sz w:val="22"/>
              </w:rPr>
            </w:pPr>
            <w:r w:rsidRPr="00A915FA">
              <w:rPr>
                <w:b/>
                <w:sz w:val="22"/>
              </w:rPr>
              <w:t>Separable</w:t>
            </w:r>
            <w:r w:rsidRPr="00A915FA">
              <w:rPr>
                <w:b/>
                <w:spacing w:val="-1"/>
                <w:sz w:val="22"/>
              </w:rPr>
              <w:t xml:space="preserve"> </w:t>
            </w:r>
            <w:r w:rsidRPr="00A915FA">
              <w:rPr>
                <w:b/>
                <w:spacing w:val="-2"/>
                <w:sz w:val="22"/>
              </w:rPr>
              <w:t>Portion</w:t>
            </w:r>
          </w:p>
        </w:tc>
        <w:tc>
          <w:tcPr>
            <w:tcW w:w="3698" w:type="pct"/>
          </w:tcPr>
          <w:p w14:paraId="66550F66" w14:textId="2844D20E" w:rsidR="00723EE9" w:rsidRPr="00A915FA" w:rsidRDefault="00723EE9" w:rsidP="004B37B1">
            <w:pPr>
              <w:pStyle w:val="1Bodybulletslevel1"/>
              <w:spacing w:after="120"/>
              <w:ind w:left="284" w:hanging="284"/>
              <w:rPr>
                <w:sz w:val="22"/>
              </w:rPr>
            </w:pPr>
            <w:r w:rsidRPr="00A915FA">
              <w:rPr>
                <w:sz w:val="22"/>
              </w:rPr>
              <w:t>is</w:t>
            </w:r>
            <w:r w:rsidRPr="00A915FA">
              <w:rPr>
                <w:spacing w:val="-1"/>
                <w:sz w:val="22"/>
              </w:rPr>
              <w:t xml:space="preserve"> </w:t>
            </w:r>
            <w:r w:rsidRPr="00A915FA">
              <w:rPr>
                <w:sz w:val="22"/>
              </w:rPr>
              <w:t>defined</w:t>
            </w:r>
            <w:r w:rsidRPr="00A915FA">
              <w:rPr>
                <w:spacing w:val="-2"/>
                <w:sz w:val="22"/>
              </w:rPr>
              <w:t xml:space="preserve"> </w:t>
            </w:r>
            <w:r w:rsidRPr="00A915FA">
              <w:rPr>
                <w:sz w:val="22"/>
              </w:rPr>
              <w:t>in</w:t>
            </w:r>
            <w:r w:rsidRPr="00A915FA">
              <w:rPr>
                <w:spacing w:val="-3"/>
                <w:sz w:val="22"/>
              </w:rPr>
              <w:t xml:space="preserve"> </w:t>
            </w:r>
            <w:r w:rsidRPr="00A915FA">
              <w:rPr>
                <w:sz w:val="22"/>
              </w:rPr>
              <w:t>clause</w:t>
            </w:r>
            <w:r w:rsidRPr="00A915FA">
              <w:rPr>
                <w:spacing w:val="3"/>
                <w:sz w:val="22"/>
              </w:rPr>
              <w:t xml:space="preserve"> </w:t>
            </w:r>
            <w:r w:rsidRPr="00A915FA">
              <w:rPr>
                <w:spacing w:val="-4"/>
                <w:sz w:val="22"/>
              </w:rPr>
              <w:t>6.9.</w:t>
            </w:r>
          </w:p>
        </w:tc>
      </w:tr>
      <w:tr w:rsidR="00723EE9" w:rsidRPr="00A915FA" w14:paraId="7A03E396" w14:textId="77777777" w:rsidTr="00723EE9">
        <w:trPr>
          <w:trHeight w:val="582"/>
        </w:trPr>
        <w:tc>
          <w:tcPr>
            <w:tcW w:w="1302" w:type="pct"/>
          </w:tcPr>
          <w:p w14:paraId="531FE7B1" w14:textId="023EDDD8" w:rsidR="00723EE9" w:rsidRPr="00A915FA" w:rsidRDefault="00723EE9" w:rsidP="004B37B1">
            <w:pPr>
              <w:pStyle w:val="1Bodybulletslevel1"/>
              <w:spacing w:after="120"/>
              <w:ind w:left="284" w:hanging="284"/>
              <w:rPr>
                <w:b/>
                <w:sz w:val="22"/>
              </w:rPr>
            </w:pPr>
            <w:r w:rsidRPr="00A915FA">
              <w:rPr>
                <w:b/>
                <w:spacing w:val="-4"/>
                <w:sz w:val="22"/>
              </w:rPr>
              <w:t>Site</w:t>
            </w:r>
          </w:p>
        </w:tc>
        <w:tc>
          <w:tcPr>
            <w:tcW w:w="3698" w:type="pct"/>
          </w:tcPr>
          <w:p w14:paraId="0A084320" w14:textId="40D14D9C" w:rsidR="00723EE9" w:rsidRPr="00A915FA" w:rsidRDefault="00723EE9" w:rsidP="004B37B1">
            <w:pPr>
              <w:pStyle w:val="1Bodybulletslevel1"/>
              <w:spacing w:after="120"/>
              <w:ind w:left="284" w:hanging="284"/>
              <w:rPr>
                <w:sz w:val="22"/>
              </w:rPr>
            </w:pPr>
            <w:r w:rsidRPr="00A915FA">
              <w:rPr>
                <w:sz w:val="22"/>
              </w:rPr>
              <w:t>any</w:t>
            </w:r>
            <w:r w:rsidRPr="00A915FA">
              <w:rPr>
                <w:spacing w:val="-2"/>
                <w:sz w:val="22"/>
              </w:rPr>
              <w:t xml:space="preserve"> </w:t>
            </w:r>
            <w:r w:rsidRPr="00A915FA">
              <w:rPr>
                <w:sz w:val="22"/>
              </w:rPr>
              <w:t>land, or any</w:t>
            </w:r>
            <w:r w:rsidRPr="00A915FA">
              <w:rPr>
                <w:spacing w:val="-1"/>
                <w:sz w:val="22"/>
              </w:rPr>
              <w:t xml:space="preserve"> </w:t>
            </w:r>
            <w:r w:rsidRPr="00A915FA">
              <w:rPr>
                <w:sz w:val="22"/>
              </w:rPr>
              <w:t>part</w:t>
            </w:r>
            <w:r w:rsidRPr="00A915FA">
              <w:rPr>
                <w:spacing w:val="-2"/>
                <w:sz w:val="22"/>
              </w:rPr>
              <w:t xml:space="preserve"> </w:t>
            </w:r>
            <w:r w:rsidRPr="00A915FA">
              <w:rPr>
                <w:sz w:val="22"/>
              </w:rPr>
              <w:t>of land,</w:t>
            </w:r>
            <w:r w:rsidRPr="00A915FA">
              <w:rPr>
                <w:spacing w:val="-2"/>
                <w:sz w:val="22"/>
              </w:rPr>
              <w:t xml:space="preserve"> </w:t>
            </w:r>
            <w:r w:rsidRPr="00A915FA">
              <w:rPr>
                <w:sz w:val="22"/>
              </w:rPr>
              <w:t>where</w:t>
            </w:r>
            <w:r w:rsidRPr="00A915FA">
              <w:rPr>
                <w:spacing w:val="1"/>
                <w:sz w:val="22"/>
              </w:rPr>
              <w:t xml:space="preserve"> </w:t>
            </w:r>
            <w:r w:rsidRPr="00A915FA">
              <w:rPr>
                <w:sz w:val="22"/>
              </w:rPr>
              <w:t>the</w:t>
            </w:r>
            <w:r w:rsidRPr="00A915FA">
              <w:rPr>
                <w:spacing w:val="-7"/>
                <w:sz w:val="22"/>
              </w:rPr>
              <w:t xml:space="preserve"> </w:t>
            </w:r>
            <w:r w:rsidRPr="00A915FA">
              <w:rPr>
                <w:sz w:val="22"/>
              </w:rPr>
              <w:t>Works</w:t>
            </w:r>
            <w:r w:rsidRPr="00A915FA">
              <w:rPr>
                <w:spacing w:val="-1"/>
                <w:sz w:val="22"/>
              </w:rPr>
              <w:t xml:space="preserve"> </w:t>
            </w:r>
            <w:r w:rsidRPr="00A915FA">
              <w:rPr>
                <w:sz w:val="22"/>
              </w:rPr>
              <w:t>are</w:t>
            </w:r>
            <w:r w:rsidRPr="00A915FA">
              <w:rPr>
                <w:spacing w:val="1"/>
                <w:sz w:val="22"/>
              </w:rPr>
              <w:t xml:space="preserve"> </w:t>
            </w:r>
            <w:r w:rsidRPr="00A915FA">
              <w:rPr>
                <w:sz w:val="22"/>
              </w:rPr>
              <w:t>to</w:t>
            </w:r>
            <w:r w:rsidRPr="00A915FA">
              <w:rPr>
                <w:spacing w:val="1"/>
                <w:sz w:val="22"/>
              </w:rPr>
              <w:t xml:space="preserve"> </w:t>
            </w:r>
            <w:r w:rsidRPr="00A915FA">
              <w:rPr>
                <w:sz w:val="22"/>
              </w:rPr>
              <w:t>be</w:t>
            </w:r>
            <w:r w:rsidRPr="00A915FA">
              <w:rPr>
                <w:spacing w:val="-2"/>
                <w:sz w:val="22"/>
              </w:rPr>
              <w:t xml:space="preserve"> performed.</w:t>
            </w:r>
          </w:p>
        </w:tc>
      </w:tr>
      <w:tr w:rsidR="00723EE9" w:rsidRPr="00A915FA" w14:paraId="7DDC87F1" w14:textId="77777777" w:rsidTr="00723EE9">
        <w:trPr>
          <w:trHeight w:val="582"/>
        </w:trPr>
        <w:tc>
          <w:tcPr>
            <w:tcW w:w="1302" w:type="pct"/>
          </w:tcPr>
          <w:p w14:paraId="2F29C688" w14:textId="105834BF" w:rsidR="00723EE9" w:rsidRPr="00A915FA" w:rsidRDefault="00723EE9" w:rsidP="004B37B1">
            <w:pPr>
              <w:pStyle w:val="1Bodybulletslevel1"/>
              <w:spacing w:after="120"/>
              <w:ind w:left="284" w:hanging="284"/>
              <w:rPr>
                <w:b/>
                <w:spacing w:val="-4"/>
                <w:sz w:val="22"/>
              </w:rPr>
            </w:pPr>
            <w:r w:rsidRPr="00A915FA">
              <w:rPr>
                <w:b/>
                <w:sz w:val="22"/>
              </w:rPr>
              <w:t xml:space="preserve">[Relevant] </w:t>
            </w:r>
            <w:r w:rsidRPr="00A915FA">
              <w:rPr>
                <w:b/>
                <w:spacing w:val="-5"/>
                <w:sz w:val="22"/>
              </w:rPr>
              <w:t>Act</w:t>
            </w:r>
          </w:p>
        </w:tc>
        <w:tc>
          <w:tcPr>
            <w:tcW w:w="3698" w:type="pct"/>
          </w:tcPr>
          <w:p w14:paraId="70B22905" w14:textId="22EC312C" w:rsidR="00723EE9" w:rsidRPr="00A915FA" w:rsidRDefault="00723EE9" w:rsidP="004B37B1">
            <w:pPr>
              <w:pStyle w:val="1Bodybulletslevel1"/>
              <w:spacing w:after="120"/>
              <w:ind w:left="284" w:hanging="284"/>
              <w:rPr>
                <w:sz w:val="22"/>
              </w:rPr>
            </w:pPr>
            <w:r w:rsidRPr="00A915FA">
              <w:rPr>
                <w:sz w:val="22"/>
              </w:rPr>
              <w:t>the</w:t>
            </w:r>
            <w:r w:rsidRPr="00A915FA">
              <w:rPr>
                <w:spacing w:val="-1"/>
                <w:sz w:val="22"/>
              </w:rPr>
              <w:t xml:space="preserve"> </w:t>
            </w:r>
            <w:r w:rsidRPr="00A915FA">
              <w:rPr>
                <w:sz w:val="22"/>
              </w:rPr>
              <w:t>[relevant section(s), relevant act(s)]</w:t>
            </w:r>
          </w:p>
        </w:tc>
      </w:tr>
      <w:tr w:rsidR="00723EE9" w:rsidRPr="00A915FA" w14:paraId="65C53849" w14:textId="77777777" w:rsidTr="00723EE9">
        <w:trPr>
          <w:trHeight w:val="582"/>
        </w:trPr>
        <w:tc>
          <w:tcPr>
            <w:tcW w:w="1302" w:type="pct"/>
          </w:tcPr>
          <w:p w14:paraId="4E18E543" w14:textId="1CA5AE39" w:rsidR="00723EE9" w:rsidRPr="00A915FA" w:rsidRDefault="00723EE9" w:rsidP="004B37B1">
            <w:pPr>
              <w:pStyle w:val="1Bodybulletslevel1"/>
              <w:spacing w:after="120"/>
              <w:ind w:left="284" w:hanging="284"/>
              <w:rPr>
                <w:b/>
                <w:sz w:val="22"/>
              </w:rPr>
            </w:pPr>
            <w:r w:rsidRPr="00A915FA">
              <w:rPr>
                <w:b/>
                <w:spacing w:val="-2"/>
                <w:sz w:val="22"/>
              </w:rPr>
              <w:t>Statutory Requirements</w:t>
            </w:r>
          </w:p>
        </w:tc>
        <w:tc>
          <w:tcPr>
            <w:tcW w:w="3698" w:type="pct"/>
          </w:tcPr>
          <w:p w14:paraId="5C15E2A8" w14:textId="77777777" w:rsidR="00723EE9" w:rsidRPr="00A915FA" w:rsidRDefault="00723EE9" w:rsidP="003777AE">
            <w:pPr>
              <w:pStyle w:val="TableParagraph"/>
              <w:numPr>
                <w:ilvl w:val="0"/>
                <w:numId w:val="33"/>
              </w:numPr>
              <w:tabs>
                <w:tab w:val="left" w:pos="287"/>
              </w:tabs>
              <w:spacing w:after="120"/>
              <w:ind w:left="284" w:hanging="284"/>
              <w:rPr>
                <w:rFonts w:ascii="Trebuchet MS" w:hAnsi="Trebuchet MS"/>
                <w:lang w:val="en-GB"/>
              </w:rPr>
            </w:pPr>
            <w:r w:rsidRPr="00A915FA">
              <w:rPr>
                <w:rFonts w:ascii="Trebuchet MS" w:hAnsi="Trebuchet MS"/>
                <w:lang w:val="en-GB"/>
              </w:rPr>
              <w:t>Acts</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1"/>
                <w:lang w:val="en-GB"/>
              </w:rPr>
              <w:t xml:space="preserve"> </w:t>
            </w:r>
            <w:r w:rsidRPr="00A915FA">
              <w:rPr>
                <w:rFonts w:ascii="Trebuchet MS" w:hAnsi="Trebuchet MS"/>
                <w:spacing w:val="-2"/>
                <w:lang w:val="en-GB"/>
              </w:rPr>
              <w:t>Parliament;</w:t>
            </w:r>
          </w:p>
          <w:p w14:paraId="4EA52285" w14:textId="77777777" w:rsidR="00723EE9" w:rsidRPr="00A915FA" w:rsidRDefault="00723EE9" w:rsidP="003777AE">
            <w:pPr>
              <w:pStyle w:val="TableParagraph"/>
              <w:numPr>
                <w:ilvl w:val="0"/>
                <w:numId w:val="33"/>
              </w:numPr>
              <w:tabs>
                <w:tab w:val="left" w:pos="287"/>
              </w:tabs>
              <w:spacing w:after="120"/>
              <w:ind w:left="284" w:hanging="284"/>
              <w:rPr>
                <w:rFonts w:ascii="Trebuchet MS" w:hAnsi="Trebuchet MS"/>
                <w:lang w:val="en-GB"/>
              </w:rPr>
            </w:pPr>
            <w:r w:rsidRPr="00A915FA">
              <w:rPr>
                <w:rFonts w:ascii="Trebuchet MS" w:hAnsi="Trebuchet MS"/>
                <w:spacing w:val="-2"/>
                <w:lang w:val="en-GB"/>
              </w:rPr>
              <w:t>Authorisations;</w:t>
            </w:r>
          </w:p>
          <w:p w14:paraId="2DDA7960" w14:textId="77777777" w:rsidR="00723EE9" w:rsidRPr="00A915FA" w:rsidRDefault="00723EE9" w:rsidP="003777AE">
            <w:pPr>
              <w:pStyle w:val="TableParagraph"/>
              <w:numPr>
                <w:ilvl w:val="0"/>
                <w:numId w:val="33"/>
              </w:numPr>
              <w:tabs>
                <w:tab w:val="left" w:pos="286"/>
              </w:tabs>
              <w:spacing w:after="120"/>
              <w:ind w:left="284" w:right="395" w:hanging="284"/>
              <w:rPr>
                <w:rFonts w:ascii="Trebuchet MS" w:hAnsi="Trebuchet MS"/>
                <w:lang w:val="en-GB"/>
              </w:rPr>
            </w:pPr>
            <w:r w:rsidRPr="00A915FA">
              <w:rPr>
                <w:rFonts w:ascii="Trebuchet MS" w:hAnsi="Trebuchet MS"/>
                <w:lang w:val="en-GB"/>
              </w:rPr>
              <w:t>directions</w:t>
            </w:r>
            <w:r w:rsidRPr="00A915FA">
              <w:rPr>
                <w:rFonts w:ascii="Trebuchet MS" w:hAnsi="Trebuchet MS"/>
                <w:spacing w:val="-3"/>
                <w:lang w:val="en-GB"/>
              </w:rPr>
              <w:t xml:space="preserve"> </w:t>
            </w:r>
            <w:r w:rsidRPr="00A915FA">
              <w:rPr>
                <w:rFonts w:ascii="Trebuchet MS" w:hAnsi="Trebuchet MS"/>
                <w:lang w:val="en-GB"/>
              </w:rPr>
              <w:t>given</w:t>
            </w:r>
            <w:r w:rsidRPr="00A915FA">
              <w:rPr>
                <w:rFonts w:ascii="Trebuchet MS" w:hAnsi="Trebuchet MS"/>
                <w:spacing w:val="-1"/>
                <w:lang w:val="en-GB"/>
              </w:rPr>
              <w:t xml:space="preserve"> </w:t>
            </w:r>
            <w:r w:rsidRPr="00A915FA">
              <w:rPr>
                <w:rFonts w:ascii="Trebuchet MS" w:hAnsi="Trebuchet MS"/>
                <w:lang w:val="en-GB"/>
              </w:rPr>
              <w:t>under</w:t>
            </w:r>
            <w:r w:rsidRPr="00A915FA">
              <w:rPr>
                <w:rFonts w:ascii="Trebuchet MS" w:hAnsi="Trebuchet MS"/>
                <w:spacing w:val="-4"/>
                <w:lang w:val="en-GB"/>
              </w:rPr>
              <w:t xml:space="preserve"> </w:t>
            </w: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statute</w:t>
            </w:r>
            <w:r w:rsidRPr="00A915FA">
              <w:rPr>
                <w:rFonts w:ascii="Trebuchet MS" w:hAnsi="Trebuchet MS"/>
                <w:spacing w:val="-1"/>
                <w:lang w:val="en-GB"/>
              </w:rPr>
              <w:t xml:space="preserve"> </w:t>
            </w:r>
            <w:r w:rsidRPr="00A915FA">
              <w:rPr>
                <w:rFonts w:ascii="Trebuchet MS" w:hAnsi="Trebuchet MS"/>
                <w:lang w:val="en-GB"/>
              </w:rPr>
              <w:t>that</w:t>
            </w:r>
            <w:r w:rsidRPr="00A915FA">
              <w:rPr>
                <w:rFonts w:ascii="Trebuchet MS" w:hAnsi="Trebuchet MS"/>
                <w:spacing w:val="-2"/>
                <w:lang w:val="en-GB"/>
              </w:rPr>
              <w:t xml:space="preserve"> </w:t>
            </w:r>
            <w:r w:rsidRPr="00A915FA">
              <w:rPr>
                <w:rFonts w:ascii="Trebuchet MS" w:hAnsi="Trebuchet MS"/>
                <w:lang w:val="en-GB"/>
              </w:rPr>
              <w:t>affect</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performance</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10"/>
                <w:lang w:val="en-GB"/>
              </w:rPr>
              <w:t xml:space="preserve"> </w:t>
            </w:r>
            <w:r w:rsidRPr="00A915FA">
              <w:rPr>
                <w:rFonts w:ascii="Trebuchet MS" w:hAnsi="Trebuchet MS"/>
                <w:lang w:val="en-GB"/>
              </w:rPr>
              <w:t xml:space="preserve">Works; </w:t>
            </w:r>
            <w:r w:rsidRPr="00A915FA">
              <w:rPr>
                <w:rFonts w:ascii="Trebuchet MS" w:hAnsi="Trebuchet MS"/>
                <w:spacing w:val="-4"/>
                <w:lang w:val="en-GB"/>
              </w:rPr>
              <w:t>and</w:t>
            </w:r>
          </w:p>
          <w:p w14:paraId="2C2014A8" w14:textId="45039AF5" w:rsidR="00723EE9" w:rsidRPr="00A915FA" w:rsidRDefault="00723EE9" w:rsidP="003777AE">
            <w:pPr>
              <w:pStyle w:val="TableParagraph"/>
              <w:numPr>
                <w:ilvl w:val="0"/>
                <w:numId w:val="33"/>
              </w:numPr>
              <w:tabs>
                <w:tab w:val="left" w:pos="286"/>
              </w:tabs>
              <w:spacing w:after="120"/>
              <w:ind w:left="284" w:right="395" w:hanging="284"/>
              <w:rPr>
                <w:rFonts w:ascii="Trebuchet MS" w:hAnsi="Trebuchet MS"/>
                <w:lang w:val="en-GB"/>
              </w:rPr>
            </w:pPr>
            <w:r w:rsidRPr="00A915FA">
              <w:rPr>
                <w:rFonts w:ascii="Trebuchet MS" w:hAnsi="Trebuchet MS"/>
                <w:lang w:val="en-GB"/>
              </w:rPr>
              <w:t>all</w:t>
            </w:r>
            <w:r w:rsidRPr="00A915FA">
              <w:rPr>
                <w:rFonts w:ascii="Trebuchet MS" w:hAnsi="Trebuchet MS"/>
                <w:spacing w:val="-5"/>
                <w:lang w:val="en-GB"/>
              </w:rPr>
              <w:t xml:space="preserve"> </w:t>
            </w:r>
            <w:r w:rsidRPr="00A915FA">
              <w:rPr>
                <w:rFonts w:ascii="Trebuchet MS" w:hAnsi="Trebuchet MS"/>
                <w:lang w:val="en-GB"/>
              </w:rPr>
              <w:t>other</w:t>
            </w:r>
            <w:r w:rsidRPr="00A915FA">
              <w:rPr>
                <w:rFonts w:ascii="Trebuchet MS" w:hAnsi="Trebuchet MS"/>
                <w:spacing w:val="-5"/>
                <w:lang w:val="en-GB"/>
              </w:rPr>
              <w:t xml:space="preserve"> </w:t>
            </w:r>
            <w:r w:rsidRPr="00A915FA">
              <w:rPr>
                <w:rFonts w:ascii="Trebuchet MS" w:hAnsi="Trebuchet MS"/>
                <w:lang w:val="en-GB"/>
              </w:rPr>
              <w:t>laws,</w:t>
            </w:r>
            <w:r w:rsidRPr="00A915FA">
              <w:rPr>
                <w:rFonts w:ascii="Trebuchet MS" w:hAnsi="Trebuchet MS"/>
                <w:spacing w:val="-3"/>
                <w:lang w:val="en-GB"/>
              </w:rPr>
              <w:t xml:space="preserve"> </w:t>
            </w:r>
            <w:r w:rsidRPr="00A915FA">
              <w:rPr>
                <w:rFonts w:ascii="Trebuchet MS" w:hAnsi="Trebuchet MS"/>
                <w:lang w:val="en-GB"/>
              </w:rPr>
              <w:t>regulations, conventions,</w:t>
            </w:r>
            <w:r w:rsidRPr="00A915FA">
              <w:rPr>
                <w:rFonts w:ascii="Trebuchet MS" w:hAnsi="Trebuchet MS"/>
                <w:spacing w:val="-3"/>
                <w:lang w:val="en-GB"/>
              </w:rPr>
              <w:t xml:space="preserve"> </w:t>
            </w:r>
            <w:r w:rsidRPr="00A915FA">
              <w:rPr>
                <w:rFonts w:ascii="Trebuchet MS" w:hAnsi="Trebuchet MS"/>
                <w:lang w:val="en-GB"/>
              </w:rPr>
              <w:t>orders,</w:t>
            </w:r>
            <w:r w:rsidRPr="00A915FA">
              <w:rPr>
                <w:rFonts w:ascii="Trebuchet MS" w:hAnsi="Trebuchet MS"/>
                <w:spacing w:val="-3"/>
                <w:lang w:val="en-GB"/>
              </w:rPr>
              <w:t xml:space="preserve"> </w:t>
            </w:r>
            <w:r w:rsidRPr="00A915FA">
              <w:rPr>
                <w:rFonts w:ascii="Trebuchet MS" w:hAnsi="Trebuchet MS"/>
                <w:lang w:val="en-GB"/>
              </w:rPr>
              <w:t>directions,</w:t>
            </w:r>
            <w:r w:rsidRPr="00A915FA">
              <w:rPr>
                <w:rFonts w:ascii="Trebuchet MS" w:hAnsi="Trebuchet MS"/>
                <w:spacing w:val="-3"/>
                <w:lang w:val="en-GB"/>
              </w:rPr>
              <w:t xml:space="preserve"> </w:t>
            </w:r>
            <w:r w:rsidRPr="00A915FA">
              <w:rPr>
                <w:rFonts w:ascii="Trebuchet MS" w:hAnsi="Trebuchet MS"/>
                <w:lang w:val="en-GB"/>
              </w:rPr>
              <w:t>guidelines</w:t>
            </w:r>
            <w:r w:rsidRPr="00A915FA">
              <w:rPr>
                <w:rFonts w:ascii="Trebuchet MS" w:hAnsi="Trebuchet MS"/>
                <w:spacing w:val="-1"/>
                <w:lang w:val="en-GB"/>
              </w:rPr>
              <w:t xml:space="preserve"> </w:t>
            </w:r>
            <w:r w:rsidRPr="00A915FA">
              <w:rPr>
                <w:rFonts w:ascii="Trebuchet MS" w:hAnsi="Trebuchet MS"/>
                <w:spacing w:val="-5"/>
                <w:lang w:val="en-GB"/>
              </w:rPr>
              <w:t xml:space="preserve">and </w:t>
            </w:r>
            <w:r w:rsidRPr="00A915FA">
              <w:rPr>
                <w:rFonts w:ascii="Trebuchet MS" w:hAnsi="Trebuchet MS"/>
                <w:lang w:val="en-GB"/>
              </w:rPr>
              <w:t>policies</w:t>
            </w:r>
            <w:r w:rsidRPr="00A915FA">
              <w:rPr>
                <w:rFonts w:ascii="Trebuchet MS" w:hAnsi="Trebuchet MS"/>
                <w:spacing w:val="-1"/>
                <w:lang w:val="en-GB"/>
              </w:rPr>
              <w:t xml:space="preserve"> </w:t>
            </w:r>
            <w:r w:rsidRPr="00A915FA">
              <w:rPr>
                <w:rFonts w:ascii="Trebuchet MS" w:hAnsi="Trebuchet MS"/>
                <w:lang w:val="en-GB"/>
              </w:rPr>
              <w:t>given</w:t>
            </w:r>
            <w:r w:rsidRPr="00A915FA">
              <w:rPr>
                <w:rFonts w:ascii="Trebuchet MS" w:hAnsi="Trebuchet MS"/>
                <w:spacing w:val="-1"/>
                <w:lang w:val="en-GB"/>
              </w:rPr>
              <w:t xml:space="preserve"> </w:t>
            </w:r>
            <w:r w:rsidRPr="00A915FA">
              <w:rPr>
                <w:rFonts w:ascii="Trebuchet MS" w:hAnsi="Trebuchet MS"/>
                <w:lang w:val="en-GB"/>
              </w:rPr>
              <w:t>by</w:t>
            </w:r>
            <w:r w:rsidRPr="00A915FA">
              <w:rPr>
                <w:rFonts w:ascii="Trebuchet MS" w:hAnsi="Trebuchet MS"/>
                <w:spacing w:val="-3"/>
                <w:lang w:val="en-GB"/>
              </w:rPr>
              <w:t xml:space="preserve"> </w:t>
            </w:r>
            <w:r w:rsidRPr="00A915FA">
              <w:rPr>
                <w:rFonts w:ascii="Trebuchet MS" w:hAnsi="Trebuchet MS"/>
                <w:lang w:val="en-GB"/>
              </w:rPr>
              <w:t>or</w:t>
            </w:r>
            <w:r w:rsidRPr="00A915FA">
              <w:rPr>
                <w:rFonts w:ascii="Trebuchet MS" w:hAnsi="Trebuchet MS"/>
                <w:spacing w:val="-4"/>
                <w:lang w:val="en-GB"/>
              </w:rPr>
              <w:t xml:space="preserve"> </w:t>
            </w:r>
            <w:r w:rsidRPr="00A915FA">
              <w:rPr>
                <w:rFonts w:ascii="Trebuchet MS" w:hAnsi="Trebuchet MS"/>
                <w:lang w:val="en-GB"/>
              </w:rPr>
              <w:t>on</w:t>
            </w:r>
            <w:r w:rsidRPr="00A915FA">
              <w:rPr>
                <w:rFonts w:ascii="Trebuchet MS" w:hAnsi="Trebuchet MS"/>
                <w:spacing w:val="-1"/>
                <w:lang w:val="en-GB"/>
              </w:rPr>
              <w:t xml:space="preserve"> </w:t>
            </w:r>
            <w:r w:rsidRPr="00A915FA">
              <w:rPr>
                <w:rFonts w:ascii="Trebuchet MS" w:hAnsi="Trebuchet MS"/>
                <w:lang w:val="en-GB"/>
              </w:rPr>
              <w:t>behalf</w:t>
            </w:r>
            <w:r w:rsidRPr="00A915FA">
              <w:rPr>
                <w:rFonts w:ascii="Trebuchet MS" w:hAnsi="Trebuchet MS"/>
                <w:spacing w:val="-7"/>
                <w:lang w:val="en-GB"/>
              </w:rPr>
              <w:t xml:space="preserve"> </w:t>
            </w:r>
            <w:r w:rsidRPr="00A915FA">
              <w:rPr>
                <w:rFonts w:ascii="Trebuchet MS" w:hAnsi="Trebuchet MS"/>
                <w:lang w:val="en-GB"/>
              </w:rPr>
              <w:t>of</w:t>
            </w:r>
            <w:r w:rsidRPr="00A915FA">
              <w:rPr>
                <w:rFonts w:ascii="Trebuchet MS" w:hAnsi="Trebuchet MS"/>
                <w:spacing w:val="-2"/>
                <w:lang w:val="en-GB"/>
              </w:rPr>
              <w:t xml:space="preserve"> </w:t>
            </w:r>
            <w:r w:rsidRPr="00A915FA">
              <w:rPr>
                <w:rFonts w:ascii="Trebuchet MS" w:hAnsi="Trebuchet MS"/>
                <w:lang w:val="en-GB"/>
              </w:rPr>
              <w:t>any</w:t>
            </w:r>
            <w:r w:rsidRPr="00A915FA">
              <w:rPr>
                <w:rFonts w:ascii="Trebuchet MS" w:hAnsi="Trebuchet MS"/>
                <w:spacing w:val="-3"/>
                <w:lang w:val="en-GB"/>
              </w:rPr>
              <w:t xml:space="preserve"> </w:t>
            </w:r>
            <w:r w:rsidRPr="00A915FA">
              <w:rPr>
                <w:rFonts w:ascii="Trebuchet MS" w:hAnsi="Trebuchet MS"/>
                <w:lang w:val="en-GB"/>
              </w:rPr>
              <w:t>Government</w:t>
            </w:r>
            <w:r w:rsidRPr="00A915FA">
              <w:rPr>
                <w:rFonts w:ascii="Trebuchet MS" w:hAnsi="Trebuchet MS"/>
                <w:spacing w:val="-2"/>
                <w:lang w:val="en-GB"/>
              </w:rPr>
              <w:t xml:space="preserve"> </w:t>
            </w:r>
            <w:r w:rsidRPr="00A915FA">
              <w:rPr>
                <w:rFonts w:ascii="Trebuchet MS" w:hAnsi="Trebuchet MS"/>
                <w:lang w:val="en-GB"/>
              </w:rPr>
              <w:t>Agency</w:t>
            </w:r>
            <w:r w:rsidRPr="00A915FA">
              <w:rPr>
                <w:rFonts w:ascii="Trebuchet MS" w:hAnsi="Trebuchet MS"/>
                <w:spacing w:val="-3"/>
                <w:lang w:val="en-GB"/>
              </w:rPr>
              <w:t xml:space="preserve"> </w:t>
            </w:r>
            <w:r w:rsidRPr="00A915FA">
              <w:rPr>
                <w:rFonts w:ascii="Trebuchet MS" w:hAnsi="Trebuchet MS"/>
                <w:lang w:val="en-GB"/>
              </w:rPr>
              <w:t>which</w:t>
            </w:r>
            <w:r w:rsidRPr="00A915FA">
              <w:rPr>
                <w:rFonts w:ascii="Trebuchet MS" w:hAnsi="Trebuchet MS"/>
                <w:spacing w:val="-3"/>
                <w:lang w:val="en-GB"/>
              </w:rPr>
              <w:t xml:space="preserve"> </w:t>
            </w:r>
            <w:r w:rsidRPr="00A915FA">
              <w:rPr>
                <w:rFonts w:ascii="Trebuchet MS" w:hAnsi="Trebuchet MS"/>
                <w:lang w:val="en-GB"/>
              </w:rPr>
              <w:t>may</w:t>
            </w:r>
            <w:r w:rsidRPr="00A915FA">
              <w:rPr>
                <w:rFonts w:ascii="Trebuchet MS" w:hAnsi="Trebuchet MS"/>
                <w:spacing w:val="-3"/>
                <w:lang w:val="en-GB"/>
              </w:rPr>
              <w:t xml:space="preserve"> </w:t>
            </w:r>
            <w:r w:rsidRPr="00A915FA">
              <w:rPr>
                <w:rFonts w:ascii="Trebuchet MS" w:hAnsi="Trebuchet MS"/>
                <w:lang w:val="en-GB"/>
              </w:rPr>
              <w:t>apply to the Works including the Code and Guidelines, the Relevant Code and the Industrial Relations Principles.</w:t>
            </w:r>
          </w:p>
        </w:tc>
      </w:tr>
      <w:tr w:rsidR="00723EE9" w:rsidRPr="00A915FA" w14:paraId="06598063" w14:textId="77777777" w:rsidTr="00723EE9">
        <w:trPr>
          <w:trHeight w:val="582"/>
        </w:trPr>
        <w:tc>
          <w:tcPr>
            <w:tcW w:w="1302" w:type="pct"/>
          </w:tcPr>
          <w:p w14:paraId="204D22B3" w14:textId="2BDACE75" w:rsidR="00723EE9" w:rsidRPr="00A915FA" w:rsidRDefault="00723EE9" w:rsidP="004B37B1">
            <w:pPr>
              <w:pStyle w:val="1Bodybulletslevel1"/>
              <w:spacing w:after="120"/>
              <w:ind w:left="284" w:hanging="284"/>
              <w:rPr>
                <w:b/>
                <w:spacing w:val="-2"/>
                <w:sz w:val="22"/>
              </w:rPr>
            </w:pPr>
            <w:r w:rsidRPr="00A915FA">
              <w:rPr>
                <w:b/>
                <w:spacing w:val="-2"/>
                <w:sz w:val="22"/>
              </w:rPr>
              <w:t>Stipulation</w:t>
            </w:r>
          </w:p>
        </w:tc>
        <w:tc>
          <w:tcPr>
            <w:tcW w:w="3698" w:type="pct"/>
          </w:tcPr>
          <w:p w14:paraId="4A38F69B" w14:textId="042F2DB5" w:rsidR="00723EE9" w:rsidRPr="00A915FA" w:rsidRDefault="00723EE9" w:rsidP="004B37B1">
            <w:pPr>
              <w:spacing w:line="240" w:lineRule="auto"/>
              <w:ind w:left="284" w:hanging="284"/>
            </w:pPr>
            <w:r w:rsidRPr="00A915FA">
              <w:t>is</w:t>
            </w:r>
            <w:r w:rsidRPr="00A915FA">
              <w:rPr>
                <w:spacing w:val="1"/>
              </w:rPr>
              <w:t xml:space="preserve"> </w:t>
            </w:r>
            <w:r w:rsidRPr="00A915FA">
              <w:t>defined</w:t>
            </w:r>
            <w:r w:rsidRPr="00A915FA">
              <w:rPr>
                <w:spacing w:val="-2"/>
              </w:rPr>
              <w:t xml:space="preserve"> </w:t>
            </w:r>
            <w:r w:rsidRPr="00A915FA">
              <w:t>in</w:t>
            </w:r>
            <w:r w:rsidRPr="00A915FA">
              <w:rPr>
                <w:spacing w:val="-3"/>
              </w:rPr>
              <w:t xml:space="preserve"> </w:t>
            </w:r>
            <w:r w:rsidRPr="00A915FA">
              <w:t>clause</w:t>
            </w:r>
            <w:r w:rsidRPr="00A915FA">
              <w:rPr>
                <w:spacing w:val="3"/>
              </w:rPr>
              <w:t xml:space="preserve"> </w:t>
            </w:r>
            <w:r w:rsidRPr="00A915FA">
              <w:rPr>
                <w:spacing w:val="-2"/>
              </w:rPr>
              <w:t>24.2(a).</w:t>
            </w:r>
          </w:p>
        </w:tc>
      </w:tr>
      <w:tr w:rsidR="00723EE9" w:rsidRPr="00A915FA" w14:paraId="65B83268" w14:textId="77777777" w:rsidTr="00723EE9">
        <w:trPr>
          <w:trHeight w:val="582"/>
        </w:trPr>
        <w:tc>
          <w:tcPr>
            <w:tcW w:w="1302" w:type="pct"/>
          </w:tcPr>
          <w:p w14:paraId="270FACDF" w14:textId="20F92C02" w:rsidR="00723EE9" w:rsidRPr="00A915FA" w:rsidRDefault="00723EE9" w:rsidP="004B37B1">
            <w:pPr>
              <w:pStyle w:val="1Bodybulletslevel1"/>
              <w:spacing w:after="120"/>
              <w:ind w:left="284" w:hanging="284"/>
              <w:rPr>
                <w:b/>
                <w:spacing w:val="-2"/>
                <w:sz w:val="22"/>
              </w:rPr>
            </w:pPr>
            <w:r w:rsidRPr="00A915FA">
              <w:rPr>
                <w:b/>
                <w:sz w:val="22"/>
              </w:rPr>
              <w:t xml:space="preserve">Stretch </w:t>
            </w:r>
            <w:r w:rsidRPr="00A915FA">
              <w:rPr>
                <w:b/>
                <w:spacing w:val="-2"/>
                <w:sz w:val="22"/>
              </w:rPr>
              <w:t>Performance</w:t>
            </w:r>
          </w:p>
        </w:tc>
        <w:tc>
          <w:tcPr>
            <w:tcW w:w="3698" w:type="pct"/>
          </w:tcPr>
          <w:p w14:paraId="1F67A1D5" w14:textId="121A057F" w:rsidR="00723EE9" w:rsidRPr="00A915FA" w:rsidRDefault="00723EE9" w:rsidP="004B37B1">
            <w:pPr>
              <w:spacing w:line="240" w:lineRule="auto"/>
              <w:ind w:left="284" w:hanging="284"/>
            </w:pPr>
            <w:r w:rsidRPr="00A915FA">
              <w:t>the</w:t>
            </w:r>
            <w:r w:rsidRPr="00A915FA">
              <w:rPr>
                <w:spacing w:val="-2"/>
              </w:rPr>
              <w:t xml:space="preserve"> </w:t>
            </w:r>
            <w:r w:rsidRPr="00A915FA">
              <w:t>level</w:t>
            </w:r>
            <w:r w:rsidRPr="00A915FA">
              <w:rPr>
                <w:spacing w:val="-2"/>
              </w:rPr>
              <w:t xml:space="preserve"> </w:t>
            </w:r>
            <w:r w:rsidRPr="00A915FA">
              <w:t>of</w:t>
            </w:r>
            <w:r w:rsidRPr="00A915FA">
              <w:rPr>
                <w:spacing w:val="-5"/>
              </w:rPr>
              <w:t xml:space="preserve"> </w:t>
            </w:r>
            <w:r w:rsidRPr="00A915FA">
              <w:t>stretch</w:t>
            </w:r>
            <w:r w:rsidRPr="00A915FA">
              <w:rPr>
                <w:spacing w:val="-5"/>
              </w:rPr>
              <w:t xml:space="preserve"> </w:t>
            </w:r>
            <w:r w:rsidRPr="00A915FA">
              <w:t>performance</w:t>
            </w:r>
            <w:r w:rsidRPr="00A915FA">
              <w:rPr>
                <w:spacing w:val="-2"/>
              </w:rPr>
              <w:t xml:space="preserve"> </w:t>
            </w:r>
            <w:r w:rsidRPr="00A915FA">
              <w:t>for</w:t>
            </w:r>
            <w:r w:rsidRPr="00A915FA">
              <w:rPr>
                <w:spacing w:val="-3"/>
              </w:rPr>
              <w:t xml:space="preserve"> </w:t>
            </w:r>
            <w:r w:rsidRPr="00A915FA">
              <w:t>each</w:t>
            </w:r>
            <w:r w:rsidRPr="00A915FA">
              <w:rPr>
                <w:spacing w:val="-1"/>
              </w:rPr>
              <w:t xml:space="preserve"> </w:t>
            </w:r>
            <w:r w:rsidRPr="00A915FA">
              <w:t>KRA,</w:t>
            </w:r>
            <w:r w:rsidRPr="00A915FA">
              <w:rPr>
                <w:spacing w:val="-3"/>
              </w:rPr>
              <w:t xml:space="preserve"> </w:t>
            </w:r>
            <w:r w:rsidRPr="00A915FA">
              <w:t>being</w:t>
            </w:r>
            <w:r w:rsidRPr="00A915FA">
              <w:rPr>
                <w:spacing w:val="-2"/>
              </w:rPr>
              <w:t xml:space="preserve"> </w:t>
            </w:r>
            <w:r w:rsidRPr="00A915FA">
              <w:t>better</w:t>
            </w:r>
            <w:r w:rsidRPr="00A915FA">
              <w:rPr>
                <w:spacing w:val="-3"/>
              </w:rPr>
              <w:t xml:space="preserve"> </w:t>
            </w:r>
            <w:r w:rsidRPr="00A915FA">
              <w:t>than</w:t>
            </w:r>
            <w:r w:rsidRPr="00A915FA">
              <w:rPr>
                <w:spacing w:val="-2"/>
              </w:rPr>
              <w:t xml:space="preserve"> </w:t>
            </w:r>
            <w:r w:rsidRPr="00A915FA">
              <w:t>MCOS Performance, as set out in the Project Proposal.</w:t>
            </w:r>
          </w:p>
        </w:tc>
      </w:tr>
      <w:tr w:rsidR="00723EE9" w:rsidRPr="00A915FA" w14:paraId="67593D96" w14:textId="77777777" w:rsidTr="00723EE9">
        <w:trPr>
          <w:trHeight w:val="582"/>
        </w:trPr>
        <w:tc>
          <w:tcPr>
            <w:tcW w:w="1302" w:type="pct"/>
          </w:tcPr>
          <w:p w14:paraId="42C42BE9" w14:textId="0B519888" w:rsidR="00723EE9" w:rsidRPr="00A915FA" w:rsidRDefault="00723EE9" w:rsidP="004B37B1">
            <w:pPr>
              <w:pStyle w:val="1Bodybulletslevel1"/>
              <w:spacing w:after="120"/>
              <w:ind w:left="284" w:hanging="284"/>
              <w:rPr>
                <w:b/>
                <w:spacing w:val="-2"/>
                <w:sz w:val="22"/>
              </w:rPr>
            </w:pPr>
            <w:r w:rsidRPr="00A915FA">
              <w:rPr>
                <w:b/>
                <w:spacing w:val="-2"/>
                <w:sz w:val="22"/>
              </w:rPr>
              <w:t>Subcontract</w:t>
            </w:r>
          </w:p>
        </w:tc>
        <w:tc>
          <w:tcPr>
            <w:tcW w:w="3698" w:type="pct"/>
          </w:tcPr>
          <w:p w14:paraId="7AD5638E" w14:textId="54554025" w:rsidR="00723EE9" w:rsidRPr="00A915FA" w:rsidRDefault="00723EE9" w:rsidP="004B37B1">
            <w:pPr>
              <w:spacing w:line="240" w:lineRule="auto"/>
              <w:ind w:left="284" w:hanging="284"/>
            </w:pPr>
            <w:r w:rsidRPr="00A915FA">
              <w:t>any</w:t>
            </w:r>
            <w:r w:rsidRPr="00A915FA">
              <w:rPr>
                <w:spacing w:val="-3"/>
              </w:rPr>
              <w:t xml:space="preserve"> </w:t>
            </w:r>
            <w:r w:rsidRPr="00A915FA">
              <w:t>contract</w:t>
            </w:r>
            <w:r w:rsidRPr="00A915FA">
              <w:rPr>
                <w:spacing w:val="-4"/>
              </w:rPr>
              <w:t xml:space="preserve"> </w:t>
            </w:r>
            <w:r w:rsidRPr="00A915FA">
              <w:t>or</w:t>
            </w:r>
            <w:r w:rsidRPr="00A915FA">
              <w:rPr>
                <w:spacing w:val="-2"/>
              </w:rPr>
              <w:t xml:space="preserve"> </w:t>
            </w:r>
            <w:r w:rsidRPr="00A915FA">
              <w:t>purchase</w:t>
            </w:r>
            <w:r w:rsidRPr="00A915FA">
              <w:rPr>
                <w:spacing w:val="-4"/>
              </w:rPr>
              <w:t xml:space="preserve"> </w:t>
            </w:r>
            <w:r w:rsidRPr="00A915FA">
              <w:t>order,</w:t>
            </w:r>
            <w:r w:rsidRPr="00A915FA">
              <w:rPr>
                <w:spacing w:val="-2"/>
              </w:rPr>
              <w:t xml:space="preserve"> </w:t>
            </w:r>
            <w:r w:rsidRPr="00A915FA">
              <w:t>or</w:t>
            </w:r>
            <w:r w:rsidRPr="00A915FA">
              <w:rPr>
                <w:spacing w:val="-2"/>
              </w:rPr>
              <w:t xml:space="preserve"> </w:t>
            </w:r>
            <w:r w:rsidRPr="00A915FA">
              <w:t>arrangement</w:t>
            </w:r>
            <w:r w:rsidRPr="00A915FA">
              <w:rPr>
                <w:spacing w:val="-2"/>
              </w:rPr>
              <w:t xml:space="preserve"> </w:t>
            </w:r>
            <w:r w:rsidRPr="00A915FA">
              <w:t>made</w:t>
            </w:r>
            <w:r w:rsidRPr="00A915FA">
              <w:rPr>
                <w:spacing w:val="-1"/>
              </w:rPr>
              <w:t xml:space="preserve"> </w:t>
            </w:r>
            <w:r w:rsidRPr="00A915FA">
              <w:t>in</w:t>
            </w:r>
            <w:r w:rsidRPr="00A915FA">
              <w:rPr>
                <w:spacing w:val="-1"/>
              </w:rPr>
              <w:t xml:space="preserve"> </w:t>
            </w:r>
            <w:r w:rsidRPr="00A915FA">
              <w:t>respect</w:t>
            </w:r>
            <w:r w:rsidRPr="00A915FA">
              <w:rPr>
                <w:spacing w:val="-2"/>
              </w:rPr>
              <w:t xml:space="preserve"> </w:t>
            </w:r>
            <w:r w:rsidRPr="00A915FA">
              <w:t>of</w:t>
            </w:r>
            <w:r w:rsidRPr="00A915FA">
              <w:rPr>
                <w:spacing w:val="-1"/>
              </w:rPr>
              <w:t xml:space="preserve"> </w:t>
            </w:r>
            <w:r w:rsidRPr="00A915FA">
              <w:t>the</w:t>
            </w:r>
            <w:r w:rsidRPr="00A915FA">
              <w:rPr>
                <w:spacing w:val="-13"/>
              </w:rPr>
              <w:t xml:space="preserve"> </w:t>
            </w:r>
            <w:r w:rsidRPr="00A915FA">
              <w:t>Works between a Participant and a Subcontractor.</w:t>
            </w:r>
          </w:p>
        </w:tc>
      </w:tr>
      <w:tr w:rsidR="00723EE9" w:rsidRPr="00A915FA" w14:paraId="0CA016E2" w14:textId="77777777" w:rsidTr="00723EE9">
        <w:trPr>
          <w:trHeight w:val="582"/>
        </w:trPr>
        <w:tc>
          <w:tcPr>
            <w:tcW w:w="1302" w:type="pct"/>
          </w:tcPr>
          <w:p w14:paraId="05F8AC32" w14:textId="658AA1C2" w:rsidR="00723EE9" w:rsidRPr="00A915FA" w:rsidRDefault="00723EE9" w:rsidP="004B37B1">
            <w:pPr>
              <w:pStyle w:val="1Bodybulletslevel1"/>
              <w:spacing w:after="120"/>
              <w:ind w:left="284" w:hanging="284"/>
              <w:rPr>
                <w:b/>
                <w:spacing w:val="-2"/>
                <w:sz w:val="22"/>
              </w:rPr>
            </w:pPr>
            <w:r w:rsidRPr="00A915FA">
              <w:rPr>
                <w:b/>
                <w:spacing w:val="-2"/>
                <w:sz w:val="22"/>
              </w:rPr>
              <w:lastRenderedPageBreak/>
              <w:t>Subcontractor</w:t>
            </w:r>
          </w:p>
        </w:tc>
        <w:tc>
          <w:tcPr>
            <w:tcW w:w="3698" w:type="pct"/>
          </w:tcPr>
          <w:p w14:paraId="2FF2B1E9" w14:textId="126C72E9" w:rsidR="00723EE9" w:rsidRPr="00A915FA" w:rsidRDefault="00723EE9" w:rsidP="004B37B1">
            <w:pPr>
              <w:spacing w:line="240" w:lineRule="auto"/>
              <w:ind w:left="284" w:hanging="284"/>
            </w:pPr>
            <w:r w:rsidRPr="00A915FA">
              <w:t>any</w:t>
            </w:r>
            <w:r w:rsidRPr="00A915FA">
              <w:rPr>
                <w:spacing w:val="-2"/>
              </w:rPr>
              <w:t xml:space="preserve"> </w:t>
            </w:r>
            <w:r w:rsidRPr="00A915FA">
              <w:t>person engaged</w:t>
            </w:r>
            <w:r w:rsidRPr="00A915FA">
              <w:rPr>
                <w:spacing w:val="-1"/>
              </w:rPr>
              <w:t xml:space="preserve"> </w:t>
            </w:r>
            <w:r w:rsidRPr="00A915FA">
              <w:t>by</w:t>
            </w:r>
            <w:r w:rsidRPr="00A915FA">
              <w:rPr>
                <w:spacing w:val="-2"/>
              </w:rPr>
              <w:t xml:space="preserve"> </w:t>
            </w:r>
            <w:r w:rsidRPr="00A915FA">
              <w:t>a</w:t>
            </w:r>
            <w:r w:rsidRPr="00A915FA">
              <w:rPr>
                <w:spacing w:val="-3"/>
              </w:rPr>
              <w:t xml:space="preserve"> </w:t>
            </w:r>
            <w:r w:rsidRPr="00A915FA">
              <w:t>Participant</w:t>
            </w:r>
            <w:r w:rsidRPr="00A915FA">
              <w:rPr>
                <w:spacing w:val="-1"/>
              </w:rPr>
              <w:t xml:space="preserve"> </w:t>
            </w:r>
            <w:r w:rsidRPr="00A915FA">
              <w:t>to</w:t>
            </w:r>
            <w:r w:rsidRPr="00A915FA">
              <w:rPr>
                <w:spacing w:val="-3"/>
              </w:rPr>
              <w:t xml:space="preserve"> </w:t>
            </w:r>
            <w:r w:rsidRPr="00A915FA">
              <w:t>perform any</w:t>
            </w:r>
            <w:r w:rsidRPr="00A915FA">
              <w:rPr>
                <w:spacing w:val="-2"/>
              </w:rPr>
              <w:t xml:space="preserve"> </w:t>
            </w:r>
            <w:r w:rsidRPr="00A915FA">
              <w:t>part</w:t>
            </w:r>
            <w:r w:rsidRPr="00A915FA">
              <w:rPr>
                <w:spacing w:val="-3"/>
              </w:rPr>
              <w:t xml:space="preserve"> </w:t>
            </w:r>
            <w:r w:rsidRPr="00A915FA">
              <w:t>of</w:t>
            </w:r>
            <w:r w:rsidRPr="00A915FA">
              <w:rPr>
                <w:spacing w:val="-1"/>
              </w:rPr>
              <w:t xml:space="preserve"> </w:t>
            </w:r>
            <w:r w:rsidRPr="00A915FA">
              <w:t>the</w:t>
            </w:r>
            <w:r w:rsidRPr="00A915FA">
              <w:rPr>
                <w:spacing w:val="-10"/>
              </w:rPr>
              <w:t xml:space="preserve"> </w:t>
            </w:r>
            <w:r w:rsidRPr="00A915FA">
              <w:t>Works and includes, where it is not inconsistent with the context, that person’s employees, agents and consultants.</w:t>
            </w:r>
          </w:p>
        </w:tc>
      </w:tr>
      <w:tr w:rsidR="00723EE9" w:rsidRPr="00A915FA" w14:paraId="62406504" w14:textId="77777777" w:rsidTr="00723EE9">
        <w:trPr>
          <w:trHeight w:val="582"/>
        </w:trPr>
        <w:tc>
          <w:tcPr>
            <w:tcW w:w="1302" w:type="pct"/>
          </w:tcPr>
          <w:p w14:paraId="247DAC23" w14:textId="5B7034ED" w:rsidR="00723EE9" w:rsidRPr="00A915FA" w:rsidRDefault="00723EE9" w:rsidP="004B37B1">
            <w:pPr>
              <w:pStyle w:val="1Bodybulletslevel1"/>
              <w:spacing w:after="120"/>
              <w:ind w:left="284" w:hanging="284"/>
              <w:rPr>
                <w:b/>
                <w:spacing w:val="-2"/>
                <w:sz w:val="22"/>
              </w:rPr>
            </w:pPr>
            <w:r w:rsidRPr="00A915FA">
              <w:rPr>
                <w:b/>
                <w:spacing w:val="-2"/>
                <w:sz w:val="22"/>
              </w:rPr>
              <w:t>Supplier</w:t>
            </w:r>
          </w:p>
        </w:tc>
        <w:tc>
          <w:tcPr>
            <w:tcW w:w="3698" w:type="pct"/>
          </w:tcPr>
          <w:p w14:paraId="04419010" w14:textId="7AAB4634" w:rsidR="00723EE9" w:rsidRPr="00A915FA" w:rsidRDefault="00723EE9" w:rsidP="004B37B1">
            <w:pPr>
              <w:spacing w:line="240" w:lineRule="auto"/>
              <w:ind w:left="284" w:hanging="284"/>
            </w:pPr>
            <w:r w:rsidRPr="00A915FA">
              <w:t>is</w:t>
            </w:r>
            <w:r w:rsidRPr="00A915FA">
              <w:rPr>
                <w:spacing w:val="1"/>
              </w:rPr>
              <w:t xml:space="preserve"> </w:t>
            </w:r>
            <w:r w:rsidRPr="00A915FA">
              <w:t>defined</w:t>
            </w:r>
            <w:r w:rsidRPr="00A915FA">
              <w:rPr>
                <w:spacing w:val="-2"/>
              </w:rPr>
              <w:t xml:space="preserve"> </w:t>
            </w:r>
            <w:r w:rsidRPr="00A915FA">
              <w:t>in</w:t>
            </w:r>
            <w:r w:rsidRPr="00A915FA">
              <w:rPr>
                <w:spacing w:val="-3"/>
              </w:rPr>
              <w:t xml:space="preserve"> </w:t>
            </w:r>
            <w:r w:rsidRPr="00A915FA">
              <w:t>clause</w:t>
            </w:r>
            <w:r w:rsidRPr="00A915FA">
              <w:rPr>
                <w:spacing w:val="3"/>
              </w:rPr>
              <w:t xml:space="preserve"> </w:t>
            </w:r>
            <w:r w:rsidRPr="00A915FA">
              <w:rPr>
                <w:spacing w:val="-2"/>
              </w:rPr>
              <w:t>16.9(d).</w:t>
            </w:r>
          </w:p>
        </w:tc>
      </w:tr>
      <w:tr w:rsidR="00723EE9" w:rsidRPr="00A915FA" w14:paraId="15857611" w14:textId="77777777" w:rsidTr="00723EE9">
        <w:trPr>
          <w:trHeight w:val="582"/>
        </w:trPr>
        <w:tc>
          <w:tcPr>
            <w:tcW w:w="1302" w:type="pct"/>
          </w:tcPr>
          <w:p w14:paraId="3C0F18DB"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b/>
                <w:lang w:val="en-GB"/>
              </w:rPr>
              <w:t>Target</w:t>
            </w:r>
            <w:r w:rsidRPr="00A915FA">
              <w:rPr>
                <w:rFonts w:ascii="Trebuchet MS" w:hAnsi="Trebuchet MS"/>
                <w:b/>
                <w:spacing w:val="-1"/>
                <w:lang w:val="en-GB"/>
              </w:rPr>
              <w:t xml:space="preserve"> </w:t>
            </w:r>
            <w:r w:rsidRPr="00A915FA">
              <w:rPr>
                <w:rFonts w:ascii="Trebuchet MS" w:hAnsi="Trebuchet MS"/>
                <w:b/>
                <w:lang w:val="en-GB"/>
              </w:rPr>
              <w:t>Outturn</w:t>
            </w:r>
            <w:r w:rsidRPr="00A915FA">
              <w:rPr>
                <w:rFonts w:ascii="Trebuchet MS" w:hAnsi="Trebuchet MS"/>
                <w:b/>
                <w:spacing w:val="-1"/>
                <w:lang w:val="en-GB"/>
              </w:rPr>
              <w:t xml:space="preserve"> </w:t>
            </w:r>
            <w:r w:rsidRPr="00A915FA">
              <w:rPr>
                <w:rFonts w:ascii="Trebuchet MS" w:hAnsi="Trebuchet MS"/>
                <w:b/>
                <w:lang w:val="en-GB"/>
              </w:rPr>
              <w:t xml:space="preserve">Cost </w:t>
            </w:r>
            <w:r w:rsidRPr="00A915FA">
              <w:rPr>
                <w:rFonts w:ascii="Trebuchet MS" w:hAnsi="Trebuchet MS"/>
                <w:spacing w:val="-5"/>
                <w:lang w:val="en-GB"/>
              </w:rPr>
              <w:t>or</w:t>
            </w:r>
          </w:p>
          <w:p w14:paraId="5BD9C0B7" w14:textId="2A39699E" w:rsidR="00723EE9" w:rsidRPr="00A915FA" w:rsidRDefault="00723EE9" w:rsidP="004B37B1">
            <w:pPr>
              <w:pStyle w:val="1Bodybulletslevel1"/>
              <w:spacing w:after="120"/>
              <w:ind w:left="284" w:hanging="284"/>
              <w:rPr>
                <w:b/>
                <w:spacing w:val="-2"/>
                <w:sz w:val="22"/>
              </w:rPr>
            </w:pPr>
            <w:r w:rsidRPr="00A915FA">
              <w:rPr>
                <w:b/>
                <w:spacing w:val="-5"/>
                <w:sz w:val="22"/>
              </w:rPr>
              <w:t>TOC</w:t>
            </w:r>
          </w:p>
        </w:tc>
        <w:tc>
          <w:tcPr>
            <w:tcW w:w="3698" w:type="pct"/>
          </w:tcPr>
          <w:p w14:paraId="4BC3118F" w14:textId="7795A6FD" w:rsidR="00723EE9" w:rsidRPr="00A915FA" w:rsidRDefault="00723EE9" w:rsidP="004B37B1">
            <w:pPr>
              <w:spacing w:line="240" w:lineRule="auto"/>
              <w:ind w:left="284" w:hanging="284"/>
            </w:pPr>
            <w:r w:rsidRPr="00A915FA">
              <w:t>the specific sum identified as the TOC in the Project Proposal, being the estimate</w:t>
            </w:r>
            <w:r w:rsidRPr="00A915FA">
              <w:rPr>
                <w:spacing w:val="-3"/>
              </w:rPr>
              <w:t xml:space="preserve"> </w:t>
            </w:r>
            <w:r w:rsidRPr="00A915FA">
              <w:t>of</w:t>
            </w:r>
            <w:r w:rsidRPr="00A915FA">
              <w:rPr>
                <w:spacing w:val="-3"/>
              </w:rPr>
              <w:t xml:space="preserve"> </w:t>
            </w:r>
            <w:r w:rsidRPr="00A915FA">
              <w:t>all</w:t>
            </w:r>
            <w:r w:rsidRPr="00A915FA">
              <w:rPr>
                <w:spacing w:val="-3"/>
              </w:rPr>
              <w:t xml:space="preserve"> </w:t>
            </w:r>
            <w:r w:rsidRPr="00A915FA">
              <w:t>Reimbursable</w:t>
            </w:r>
            <w:r w:rsidRPr="00A915FA">
              <w:rPr>
                <w:spacing w:val="-1"/>
              </w:rPr>
              <w:t xml:space="preserve"> </w:t>
            </w:r>
            <w:r w:rsidRPr="00A915FA">
              <w:t>Costs,</w:t>
            </w:r>
            <w:r w:rsidRPr="00A915FA">
              <w:rPr>
                <w:spacing w:val="-3"/>
              </w:rPr>
              <w:t xml:space="preserve"> </w:t>
            </w:r>
            <w:r w:rsidRPr="00A915FA">
              <w:t>Corporate</w:t>
            </w:r>
            <w:r w:rsidRPr="00A915FA">
              <w:rPr>
                <w:spacing w:val="-3"/>
              </w:rPr>
              <w:t xml:space="preserve"> </w:t>
            </w:r>
            <w:r w:rsidRPr="00A915FA">
              <w:t>Overhead</w:t>
            </w:r>
            <w:r w:rsidRPr="00A915FA">
              <w:rPr>
                <w:spacing w:val="-3"/>
              </w:rPr>
              <w:t xml:space="preserve"> </w:t>
            </w:r>
            <w:r w:rsidRPr="00A915FA">
              <w:t>and</w:t>
            </w:r>
            <w:r w:rsidRPr="00A915FA">
              <w:rPr>
                <w:spacing w:val="-5"/>
              </w:rPr>
              <w:t xml:space="preserve"> </w:t>
            </w:r>
            <w:r w:rsidRPr="00A915FA">
              <w:t>Profit</w:t>
            </w:r>
            <w:r w:rsidRPr="00A915FA">
              <w:rPr>
                <w:spacing w:val="-5"/>
              </w:rPr>
              <w:t xml:space="preserve"> </w:t>
            </w:r>
            <w:r w:rsidRPr="00A915FA">
              <w:t>and</w:t>
            </w:r>
            <w:r w:rsidRPr="00A915FA">
              <w:rPr>
                <w:spacing w:val="-3"/>
              </w:rPr>
              <w:t xml:space="preserve"> </w:t>
            </w:r>
            <w:r w:rsidRPr="00A915FA">
              <w:t>Risk &amp; Contingency Provisions required to achieve MCOS Performance, perform the</w:t>
            </w:r>
            <w:r w:rsidRPr="00A915FA">
              <w:rPr>
                <w:spacing w:val="-9"/>
              </w:rPr>
              <w:t xml:space="preserve"> </w:t>
            </w:r>
            <w:r w:rsidRPr="00A915FA">
              <w:t>Works</w:t>
            </w:r>
            <w:r w:rsidRPr="00A915FA">
              <w:rPr>
                <w:spacing w:val="-1"/>
              </w:rPr>
              <w:t xml:space="preserve"> </w:t>
            </w:r>
            <w:r w:rsidRPr="00A915FA">
              <w:t>and bring the</w:t>
            </w:r>
            <w:r w:rsidRPr="00A915FA">
              <w:rPr>
                <w:spacing w:val="-9"/>
              </w:rPr>
              <w:t xml:space="preserve"> </w:t>
            </w:r>
            <w:r w:rsidRPr="00A915FA">
              <w:t>Works to</w:t>
            </w:r>
            <w:r w:rsidRPr="00A915FA">
              <w:rPr>
                <w:spacing w:val="-1"/>
              </w:rPr>
              <w:t xml:space="preserve"> </w:t>
            </w:r>
            <w:r w:rsidRPr="00A915FA">
              <w:t>a stage where the Final Certificate can be issued in accordance with this Agreement.</w:t>
            </w:r>
          </w:p>
        </w:tc>
      </w:tr>
      <w:tr w:rsidR="00723EE9" w:rsidRPr="00A915FA" w14:paraId="3FE8EA07" w14:textId="77777777" w:rsidTr="00723EE9">
        <w:trPr>
          <w:trHeight w:val="582"/>
        </w:trPr>
        <w:tc>
          <w:tcPr>
            <w:tcW w:w="1302" w:type="pct"/>
          </w:tcPr>
          <w:p w14:paraId="0612529A" w14:textId="6566DF63" w:rsidR="00723EE9" w:rsidRPr="00A915FA" w:rsidRDefault="00723EE9" w:rsidP="004B37B1">
            <w:pPr>
              <w:pStyle w:val="1Bodybulletslevel1"/>
              <w:spacing w:after="120"/>
              <w:ind w:left="284" w:hanging="284"/>
              <w:rPr>
                <w:b/>
                <w:sz w:val="22"/>
              </w:rPr>
            </w:pPr>
            <w:r w:rsidRPr="00A915FA">
              <w:rPr>
                <w:b/>
                <w:spacing w:val="-4"/>
                <w:sz w:val="22"/>
              </w:rPr>
              <w:t>Term</w:t>
            </w:r>
          </w:p>
        </w:tc>
        <w:tc>
          <w:tcPr>
            <w:tcW w:w="3698" w:type="pct"/>
          </w:tcPr>
          <w:p w14:paraId="07F793AC" w14:textId="3694D8CB" w:rsidR="00723EE9" w:rsidRPr="00A915FA" w:rsidRDefault="00723EE9" w:rsidP="004B37B1">
            <w:pPr>
              <w:spacing w:line="240" w:lineRule="auto"/>
              <w:ind w:left="284" w:hanging="284"/>
            </w:pPr>
            <w:r w:rsidRPr="00A915FA">
              <w:t>is described</w:t>
            </w:r>
            <w:r w:rsidRPr="00A915FA">
              <w:rPr>
                <w:spacing w:val="-1"/>
              </w:rPr>
              <w:t xml:space="preserve"> </w:t>
            </w:r>
            <w:r w:rsidRPr="00A915FA">
              <w:t>in</w:t>
            </w:r>
            <w:r w:rsidRPr="00A915FA">
              <w:rPr>
                <w:spacing w:val="-1"/>
              </w:rPr>
              <w:t xml:space="preserve"> </w:t>
            </w:r>
            <w:r w:rsidRPr="00A915FA">
              <w:t>clause</w:t>
            </w:r>
            <w:r w:rsidRPr="00A915FA">
              <w:rPr>
                <w:spacing w:val="2"/>
              </w:rPr>
              <w:t xml:space="preserve"> </w:t>
            </w:r>
            <w:r w:rsidRPr="00A915FA">
              <w:rPr>
                <w:spacing w:val="-5"/>
              </w:rPr>
              <w:t>8.</w:t>
            </w:r>
          </w:p>
        </w:tc>
      </w:tr>
      <w:tr w:rsidR="00723EE9" w:rsidRPr="00A915FA" w14:paraId="50DF4748" w14:textId="77777777" w:rsidTr="00723EE9">
        <w:trPr>
          <w:trHeight w:val="582"/>
        </w:trPr>
        <w:tc>
          <w:tcPr>
            <w:tcW w:w="1302" w:type="pct"/>
          </w:tcPr>
          <w:p w14:paraId="22B2806E" w14:textId="20BE6CAD" w:rsidR="00723EE9" w:rsidRPr="00A915FA" w:rsidRDefault="00723EE9" w:rsidP="004B37B1">
            <w:pPr>
              <w:pStyle w:val="1Bodybulletslevel1"/>
              <w:spacing w:after="120"/>
              <w:ind w:left="284" w:hanging="284"/>
              <w:rPr>
                <w:b/>
                <w:spacing w:val="-4"/>
                <w:sz w:val="22"/>
              </w:rPr>
            </w:pPr>
            <w:r w:rsidRPr="00A915FA">
              <w:rPr>
                <w:b/>
                <w:sz w:val="22"/>
              </w:rPr>
              <w:t>Third</w:t>
            </w:r>
            <w:r w:rsidRPr="00A915FA">
              <w:rPr>
                <w:b/>
                <w:spacing w:val="-2"/>
                <w:sz w:val="22"/>
              </w:rPr>
              <w:t xml:space="preserve"> Party</w:t>
            </w:r>
          </w:p>
        </w:tc>
        <w:tc>
          <w:tcPr>
            <w:tcW w:w="3698" w:type="pct"/>
          </w:tcPr>
          <w:p w14:paraId="34F5B2F6" w14:textId="445BE251" w:rsidR="00723EE9" w:rsidRPr="00A915FA" w:rsidRDefault="00723EE9" w:rsidP="004B37B1">
            <w:pPr>
              <w:spacing w:line="240" w:lineRule="auto"/>
              <w:ind w:left="284" w:hanging="284"/>
            </w:pPr>
            <w:r w:rsidRPr="00A915FA">
              <w:t>a</w:t>
            </w:r>
            <w:r w:rsidRPr="00A915FA">
              <w:rPr>
                <w:spacing w:val="-1"/>
              </w:rPr>
              <w:t xml:space="preserve"> </w:t>
            </w:r>
            <w:r w:rsidRPr="00A915FA">
              <w:t>person who</w:t>
            </w:r>
            <w:r w:rsidRPr="00A915FA">
              <w:rPr>
                <w:spacing w:val="-1"/>
              </w:rPr>
              <w:t xml:space="preserve"> </w:t>
            </w:r>
            <w:r w:rsidRPr="00A915FA">
              <w:t>is</w:t>
            </w:r>
            <w:r w:rsidRPr="00A915FA">
              <w:rPr>
                <w:spacing w:val="-1"/>
              </w:rPr>
              <w:t xml:space="preserve"> </w:t>
            </w:r>
            <w:r w:rsidRPr="00A915FA">
              <w:t>not</w:t>
            </w:r>
            <w:r w:rsidRPr="00A915FA">
              <w:rPr>
                <w:spacing w:val="-2"/>
              </w:rPr>
              <w:t xml:space="preserve"> </w:t>
            </w:r>
            <w:r w:rsidRPr="00A915FA">
              <w:t>a</w:t>
            </w:r>
            <w:r w:rsidRPr="00A915FA">
              <w:rPr>
                <w:spacing w:val="-1"/>
              </w:rPr>
              <w:t xml:space="preserve"> </w:t>
            </w:r>
            <w:r w:rsidRPr="00A915FA">
              <w:t>Participant</w:t>
            </w:r>
            <w:r w:rsidRPr="00A915FA">
              <w:rPr>
                <w:spacing w:val="-2"/>
              </w:rPr>
              <w:t xml:space="preserve"> </w:t>
            </w:r>
            <w:r w:rsidRPr="00A915FA">
              <w:t>or</w:t>
            </w:r>
            <w:r w:rsidRPr="00A915FA">
              <w:rPr>
                <w:spacing w:val="-4"/>
              </w:rPr>
              <w:t xml:space="preserve"> </w:t>
            </w:r>
            <w:r w:rsidRPr="00A915FA">
              <w:t>a</w:t>
            </w:r>
            <w:r w:rsidRPr="00A915FA">
              <w:rPr>
                <w:spacing w:val="-1"/>
              </w:rPr>
              <w:t xml:space="preserve"> </w:t>
            </w:r>
            <w:r w:rsidRPr="00A915FA">
              <w:t>director,</w:t>
            </w:r>
            <w:r w:rsidRPr="00A915FA">
              <w:rPr>
                <w:spacing w:val="-2"/>
              </w:rPr>
              <w:t xml:space="preserve"> </w:t>
            </w:r>
            <w:r w:rsidRPr="00A915FA">
              <w:t>officer</w:t>
            </w:r>
            <w:r w:rsidRPr="00A915FA">
              <w:rPr>
                <w:spacing w:val="-2"/>
              </w:rPr>
              <w:t xml:space="preserve"> </w:t>
            </w:r>
            <w:r w:rsidRPr="00A915FA">
              <w:t>or</w:t>
            </w:r>
            <w:r w:rsidRPr="00A915FA">
              <w:rPr>
                <w:spacing w:val="-4"/>
              </w:rPr>
              <w:t xml:space="preserve"> </w:t>
            </w:r>
            <w:r w:rsidRPr="00A915FA">
              <w:t>employee</w:t>
            </w:r>
            <w:r w:rsidRPr="00A915FA">
              <w:rPr>
                <w:spacing w:val="-1"/>
              </w:rPr>
              <w:t xml:space="preserve"> </w:t>
            </w:r>
            <w:r w:rsidRPr="00A915FA">
              <w:t>of</w:t>
            </w:r>
            <w:r w:rsidRPr="00A915FA">
              <w:rPr>
                <w:spacing w:val="-2"/>
              </w:rPr>
              <w:t xml:space="preserve"> </w:t>
            </w:r>
            <w:r w:rsidRPr="00A915FA">
              <w:t>a Participant or a Related Body Corporate of a Participant.</w:t>
            </w:r>
          </w:p>
        </w:tc>
      </w:tr>
      <w:tr w:rsidR="00723EE9" w:rsidRPr="00A915FA" w14:paraId="0F92CA70" w14:textId="77777777" w:rsidTr="00723EE9">
        <w:trPr>
          <w:trHeight w:val="582"/>
        </w:trPr>
        <w:tc>
          <w:tcPr>
            <w:tcW w:w="1302" w:type="pct"/>
          </w:tcPr>
          <w:p w14:paraId="745B7171" w14:textId="0D6CE8A8" w:rsidR="00723EE9" w:rsidRPr="00A915FA" w:rsidRDefault="00723EE9" w:rsidP="004B37B1">
            <w:pPr>
              <w:pStyle w:val="1Bodybulletslevel1"/>
              <w:spacing w:after="120"/>
              <w:ind w:left="284" w:hanging="284"/>
              <w:rPr>
                <w:b/>
                <w:sz w:val="22"/>
              </w:rPr>
            </w:pPr>
            <w:r w:rsidRPr="00A915FA">
              <w:rPr>
                <w:b/>
                <w:sz w:val="22"/>
              </w:rPr>
              <w:t>TOC</w:t>
            </w:r>
            <w:r w:rsidRPr="00A915FA">
              <w:rPr>
                <w:b/>
                <w:spacing w:val="-1"/>
                <w:sz w:val="22"/>
              </w:rPr>
              <w:t xml:space="preserve"> </w:t>
            </w:r>
            <w:r w:rsidRPr="00A915FA">
              <w:rPr>
                <w:b/>
                <w:sz w:val="22"/>
              </w:rPr>
              <w:t xml:space="preserve">Validation </w:t>
            </w:r>
            <w:r w:rsidRPr="00A915FA">
              <w:rPr>
                <w:b/>
                <w:spacing w:val="-2"/>
                <w:sz w:val="22"/>
              </w:rPr>
              <w:t>Report</w:t>
            </w:r>
          </w:p>
        </w:tc>
        <w:tc>
          <w:tcPr>
            <w:tcW w:w="3698" w:type="pct"/>
          </w:tcPr>
          <w:p w14:paraId="731BE0FA" w14:textId="262630D3" w:rsidR="00723EE9" w:rsidRPr="00A915FA" w:rsidRDefault="00723EE9" w:rsidP="004B37B1">
            <w:pPr>
              <w:spacing w:line="240" w:lineRule="auto"/>
              <w:ind w:left="284" w:hanging="284"/>
            </w:pPr>
            <w:r w:rsidRPr="00A915FA">
              <w:t>the</w:t>
            </w:r>
            <w:r w:rsidRPr="00A915FA">
              <w:rPr>
                <w:spacing w:val="-2"/>
              </w:rPr>
              <w:t xml:space="preserve"> </w:t>
            </w:r>
            <w:r w:rsidRPr="00A915FA">
              <w:t>TOC</w:t>
            </w:r>
            <w:r w:rsidRPr="00A915FA">
              <w:rPr>
                <w:spacing w:val="-3"/>
              </w:rPr>
              <w:t xml:space="preserve"> </w:t>
            </w:r>
            <w:r w:rsidRPr="00A915FA">
              <w:t>validation</w:t>
            </w:r>
            <w:r w:rsidRPr="00A915FA">
              <w:rPr>
                <w:spacing w:val="-1"/>
              </w:rPr>
              <w:t xml:space="preserve"> </w:t>
            </w:r>
            <w:r w:rsidRPr="00A915FA">
              <w:t>report</w:t>
            </w:r>
            <w:r w:rsidRPr="00A915FA">
              <w:rPr>
                <w:spacing w:val="-3"/>
              </w:rPr>
              <w:t xml:space="preserve"> </w:t>
            </w:r>
            <w:r w:rsidRPr="00A915FA">
              <w:t>(which</w:t>
            </w:r>
            <w:r w:rsidRPr="00A915FA">
              <w:rPr>
                <w:spacing w:val="-2"/>
              </w:rPr>
              <w:t xml:space="preserve"> </w:t>
            </w:r>
            <w:r w:rsidRPr="00A915FA">
              <w:t>will</w:t>
            </w:r>
            <w:r w:rsidRPr="00A915FA">
              <w:rPr>
                <w:spacing w:val="-2"/>
              </w:rPr>
              <w:t xml:space="preserve"> </w:t>
            </w:r>
            <w:r w:rsidRPr="00A915FA">
              <w:t>include</w:t>
            </w:r>
            <w:r w:rsidRPr="00A915FA">
              <w:rPr>
                <w:spacing w:val="-2"/>
              </w:rPr>
              <w:t xml:space="preserve"> </w:t>
            </w:r>
            <w:r w:rsidRPr="00A915FA">
              <w:t>the</w:t>
            </w:r>
            <w:r w:rsidRPr="00A915FA">
              <w:rPr>
                <w:spacing w:val="-2"/>
              </w:rPr>
              <w:t xml:space="preserve"> </w:t>
            </w:r>
            <w:r w:rsidRPr="00A915FA">
              <w:t>TOC)</w:t>
            </w:r>
            <w:r w:rsidRPr="00A915FA">
              <w:rPr>
                <w:spacing w:val="-2"/>
              </w:rPr>
              <w:t xml:space="preserve"> </w:t>
            </w:r>
            <w:r w:rsidRPr="00A915FA">
              <w:t>developed</w:t>
            </w:r>
            <w:r w:rsidRPr="00A915FA">
              <w:rPr>
                <w:spacing w:val="-2"/>
              </w:rPr>
              <w:t xml:space="preserve"> </w:t>
            </w:r>
            <w:r w:rsidRPr="00A915FA">
              <w:t>by</w:t>
            </w:r>
            <w:r w:rsidRPr="00A915FA">
              <w:rPr>
                <w:spacing w:val="-4"/>
              </w:rPr>
              <w:t xml:space="preserve"> </w:t>
            </w:r>
            <w:r w:rsidRPr="00A915FA">
              <w:t>the Participants and approved by the Project Owner under the Alliance Development Agreement, as set out in the Project Proposal.</w:t>
            </w:r>
          </w:p>
        </w:tc>
      </w:tr>
      <w:tr w:rsidR="00723EE9" w:rsidRPr="00A915FA" w14:paraId="2321EFF9" w14:textId="77777777" w:rsidTr="00723EE9">
        <w:trPr>
          <w:trHeight w:val="582"/>
        </w:trPr>
        <w:tc>
          <w:tcPr>
            <w:tcW w:w="1302" w:type="pct"/>
          </w:tcPr>
          <w:p w14:paraId="4DCE5CA5" w14:textId="67FFEE16" w:rsidR="00723EE9" w:rsidRPr="00A915FA" w:rsidRDefault="00723EE9" w:rsidP="004B37B1">
            <w:pPr>
              <w:pStyle w:val="1Bodybulletslevel1"/>
              <w:spacing w:after="120"/>
              <w:ind w:left="284" w:hanging="284"/>
              <w:rPr>
                <w:b/>
                <w:sz w:val="22"/>
              </w:rPr>
            </w:pPr>
            <w:r w:rsidRPr="00A915FA">
              <w:rPr>
                <w:b/>
                <w:sz w:val="22"/>
              </w:rPr>
              <w:t xml:space="preserve">[Relevant] </w:t>
            </w:r>
            <w:r w:rsidRPr="00A915FA">
              <w:rPr>
                <w:b/>
                <w:spacing w:val="-4"/>
                <w:sz w:val="22"/>
              </w:rPr>
              <w:t>Code</w:t>
            </w:r>
          </w:p>
        </w:tc>
        <w:tc>
          <w:tcPr>
            <w:tcW w:w="3698" w:type="pct"/>
          </w:tcPr>
          <w:p w14:paraId="00C510CB" w14:textId="605DA409" w:rsidR="00723EE9" w:rsidRPr="00A915FA" w:rsidRDefault="00723EE9" w:rsidP="004B37B1">
            <w:pPr>
              <w:spacing w:line="240" w:lineRule="auto"/>
              <w:ind w:left="284" w:hanging="284"/>
            </w:pPr>
            <w:r w:rsidRPr="00A915FA">
              <w:t>[Name]</w:t>
            </w:r>
            <w:r w:rsidRPr="00A915FA">
              <w:rPr>
                <w:spacing w:val="-3"/>
              </w:rPr>
              <w:t xml:space="preserve"> </w:t>
            </w:r>
            <w:r w:rsidRPr="00A915FA">
              <w:t>Practice</w:t>
            </w:r>
            <w:r w:rsidRPr="00A915FA">
              <w:rPr>
                <w:spacing w:val="-5"/>
              </w:rPr>
              <w:t xml:space="preserve"> </w:t>
            </w:r>
            <w:r w:rsidRPr="00A915FA">
              <w:t>for</w:t>
            </w:r>
            <w:r w:rsidRPr="00A915FA">
              <w:rPr>
                <w:spacing w:val="-3"/>
              </w:rPr>
              <w:t xml:space="preserve"> </w:t>
            </w:r>
            <w:r w:rsidRPr="00A915FA">
              <w:t>the</w:t>
            </w:r>
            <w:r w:rsidRPr="00A915FA">
              <w:rPr>
                <w:spacing w:val="-2"/>
              </w:rPr>
              <w:t xml:space="preserve"> </w:t>
            </w:r>
            <w:r w:rsidRPr="00A915FA">
              <w:t>Building</w:t>
            </w:r>
            <w:r w:rsidRPr="00A915FA">
              <w:rPr>
                <w:spacing w:val="-2"/>
              </w:rPr>
              <w:t xml:space="preserve"> </w:t>
            </w:r>
            <w:r w:rsidRPr="00A915FA">
              <w:t>and</w:t>
            </w:r>
            <w:r w:rsidRPr="00A915FA">
              <w:rPr>
                <w:spacing w:val="-2"/>
              </w:rPr>
              <w:t xml:space="preserve"> </w:t>
            </w:r>
            <w:r w:rsidRPr="00A915FA">
              <w:t>Construction</w:t>
            </w:r>
            <w:r w:rsidRPr="00A915FA">
              <w:rPr>
                <w:spacing w:val="-2"/>
              </w:rPr>
              <w:t xml:space="preserve"> </w:t>
            </w:r>
            <w:r w:rsidRPr="00A915FA">
              <w:t>Industry [Provide Link for ease of reference:]</w:t>
            </w:r>
          </w:p>
        </w:tc>
      </w:tr>
      <w:tr w:rsidR="00723EE9" w:rsidRPr="00A915FA" w14:paraId="7BB1B415" w14:textId="77777777" w:rsidTr="00723EE9">
        <w:trPr>
          <w:trHeight w:val="582"/>
        </w:trPr>
        <w:tc>
          <w:tcPr>
            <w:tcW w:w="1302" w:type="pct"/>
          </w:tcPr>
          <w:p w14:paraId="7838BFD7" w14:textId="1E529C5A" w:rsidR="00723EE9" w:rsidRPr="00A915FA" w:rsidRDefault="00723EE9" w:rsidP="004B37B1">
            <w:pPr>
              <w:pStyle w:val="1Bodybulletslevel1"/>
              <w:spacing w:after="120"/>
              <w:ind w:left="284" w:hanging="284"/>
              <w:rPr>
                <w:b/>
                <w:sz w:val="22"/>
              </w:rPr>
            </w:pPr>
            <w:r w:rsidRPr="00A915FA">
              <w:rPr>
                <w:b/>
                <w:sz w:val="22"/>
              </w:rPr>
              <w:t xml:space="preserve">Wilful </w:t>
            </w:r>
            <w:r w:rsidRPr="00A915FA">
              <w:rPr>
                <w:b/>
                <w:spacing w:val="-2"/>
                <w:sz w:val="22"/>
              </w:rPr>
              <w:t>Default</w:t>
            </w:r>
          </w:p>
        </w:tc>
        <w:tc>
          <w:tcPr>
            <w:tcW w:w="3698" w:type="pct"/>
          </w:tcPr>
          <w:p w14:paraId="391B008E" w14:textId="77777777" w:rsidR="00723EE9" w:rsidRPr="00A915FA" w:rsidRDefault="00723EE9" w:rsidP="003777AE">
            <w:pPr>
              <w:pStyle w:val="TableParagraph"/>
              <w:numPr>
                <w:ilvl w:val="0"/>
                <w:numId w:val="34"/>
              </w:numPr>
              <w:tabs>
                <w:tab w:val="left" w:pos="286"/>
              </w:tabs>
              <w:spacing w:after="120"/>
              <w:ind w:left="284" w:right="274" w:hanging="284"/>
              <w:rPr>
                <w:rFonts w:ascii="Trebuchet MS" w:hAnsi="Trebuchet MS"/>
                <w:lang w:val="en-GB"/>
              </w:rPr>
            </w:pPr>
            <w:r w:rsidRPr="00A915FA">
              <w:rPr>
                <w:rFonts w:ascii="Trebuchet MS" w:hAnsi="Trebuchet MS"/>
                <w:lang w:val="en-GB"/>
              </w:rPr>
              <w:t>a deliberate and purposeful act or omission carried out, or real and substantial</w:t>
            </w:r>
            <w:r w:rsidRPr="00A915FA">
              <w:rPr>
                <w:rFonts w:ascii="Trebuchet MS" w:hAnsi="Trebuchet MS"/>
                <w:spacing w:val="-3"/>
                <w:lang w:val="en-GB"/>
              </w:rPr>
              <w:t xml:space="preserve"> </w:t>
            </w:r>
            <w:r w:rsidRPr="00A915FA">
              <w:rPr>
                <w:rFonts w:ascii="Trebuchet MS" w:hAnsi="Trebuchet MS"/>
                <w:lang w:val="en-GB"/>
              </w:rPr>
              <w:t>evidence of</w:t>
            </w:r>
            <w:r w:rsidRPr="00A915FA">
              <w:rPr>
                <w:rFonts w:ascii="Trebuchet MS" w:hAnsi="Trebuchet MS"/>
                <w:spacing w:val="-1"/>
                <w:lang w:val="en-GB"/>
              </w:rPr>
              <w:t xml:space="preserve"> </w:t>
            </w:r>
            <w:r w:rsidRPr="00A915FA">
              <w:rPr>
                <w:rFonts w:ascii="Trebuchet MS" w:hAnsi="Trebuchet MS"/>
                <w:lang w:val="en-GB"/>
              </w:rPr>
              <w:t>a</w:t>
            </w:r>
            <w:r w:rsidRPr="00A915FA">
              <w:rPr>
                <w:rFonts w:ascii="Trebuchet MS" w:hAnsi="Trebuchet MS"/>
                <w:spacing w:val="-3"/>
                <w:lang w:val="en-GB"/>
              </w:rPr>
              <w:t xml:space="preserve"> </w:t>
            </w:r>
            <w:r w:rsidRPr="00A915FA">
              <w:rPr>
                <w:rFonts w:ascii="Trebuchet MS" w:hAnsi="Trebuchet MS"/>
                <w:lang w:val="en-GB"/>
              </w:rPr>
              <w:t>deliberate and purposeful</w:t>
            </w:r>
            <w:r w:rsidRPr="00A915FA">
              <w:rPr>
                <w:rFonts w:ascii="Trebuchet MS" w:hAnsi="Trebuchet MS"/>
                <w:spacing w:val="-3"/>
                <w:lang w:val="en-GB"/>
              </w:rPr>
              <w:t xml:space="preserve"> </w:t>
            </w:r>
            <w:r w:rsidRPr="00A915FA">
              <w:rPr>
                <w:rFonts w:ascii="Trebuchet MS" w:hAnsi="Trebuchet MS"/>
                <w:lang w:val="en-GB"/>
              </w:rPr>
              <w:t>act</w:t>
            </w:r>
            <w:r w:rsidRPr="00A915FA">
              <w:rPr>
                <w:rFonts w:ascii="Trebuchet MS" w:hAnsi="Trebuchet MS"/>
                <w:spacing w:val="-1"/>
                <w:lang w:val="en-GB"/>
              </w:rPr>
              <w:t xml:space="preserve"> </w:t>
            </w:r>
            <w:r w:rsidRPr="00A915FA">
              <w:rPr>
                <w:rFonts w:ascii="Trebuchet MS" w:hAnsi="Trebuchet MS"/>
                <w:lang w:val="en-GB"/>
              </w:rPr>
              <w:t>or</w:t>
            </w:r>
            <w:r w:rsidRPr="00A915FA">
              <w:rPr>
                <w:rFonts w:ascii="Trebuchet MS" w:hAnsi="Trebuchet MS"/>
                <w:spacing w:val="-1"/>
                <w:lang w:val="en-GB"/>
              </w:rPr>
              <w:t xml:space="preserve"> </w:t>
            </w:r>
            <w:r w:rsidRPr="00A915FA">
              <w:rPr>
                <w:rFonts w:ascii="Trebuchet MS" w:hAnsi="Trebuchet MS"/>
                <w:lang w:val="en-GB"/>
              </w:rPr>
              <w:t>omission</w:t>
            </w:r>
            <w:r w:rsidRPr="00A915FA">
              <w:rPr>
                <w:rFonts w:ascii="Trebuchet MS" w:hAnsi="Trebuchet MS"/>
                <w:spacing w:val="-3"/>
                <w:lang w:val="en-GB"/>
              </w:rPr>
              <w:t xml:space="preserve"> </w:t>
            </w:r>
            <w:r w:rsidRPr="00A915FA">
              <w:rPr>
                <w:rFonts w:ascii="Trebuchet MS" w:hAnsi="Trebuchet MS"/>
                <w:lang w:val="en-GB"/>
              </w:rPr>
              <w:t>carried out,</w:t>
            </w:r>
            <w:r w:rsidRPr="00A915FA">
              <w:rPr>
                <w:rFonts w:ascii="Trebuchet MS" w:hAnsi="Trebuchet MS"/>
                <w:spacing w:val="-1"/>
                <w:lang w:val="en-GB"/>
              </w:rPr>
              <w:t xml:space="preserve"> </w:t>
            </w:r>
            <w:r w:rsidRPr="00A915FA">
              <w:rPr>
                <w:rFonts w:ascii="Trebuchet MS" w:hAnsi="Trebuchet MS"/>
                <w:lang w:val="en-GB"/>
              </w:rPr>
              <w:t>with</w:t>
            </w:r>
            <w:r w:rsidRPr="00A915FA">
              <w:rPr>
                <w:rFonts w:ascii="Trebuchet MS" w:hAnsi="Trebuchet MS"/>
                <w:spacing w:val="-3"/>
                <w:lang w:val="en-GB"/>
              </w:rPr>
              <w:t xml:space="preserve"> </w:t>
            </w:r>
            <w:r w:rsidRPr="00A915FA">
              <w:rPr>
                <w:rFonts w:ascii="Trebuchet MS" w:hAnsi="Trebuchet MS"/>
                <w:lang w:val="en-GB"/>
              </w:rPr>
              <w:t>a</w:t>
            </w:r>
            <w:r w:rsidRPr="00A915FA">
              <w:rPr>
                <w:rFonts w:ascii="Trebuchet MS" w:hAnsi="Trebuchet MS"/>
                <w:spacing w:val="-3"/>
                <w:lang w:val="en-GB"/>
              </w:rPr>
              <w:t xml:space="preserve"> </w:t>
            </w:r>
            <w:r w:rsidRPr="00A915FA">
              <w:rPr>
                <w:rFonts w:ascii="Trebuchet MS" w:hAnsi="Trebuchet MS"/>
                <w:lang w:val="en-GB"/>
              </w:rPr>
              <w:t>reckless</w:t>
            </w:r>
            <w:r w:rsidRPr="00A915FA">
              <w:rPr>
                <w:rFonts w:ascii="Trebuchet MS" w:hAnsi="Trebuchet MS"/>
                <w:spacing w:val="-4"/>
                <w:lang w:val="en-GB"/>
              </w:rPr>
              <w:t xml:space="preserve"> </w:t>
            </w:r>
            <w:r w:rsidRPr="00A915FA">
              <w:rPr>
                <w:rFonts w:ascii="Trebuchet MS" w:hAnsi="Trebuchet MS"/>
                <w:lang w:val="en-GB"/>
              </w:rPr>
              <w:t>disregard</w:t>
            </w:r>
            <w:r w:rsidRPr="00A915FA">
              <w:rPr>
                <w:rFonts w:ascii="Trebuchet MS" w:hAnsi="Trebuchet MS"/>
                <w:spacing w:val="-5"/>
                <w:lang w:val="en-GB"/>
              </w:rPr>
              <w:t xml:space="preserve"> </w:t>
            </w:r>
            <w:r w:rsidRPr="00A915FA">
              <w:rPr>
                <w:rFonts w:ascii="Trebuchet MS" w:hAnsi="Trebuchet MS"/>
                <w:lang w:val="en-GB"/>
              </w:rPr>
              <w:t>or</w:t>
            </w:r>
            <w:r w:rsidRPr="00A915FA">
              <w:rPr>
                <w:rFonts w:ascii="Trebuchet MS" w:hAnsi="Trebuchet MS"/>
                <w:spacing w:val="-4"/>
                <w:lang w:val="en-GB"/>
              </w:rPr>
              <w:t xml:space="preserve"> </w:t>
            </w:r>
            <w:r w:rsidRPr="00A915FA">
              <w:rPr>
                <w:rFonts w:ascii="Trebuchet MS" w:hAnsi="Trebuchet MS"/>
                <w:lang w:val="en-GB"/>
              </w:rPr>
              <w:t>calculated</w:t>
            </w:r>
            <w:r w:rsidRPr="00A915FA">
              <w:rPr>
                <w:rFonts w:ascii="Trebuchet MS" w:hAnsi="Trebuchet MS"/>
                <w:spacing w:val="-3"/>
                <w:lang w:val="en-GB"/>
              </w:rPr>
              <w:t xml:space="preserve"> </w:t>
            </w:r>
            <w:r w:rsidRPr="00A915FA">
              <w:rPr>
                <w:rFonts w:ascii="Trebuchet MS" w:hAnsi="Trebuchet MS"/>
                <w:lang w:val="en-GB"/>
              </w:rPr>
              <w:t>regard</w:t>
            </w:r>
            <w:r w:rsidRPr="00A915FA">
              <w:rPr>
                <w:rFonts w:ascii="Trebuchet MS" w:hAnsi="Trebuchet MS"/>
                <w:spacing w:val="-3"/>
                <w:lang w:val="en-GB"/>
              </w:rPr>
              <w:t xml:space="preserve"> </w:t>
            </w:r>
            <w:r w:rsidRPr="00A915FA">
              <w:rPr>
                <w:rFonts w:ascii="Trebuchet MS" w:hAnsi="Trebuchet MS"/>
                <w:lang w:val="en-GB"/>
              </w:rPr>
              <w:t>for</w:t>
            </w:r>
            <w:r w:rsidRPr="00A915FA">
              <w:rPr>
                <w:rFonts w:ascii="Trebuchet MS" w:hAnsi="Trebuchet MS"/>
                <w:spacing w:val="-4"/>
                <w:lang w:val="en-GB"/>
              </w:rPr>
              <w:t xml:space="preserve"> </w:t>
            </w:r>
            <w:r w:rsidRPr="00A915FA">
              <w:rPr>
                <w:rFonts w:ascii="Trebuchet MS" w:hAnsi="Trebuchet MS"/>
                <w:lang w:val="en-GB"/>
              </w:rPr>
              <w:t>the</w:t>
            </w:r>
            <w:r w:rsidRPr="00A915FA">
              <w:rPr>
                <w:rFonts w:ascii="Trebuchet MS" w:hAnsi="Trebuchet MS"/>
                <w:spacing w:val="-5"/>
                <w:lang w:val="en-GB"/>
              </w:rPr>
              <w:t xml:space="preserve"> </w:t>
            </w:r>
            <w:r w:rsidRPr="00A915FA">
              <w:rPr>
                <w:rFonts w:ascii="Trebuchet MS" w:hAnsi="Trebuchet MS"/>
                <w:lang w:val="en-GB"/>
              </w:rPr>
              <w:t>consequences</w:t>
            </w:r>
            <w:r w:rsidRPr="00A915FA">
              <w:rPr>
                <w:rFonts w:ascii="Trebuchet MS" w:hAnsi="Trebuchet MS"/>
                <w:spacing w:val="-3"/>
                <w:lang w:val="en-GB"/>
              </w:rPr>
              <w:t xml:space="preserve"> </w:t>
            </w:r>
            <w:r w:rsidRPr="00A915FA">
              <w:rPr>
                <w:rFonts w:ascii="Trebuchet MS" w:hAnsi="Trebuchet MS"/>
                <w:lang w:val="en-GB"/>
              </w:rPr>
              <w:t>of the act or omission by a Participant, its Officers, or any representative of the Participant on the ALT or AMT or, in the case of a NOP only, any Nominated Subcontractor of the NOP which is a breach of a duty, obligation or</w:t>
            </w:r>
            <w:r w:rsidRPr="00A915FA">
              <w:rPr>
                <w:rFonts w:ascii="Trebuchet MS" w:hAnsi="Trebuchet MS"/>
                <w:spacing w:val="-2"/>
                <w:lang w:val="en-GB"/>
              </w:rPr>
              <w:t xml:space="preserve"> </w:t>
            </w:r>
            <w:r w:rsidRPr="00A915FA">
              <w:rPr>
                <w:rFonts w:ascii="Trebuchet MS" w:hAnsi="Trebuchet MS"/>
                <w:lang w:val="en-GB"/>
              </w:rPr>
              <w:t>stipulation arising</w:t>
            </w:r>
            <w:r w:rsidRPr="00A915FA">
              <w:rPr>
                <w:rFonts w:ascii="Trebuchet MS" w:hAnsi="Trebuchet MS"/>
                <w:spacing w:val="-1"/>
                <w:lang w:val="en-GB"/>
              </w:rPr>
              <w:t xml:space="preserve"> </w:t>
            </w:r>
            <w:r w:rsidRPr="00A915FA">
              <w:rPr>
                <w:rFonts w:ascii="Trebuchet MS" w:hAnsi="Trebuchet MS"/>
                <w:lang w:val="en-GB"/>
              </w:rPr>
              <w:t>out of</w:t>
            </w:r>
            <w:r w:rsidRPr="00A915FA">
              <w:rPr>
                <w:rFonts w:ascii="Trebuchet MS" w:hAnsi="Trebuchet MS"/>
                <w:spacing w:val="-2"/>
                <w:lang w:val="en-GB"/>
              </w:rPr>
              <w:t xml:space="preserve"> </w:t>
            </w:r>
            <w:r w:rsidRPr="00A915FA">
              <w:rPr>
                <w:rFonts w:ascii="Trebuchet MS" w:hAnsi="Trebuchet MS"/>
                <w:lang w:val="en-GB"/>
              </w:rPr>
              <w:t>this Agreement,</w:t>
            </w:r>
            <w:r w:rsidRPr="00A915FA">
              <w:rPr>
                <w:rFonts w:ascii="Trebuchet MS" w:hAnsi="Trebuchet MS"/>
                <w:spacing w:val="-2"/>
                <w:lang w:val="en-GB"/>
              </w:rPr>
              <w:t xml:space="preserve"> </w:t>
            </w:r>
            <w:r w:rsidRPr="00A915FA">
              <w:rPr>
                <w:rFonts w:ascii="Trebuchet MS" w:hAnsi="Trebuchet MS"/>
                <w:lang w:val="en-GB"/>
              </w:rPr>
              <w:t>or which is</w:t>
            </w:r>
            <w:r w:rsidRPr="00A915FA">
              <w:rPr>
                <w:rFonts w:ascii="Trebuchet MS" w:hAnsi="Trebuchet MS"/>
                <w:spacing w:val="-1"/>
                <w:lang w:val="en-GB"/>
              </w:rPr>
              <w:t xml:space="preserve"> </w:t>
            </w:r>
            <w:r w:rsidRPr="00A915FA">
              <w:rPr>
                <w:rFonts w:ascii="Trebuchet MS" w:hAnsi="Trebuchet MS"/>
                <w:lang w:val="en-GB"/>
              </w:rPr>
              <w:t>a breach of a duty or obligation owed to another Participant however arising (which includes a breach of the Alliance Charter);</w:t>
            </w:r>
          </w:p>
          <w:p w14:paraId="5BF1252C" w14:textId="77777777" w:rsidR="00723EE9" w:rsidRPr="00A915FA" w:rsidRDefault="00723EE9" w:rsidP="003777AE">
            <w:pPr>
              <w:pStyle w:val="TableParagraph"/>
              <w:numPr>
                <w:ilvl w:val="0"/>
                <w:numId w:val="34"/>
              </w:numPr>
              <w:tabs>
                <w:tab w:val="left" w:pos="286"/>
              </w:tabs>
              <w:spacing w:after="120"/>
              <w:ind w:left="284" w:right="336" w:hanging="284"/>
              <w:rPr>
                <w:rFonts w:ascii="Trebuchet MS" w:hAnsi="Trebuchet MS"/>
                <w:lang w:val="en-GB"/>
              </w:rPr>
            </w:pPr>
            <w:r w:rsidRPr="00A915FA">
              <w:rPr>
                <w:rFonts w:ascii="Trebuchet MS" w:hAnsi="Trebuchet MS"/>
                <w:lang w:val="en-GB"/>
              </w:rPr>
              <w:t>a fraudulent act or omission by a Participant, any director, officer, employee or</w:t>
            </w:r>
            <w:r w:rsidRPr="00A915FA">
              <w:rPr>
                <w:rFonts w:ascii="Trebuchet MS" w:hAnsi="Trebuchet MS"/>
                <w:spacing w:val="-5"/>
                <w:lang w:val="en-GB"/>
              </w:rPr>
              <w:t xml:space="preserve"> </w:t>
            </w:r>
            <w:r w:rsidRPr="00A915FA">
              <w:rPr>
                <w:rFonts w:ascii="Trebuchet MS" w:hAnsi="Trebuchet MS"/>
                <w:lang w:val="en-GB"/>
              </w:rPr>
              <w:t>agent</w:t>
            </w:r>
            <w:r w:rsidRPr="00A915FA">
              <w:rPr>
                <w:rFonts w:ascii="Trebuchet MS" w:hAnsi="Trebuchet MS"/>
                <w:spacing w:val="-3"/>
                <w:lang w:val="en-GB"/>
              </w:rPr>
              <w:t xml:space="preserve"> </w:t>
            </w:r>
            <w:r w:rsidRPr="00A915FA">
              <w:rPr>
                <w:rFonts w:ascii="Trebuchet MS" w:hAnsi="Trebuchet MS"/>
                <w:lang w:val="en-GB"/>
              </w:rPr>
              <w:t>of</w:t>
            </w:r>
            <w:r w:rsidRPr="00A915FA">
              <w:rPr>
                <w:rFonts w:ascii="Trebuchet MS" w:hAnsi="Trebuchet MS"/>
                <w:spacing w:val="-5"/>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Participant,</w:t>
            </w:r>
            <w:r w:rsidRPr="00A915FA">
              <w:rPr>
                <w:rFonts w:ascii="Trebuchet MS" w:hAnsi="Trebuchet MS"/>
                <w:spacing w:val="-3"/>
                <w:lang w:val="en-GB"/>
              </w:rPr>
              <w:t xml:space="preserve"> </w:t>
            </w:r>
            <w:r w:rsidRPr="00A915FA">
              <w:rPr>
                <w:rFonts w:ascii="Trebuchet MS" w:hAnsi="Trebuchet MS"/>
                <w:lang w:val="en-GB"/>
              </w:rPr>
              <w:t>any</w:t>
            </w:r>
            <w:r w:rsidRPr="00A915FA">
              <w:rPr>
                <w:rFonts w:ascii="Trebuchet MS" w:hAnsi="Trebuchet MS"/>
                <w:spacing w:val="-4"/>
                <w:lang w:val="en-GB"/>
              </w:rPr>
              <w:t xml:space="preserve"> </w:t>
            </w:r>
            <w:r w:rsidRPr="00A915FA">
              <w:rPr>
                <w:rFonts w:ascii="Trebuchet MS" w:hAnsi="Trebuchet MS"/>
                <w:lang w:val="en-GB"/>
              </w:rPr>
              <w:t>representative</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Participant on the ALT or AMT or, in the case of a NOP only, any Nominated Subcontractor of the NOP;</w:t>
            </w:r>
          </w:p>
          <w:p w14:paraId="4D2BDDCD" w14:textId="77777777" w:rsidR="00723EE9" w:rsidRPr="00A915FA" w:rsidRDefault="00723EE9" w:rsidP="003777AE">
            <w:pPr>
              <w:pStyle w:val="TableParagraph"/>
              <w:numPr>
                <w:ilvl w:val="0"/>
                <w:numId w:val="34"/>
              </w:numPr>
              <w:tabs>
                <w:tab w:val="left" w:pos="287"/>
              </w:tabs>
              <w:spacing w:after="120"/>
              <w:ind w:left="284" w:hanging="284"/>
              <w:rPr>
                <w:rFonts w:ascii="Trebuchet MS" w:hAnsi="Trebuchet MS"/>
                <w:lang w:val="en-GB"/>
              </w:rPr>
            </w:pPr>
            <w:r w:rsidRPr="00A915FA">
              <w:rPr>
                <w:rFonts w:ascii="Trebuchet MS" w:hAnsi="Trebuchet MS"/>
                <w:lang w:val="en-GB"/>
              </w:rPr>
              <w:t>a</w:t>
            </w:r>
            <w:r w:rsidRPr="00A915FA">
              <w:rPr>
                <w:rFonts w:ascii="Trebuchet MS" w:hAnsi="Trebuchet MS"/>
                <w:spacing w:val="-1"/>
                <w:lang w:val="en-GB"/>
              </w:rPr>
              <w:t xml:space="preserve"> </w:t>
            </w:r>
            <w:r w:rsidRPr="00A915FA">
              <w:rPr>
                <w:rFonts w:ascii="Trebuchet MS" w:hAnsi="Trebuchet MS"/>
                <w:lang w:val="en-GB"/>
              </w:rPr>
              <w:t>repudiation of</w:t>
            </w:r>
            <w:r w:rsidRPr="00A915FA">
              <w:rPr>
                <w:rFonts w:ascii="Trebuchet MS" w:hAnsi="Trebuchet MS"/>
                <w:spacing w:val="-1"/>
                <w:lang w:val="en-GB"/>
              </w:rPr>
              <w:t xml:space="preserve"> </w:t>
            </w:r>
            <w:r w:rsidRPr="00A915FA">
              <w:rPr>
                <w:rFonts w:ascii="Trebuchet MS" w:hAnsi="Trebuchet MS"/>
                <w:lang w:val="en-GB"/>
              </w:rPr>
              <w:t>this</w:t>
            </w:r>
            <w:r w:rsidRPr="00A915FA">
              <w:rPr>
                <w:rFonts w:ascii="Trebuchet MS" w:hAnsi="Trebuchet MS"/>
                <w:spacing w:val="-3"/>
                <w:lang w:val="en-GB"/>
              </w:rPr>
              <w:t xml:space="preserve"> </w:t>
            </w:r>
            <w:r w:rsidRPr="00A915FA">
              <w:rPr>
                <w:rFonts w:ascii="Trebuchet MS" w:hAnsi="Trebuchet MS"/>
                <w:lang w:val="en-GB"/>
              </w:rPr>
              <w:t>Agreement</w:t>
            </w:r>
            <w:r w:rsidRPr="00A915FA">
              <w:rPr>
                <w:rFonts w:ascii="Trebuchet MS" w:hAnsi="Trebuchet MS"/>
                <w:spacing w:val="-1"/>
                <w:lang w:val="en-GB"/>
              </w:rPr>
              <w:t xml:space="preserve"> </w:t>
            </w:r>
            <w:r w:rsidRPr="00A915FA">
              <w:rPr>
                <w:rFonts w:ascii="Trebuchet MS" w:hAnsi="Trebuchet MS"/>
                <w:lang w:val="en-GB"/>
              </w:rPr>
              <w:t>by</w:t>
            </w:r>
            <w:r w:rsidRPr="00A915FA">
              <w:rPr>
                <w:rFonts w:ascii="Trebuchet MS" w:hAnsi="Trebuchet MS"/>
                <w:spacing w:val="-2"/>
                <w:lang w:val="en-GB"/>
              </w:rPr>
              <w:t xml:space="preserve"> </w:t>
            </w:r>
            <w:r w:rsidRPr="00A915FA">
              <w:rPr>
                <w:rFonts w:ascii="Trebuchet MS" w:hAnsi="Trebuchet MS"/>
                <w:lang w:val="en-GB"/>
              </w:rPr>
              <w:t>a Participant;</w:t>
            </w:r>
            <w:r w:rsidRPr="00A915FA">
              <w:rPr>
                <w:rFonts w:ascii="Trebuchet MS" w:hAnsi="Trebuchet MS"/>
                <w:spacing w:val="-3"/>
                <w:lang w:val="en-GB"/>
              </w:rPr>
              <w:t xml:space="preserve"> </w:t>
            </w:r>
            <w:r w:rsidRPr="00A915FA">
              <w:rPr>
                <w:rFonts w:ascii="Trebuchet MS" w:hAnsi="Trebuchet MS"/>
                <w:spacing w:val="-5"/>
                <w:lang w:val="en-GB"/>
              </w:rPr>
              <w:t>or</w:t>
            </w:r>
          </w:p>
          <w:p w14:paraId="26E8F2FE" w14:textId="77777777" w:rsidR="00723EE9" w:rsidRPr="00A915FA" w:rsidRDefault="00723EE9" w:rsidP="003777AE">
            <w:pPr>
              <w:pStyle w:val="TableParagraph"/>
              <w:numPr>
                <w:ilvl w:val="0"/>
                <w:numId w:val="34"/>
              </w:numPr>
              <w:tabs>
                <w:tab w:val="left" w:pos="286"/>
              </w:tabs>
              <w:spacing w:after="120"/>
              <w:ind w:left="284" w:right="1006" w:hanging="284"/>
              <w:rPr>
                <w:rFonts w:ascii="Trebuchet MS" w:hAnsi="Trebuchet MS"/>
                <w:lang w:val="en-GB"/>
              </w:rPr>
            </w:pPr>
            <w:r w:rsidRPr="00A915FA">
              <w:rPr>
                <w:rFonts w:ascii="Trebuchet MS" w:hAnsi="Trebuchet MS"/>
                <w:lang w:val="en-GB"/>
              </w:rPr>
              <w:t>any</w:t>
            </w:r>
            <w:r w:rsidRPr="00A915FA">
              <w:rPr>
                <w:rFonts w:ascii="Trebuchet MS" w:hAnsi="Trebuchet MS"/>
                <w:spacing w:val="-3"/>
                <w:lang w:val="en-GB"/>
              </w:rPr>
              <w:t xml:space="preserve"> </w:t>
            </w:r>
            <w:r w:rsidRPr="00A915FA">
              <w:rPr>
                <w:rFonts w:ascii="Trebuchet MS" w:hAnsi="Trebuchet MS"/>
                <w:lang w:val="en-GB"/>
              </w:rPr>
              <w:t>act</w:t>
            </w:r>
            <w:r w:rsidRPr="00A915FA">
              <w:rPr>
                <w:rFonts w:ascii="Trebuchet MS" w:hAnsi="Trebuchet MS"/>
                <w:spacing w:val="-4"/>
                <w:lang w:val="en-GB"/>
              </w:rPr>
              <w:t xml:space="preserve"> </w:t>
            </w:r>
            <w:r w:rsidRPr="00A915FA">
              <w:rPr>
                <w:rFonts w:ascii="Trebuchet MS" w:hAnsi="Trebuchet MS"/>
                <w:lang w:val="en-GB"/>
              </w:rPr>
              <w:t>or</w:t>
            </w:r>
            <w:r w:rsidRPr="00A915FA">
              <w:rPr>
                <w:rFonts w:ascii="Trebuchet MS" w:hAnsi="Trebuchet MS"/>
                <w:spacing w:val="-4"/>
                <w:lang w:val="en-GB"/>
              </w:rPr>
              <w:t xml:space="preserve"> </w:t>
            </w:r>
            <w:r w:rsidRPr="00A915FA">
              <w:rPr>
                <w:rFonts w:ascii="Trebuchet MS" w:hAnsi="Trebuchet MS"/>
                <w:lang w:val="en-GB"/>
              </w:rPr>
              <w:t>omission</w:t>
            </w:r>
            <w:r w:rsidRPr="00A915FA">
              <w:rPr>
                <w:rFonts w:ascii="Trebuchet MS" w:hAnsi="Trebuchet MS"/>
                <w:spacing w:val="-2"/>
                <w:lang w:val="en-GB"/>
              </w:rPr>
              <w:t xml:space="preserve"> </w:t>
            </w:r>
            <w:r w:rsidRPr="00A915FA">
              <w:rPr>
                <w:rFonts w:ascii="Trebuchet MS" w:hAnsi="Trebuchet MS"/>
                <w:lang w:val="en-GB"/>
              </w:rPr>
              <w:t>by</w:t>
            </w:r>
            <w:r w:rsidRPr="00A915FA">
              <w:rPr>
                <w:rFonts w:ascii="Trebuchet MS" w:hAnsi="Trebuchet MS"/>
                <w:spacing w:val="-6"/>
                <w:lang w:val="en-GB"/>
              </w:rPr>
              <w:t xml:space="preserve"> </w:t>
            </w:r>
            <w:r w:rsidRPr="00A915FA">
              <w:rPr>
                <w:rFonts w:ascii="Trebuchet MS" w:hAnsi="Trebuchet MS"/>
                <w:lang w:val="en-GB"/>
              </w:rPr>
              <w:t>an</w:t>
            </w:r>
            <w:r w:rsidRPr="00A915FA">
              <w:rPr>
                <w:rFonts w:ascii="Trebuchet MS" w:hAnsi="Trebuchet MS"/>
                <w:spacing w:val="-4"/>
                <w:lang w:val="en-GB"/>
              </w:rPr>
              <w:t xml:space="preserve"> </w:t>
            </w:r>
            <w:r w:rsidRPr="00A915FA">
              <w:rPr>
                <w:rFonts w:ascii="Trebuchet MS" w:hAnsi="Trebuchet MS"/>
                <w:lang w:val="en-GB"/>
              </w:rPr>
              <w:t>officer,</w:t>
            </w:r>
            <w:r w:rsidRPr="00A915FA">
              <w:rPr>
                <w:rFonts w:ascii="Trebuchet MS" w:hAnsi="Trebuchet MS"/>
                <w:spacing w:val="-3"/>
                <w:lang w:val="en-GB"/>
              </w:rPr>
              <w:t xml:space="preserve"> </w:t>
            </w:r>
            <w:r w:rsidRPr="00A915FA">
              <w:rPr>
                <w:rFonts w:ascii="Trebuchet MS" w:hAnsi="Trebuchet MS"/>
                <w:lang w:val="en-GB"/>
              </w:rPr>
              <w:t>representative</w:t>
            </w:r>
            <w:r w:rsidRPr="00A915FA">
              <w:rPr>
                <w:rFonts w:ascii="Trebuchet MS" w:hAnsi="Trebuchet MS"/>
                <w:spacing w:val="-2"/>
                <w:lang w:val="en-GB"/>
              </w:rPr>
              <w:t xml:space="preserve"> </w:t>
            </w:r>
            <w:r w:rsidRPr="00A915FA">
              <w:rPr>
                <w:rFonts w:ascii="Trebuchet MS" w:hAnsi="Trebuchet MS"/>
                <w:lang w:val="en-GB"/>
              </w:rPr>
              <w:t>or</w:t>
            </w:r>
            <w:r w:rsidRPr="00A915FA">
              <w:rPr>
                <w:rFonts w:ascii="Trebuchet MS" w:hAnsi="Trebuchet MS"/>
                <w:spacing w:val="-3"/>
                <w:lang w:val="en-GB"/>
              </w:rPr>
              <w:t xml:space="preserve"> </w:t>
            </w:r>
            <w:r w:rsidRPr="00A915FA">
              <w:rPr>
                <w:rFonts w:ascii="Trebuchet MS" w:hAnsi="Trebuchet MS"/>
                <w:lang w:val="en-GB"/>
              </w:rPr>
              <w:t>employee</w:t>
            </w:r>
            <w:r w:rsidRPr="00A915FA">
              <w:rPr>
                <w:rFonts w:ascii="Trebuchet MS" w:hAnsi="Trebuchet MS"/>
                <w:spacing w:val="-4"/>
                <w:lang w:val="en-GB"/>
              </w:rPr>
              <w:t xml:space="preserve"> </w:t>
            </w:r>
            <w:r w:rsidRPr="00A915FA">
              <w:rPr>
                <w:rFonts w:ascii="Trebuchet MS" w:hAnsi="Trebuchet MS"/>
                <w:lang w:val="en-GB"/>
              </w:rPr>
              <w:t>of</w:t>
            </w:r>
            <w:r w:rsidRPr="00A915FA">
              <w:rPr>
                <w:rFonts w:ascii="Trebuchet MS" w:hAnsi="Trebuchet MS"/>
                <w:spacing w:val="-2"/>
                <w:lang w:val="en-GB"/>
              </w:rPr>
              <w:t xml:space="preserve"> </w:t>
            </w:r>
            <w:r w:rsidRPr="00A915FA">
              <w:rPr>
                <w:rFonts w:ascii="Trebuchet MS" w:hAnsi="Trebuchet MS"/>
                <w:lang w:val="en-GB"/>
              </w:rPr>
              <w:t>a Participant that:</w:t>
            </w:r>
          </w:p>
          <w:p w14:paraId="51BEB4DE" w14:textId="77777777" w:rsidR="00723EE9" w:rsidRPr="00A915FA" w:rsidRDefault="00723EE9" w:rsidP="003777AE">
            <w:pPr>
              <w:pStyle w:val="ListParagraph"/>
              <w:numPr>
                <w:ilvl w:val="0"/>
                <w:numId w:val="195"/>
              </w:numPr>
              <w:ind w:left="576" w:hanging="284"/>
            </w:pPr>
            <w:r w:rsidRPr="00A915FA">
              <w:t>would,</w:t>
            </w:r>
            <w:r w:rsidRPr="00CF2F61">
              <w:rPr>
                <w:spacing w:val="2"/>
              </w:rPr>
              <w:t xml:space="preserve"> </w:t>
            </w:r>
            <w:r w:rsidRPr="00A915FA">
              <w:t>if</w:t>
            </w:r>
            <w:r w:rsidRPr="00CF2F61">
              <w:rPr>
                <w:spacing w:val="-1"/>
              </w:rPr>
              <w:t xml:space="preserve"> </w:t>
            </w:r>
            <w:r w:rsidRPr="00A915FA">
              <w:t>done</w:t>
            </w:r>
            <w:r w:rsidRPr="00CF2F61">
              <w:rPr>
                <w:spacing w:val="1"/>
              </w:rPr>
              <w:t xml:space="preserve"> </w:t>
            </w:r>
            <w:r w:rsidRPr="00A915FA">
              <w:t>by</w:t>
            </w:r>
            <w:r w:rsidRPr="00CF2F61">
              <w:rPr>
                <w:spacing w:val="-2"/>
              </w:rPr>
              <w:t xml:space="preserve"> </w:t>
            </w:r>
            <w:r w:rsidRPr="00A915FA">
              <w:t>an</w:t>
            </w:r>
            <w:r w:rsidRPr="00CF2F61">
              <w:rPr>
                <w:spacing w:val="1"/>
              </w:rPr>
              <w:t xml:space="preserve"> </w:t>
            </w:r>
            <w:r w:rsidRPr="00A915FA">
              <w:t>Officer,</w:t>
            </w:r>
            <w:r w:rsidRPr="00CF2F61">
              <w:rPr>
                <w:spacing w:val="-5"/>
              </w:rPr>
              <w:t xml:space="preserve"> </w:t>
            </w:r>
            <w:r w:rsidRPr="00A915FA">
              <w:t>constitute</w:t>
            </w:r>
            <w:r w:rsidRPr="00CF2F61">
              <w:rPr>
                <w:spacing w:val="1"/>
              </w:rPr>
              <w:t xml:space="preserve"> </w:t>
            </w:r>
            <w:r w:rsidRPr="00A915FA">
              <w:t>a</w:t>
            </w:r>
            <w:r w:rsidRPr="00CF2F61">
              <w:rPr>
                <w:spacing w:val="-10"/>
              </w:rPr>
              <w:t xml:space="preserve"> </w:t>
            </w:r>
            <w:r w:rsidRPr="00A915FA">
              <w:t>Wilful</w:t>
            </w:r>
            <w:r w:rsidRPr="00CF2F61">
              <w:rPr>
                <w:spacing w:val="1"/>
              </w:rPr>
              <w:t xml:space="preserve"> </w:t>
            </w:r>
            <w:r w:rsidRPr="00CF2F61">
              <w:rPr>
                <w:spacing w:val="-2"/>
              </w:rPr>
              <w:t>Default;</w:t>
            </w:r>
          </w:p>
          <w:p w14:paraId="1C2D8423" w14:textId="77777777" w:rsidR="00723EE9" w:rsidRPr="00A915FA" w:rsidRDefault="00723EE9" w:rsidP="003777AE">
            <w:pPr>
              <w:pStyle w:val="ListParagraph"/>
              <w:numPr>
                <w:ilvl w:val="0"/>
                <w:numId w:val="195"/>
              </w:numPr>
              <w:ind w:left="576" w:hanging="284"/>
            </w:pPr>
            <w:r w:rsidRPr="00A915FA">
              <w:lastRenderedPageBreak/>
              <w:t>has come to the attention of an Officer of that Participant, or any representative</w:t>
            </w:r>
            <w:r w:rsidRPr="00CF2F61">
              <w:rPr>
                <w:spacing w:val="-3"/>
              </w:rPr>
              <w:t xml:space="preserve"> </w:t>
            </w:r>
            <w:r w:rsidRPr="00A915FA">
              <w:t>of</w:t>
            </w:r>
            <w:r w:rsidRPr="00CF2F61">
              <w:rPr>
                <w:spacing w:val="-5"/>
              </w:rPr>
              <w:t xml:space="preserve"> </w:t>
            </w:r>
            <w:r w:rsidRPr="00A915FA">
              <w:t>that</w:t>
            </w:r>
            <w:r w:rsidRPr="00CF2F61">
              <w:rPr>
                <w:spacing w:val="-5"/>
              </w:rPr>
              <w:t xml:space="preserve"> </w:t>
            </w:r>
            <w:r w:rsidRPr="00A915FA">
              <w:t>Participant</w:t>
            </w:r>
            <w:r w:rsidRPr="00CF2F61">
              <w:rPr>
                <w:spacing w:val="-4"/>
              </w:rPr>
              <w:t xml:space="preserve"> </w:t>
            </w:r>
            <w:r w:rsidRPr="00A915FA">
              <w:t>appointed</w:t>
            </w:r>
            <w:r w:rsidRPr="00CF2F61">
              <w:rPr>
                <w:spacing w:val="-3"/>
              </w:rPr>
              <w:t xml:space="preserve"> </w:t>
            </w:r>
            <w:r w:rsidRPr="00A915FA">
              <w:t>to</w:t>
            </w:r>
            <w:r w:rsidRPr="00CF2F61">
              <w:rPr>
                <w:spacing w:val="-3"/>
              </w:rPr>
              <w:t xml:space="preserve"> </w:t>
            </w:r>
            <w:r w:rsidRPr="00A915FA">
              <w:t>the</w:t>
            </w:r>
            <w:r w:rsidRPr="00CF2F61">
              <w:rPr>
                <w:spacing w:val="-3"/>
              </w:rPr>
              <w:t xml:space="preserve"> </w:t>
            </w:r>
            <w:r w:rsidRPr="00A915FA">
              <w:t>ALT</w:t>
            </w:r>
            <w:r w:rsidRPr="00CF2F61">
              <w:rPr>
                <w:spacing w:val="-5"/>
              </w:rPr>
              <w:t xml:space="preserve"> </w:t>
            </w:r>
            <w:r w:rsidRPr="00A915FA">
              <w:t>or</w:t>
            </w:r>
            <w:r w:rsidRPr="00CF2F61">
              <w:rPr>
                <w:spacing w:val="-4"/>
              </w:rPr>
              <w:t xml:space="preserve"> </w:t>
            </w:r>
            <w:r w:rsidRPr="00A915FA">
              <w:t>AMT;</w:t>
            </w:r>
            <w:r w:rsidRPr="00CF2F61">
              <w:rPr>
                <w:spacing w:val="-4"/>
              </w:rPr>
              <w:t xml:space="preserve"> </w:t>
            </w:r>
            <w:r w:rsidRPr="00A915FA">
              <w:t>and</w:t>
            </w:r>
          </w:p>
          <w:p w14:paraId="1933043D" w14:textId="77777777" w:rsidR="00723EE9" w:rsidRPr="00A915FA" w:rsidRDefault="00723EE9" w:rsidP="003777AE">
            <w:pPr>
              <w:pStyle w:val="ListParagraph"/>
              <w:numPr>
                <w:ilvl w:val="0"/>
                <w:numId w:val="195"/>
              </w:numPr>
              <w:ind w:left="576" w:hanging="284"/>
            </w:pPr>
            <w:r w:rsidRPr="00A915FA">
              <w:t>the</w:t>
            </w:r>
            <w:r w:rsidRPr="00CF2F61">
              <w:rPr>
                <w:spacing w:val="-2"/>
              </w:rPr>
              <w:t xml:space="preserve"> </w:t>
            </w:r>
            <w:r w:rsidRPr="00A915FA">
              <w:t>relevant</w:t>
            </w:r>
            <w:r w:rsidRPr="00CF2F61">
              <w:rPr>
                <w:spacing w:val="-3"/>
              </w:rPr>
              <w:t xml:space="preserve"> </w:t>
            </w:r>
            <w:r w:rsidRPr="00A915FA">
              <w:t>Officer</w:t>
            </w:r>
            <w:r w:rsidRPr="00CF2F61">
              <w:rPr>
                <w:spacing w:val="-5"/>
              </w:rPr>
              <w:t xml:space="preserve"> </w:t>
            </w:r>
            <w:r w:rsidRPr="00A915FA">
              <w:t>or</w:t>
            </w:r>
            <w:r w:rsidRPr="00CF2F61">
              <w:rPr>
                <w:spacing w:val="-3"/>
              </w:rPr>
              <w:t xml:space="preserve"> </w:t>
            </w:r>
            <w:r w:rsidRPr="00A915FA">
              <w:t>representative</w:t>
            </w:r>
            <w:r w:rsidRPr="00CF2F61">
              <w:rPr>
                <w:spacing w:val="-2"/>
              </w:rPr>
              <w:t xml:space="preserve"> </w:t>
            </w:r>
            <w:r w:rsidRPr="00A915FA">
              <w:t>appointed</w:t>
            </w:r>
            <w:r w:rsidRPr="00CF2F61">
              <w:rPr>
                <w:spacing w:val="-2"/>
              </w:rPr>
              <w:t xml:space="preserve"> </w:t>
            </w:r>
            <w:r w:rsidRPr="00A915FA">
              <w:t>to</w:t>
            </w:r>
            <w:r w:rsidRPr="00CF2F61">
              <w:rPr>
                <w:spacing w:val="-5"/>
              </w:rPr>
              <w:t xml:space="preserve"> </w:t>
            </w:r>
            <w:r w:rsidRPr="00A915FA">
              <w:t>the</w:t>
            </w:r>
            <w:r w:rsidRPr="00CF2F61">
              <w:rPr>
                <w:spacing w:val="-2"/>
              </w:rPr>
              <w:t xml:space="preserve"> </w:t>
            </w:r>
            <w:r w:rsidRPr="00A915FA">
              <w:t>ALT</w:t>
            </w:r>
            <w:r w:rsidRPr="00CF2F61">
              <w:rPr>
                <w:spacing w:val="-7"/>
              </w:rPr>
              <w:t xml:space="preserve"> </w:t>
            </w:r>
            <w:r w:rsidRPr="00A915FA">
              <w:t>or</w:t>
            </w:r>
            <w:r w:rsidRPr="00CF2F61">
              <w:rPr>
                <w:spacing w:val="-3"/>
              </w:rPr>
              <w:t xml:space="preserve"> </w:t>
            </w:r>
            <w:r w:rsidRPr="00A915FA">
              <w:t>AMT</w:t>
            </w:r>
            <w:r w:rsidRPr="00CF2F61">
              <w:rPr>
                <w:spacing w:val="-7"/>
              </w:rPr>
              <w:t xml:space="preserve"> </w:t>
            </w:r>
            <w:r w:rsidRPr="00A915FA">
              <w:t>has not taken reasonable action to address.</w:t>
            </w:r>
          </w:p>
          <w:p w14:paraId="5536639D" w14:textId="77777777" w:rsidR="00723EE9" w:rsidRPr="00A915FA" w:rsidRDefault="00723EE9" w:rsidP="004B37B1">
            <w:pPr>
              <w:pStyle w:val="TableParagraph"/>
              <w:spacing w:after="120"/>
              <w:ind w:left="284" w:hanging="284"/>
              <w:rPr>
                <w:rFonts w:ascii="Trebuchet MS" w:hAnsi="Trebuchet MS"/>
                <w:lang w:val="en-GB"/>
              </w:rPr>
            </w:pPr>
            <w:r w:rsidRPr="00A915FA">
              <w:rPr>
                <w:rFonts w:ascii="Trebuchet MS" w:hAnsi="Trebuchet MS"/>
                <w:lang w:val="en-GB"/>
              </w:rPr>
              <w:t>but</w:t>
            </w:r>
            <w:r w:rsidRPr="00A915FA">
              <w:rPr>
                <w:rFonts w:ascii="Trebuchet MS" w:hAnsi="Trebuchet MS"/>
                <w:spacing w:val="-1"/>
                <w:lang w:val="en-GB"/>
              </w:rPr>
              <w:t xml:space="preserve"> </w:t>
            </w:r>
            <w:r w:rsidRPr="00A915FA">
              <w:rPr>
                <w:rFonts w:ascii="Trebuchet MS" w:hAnsi="Trebuchet MS"/>
                <w:lang w:val="en-GB"/>
              </w:rPr>
              <w:t>does</w:t>
            </w:r>
            <w:r w:rsidRPr="00A915FA">
              <w:rPr>
                <w:rFonts w:ascii="Trebuchet MS" w:hAnsi="Trebuchet MS"/>
                <w:spacing w:val="1"/>
                <w:lang w:val="en-GB"/>
              </w:rPr>
              <w:t xml:space="preserve"> </w:t>
            </w:r>
            <w:r w:rsidRPr="00A915FA">
              <w:rPr>
                <w:rFonts w:ascii="Trebuchet MS" w:hAnsi="Trebuchet MS"/>
                <w:lang w:val="en-GB"/>
              </w:rPr>
              <w:t>not</w:t>
            </w:r>
            <w:r w:rsidRPr="00A915FA">
              <w:rPr>
                <w:rFonts w:ascii="Trebuchet MS" w:hAnsi="Trebuchet MS"/>
                <w:spacing w:val="-2"/>
                <w:lang w:val="en-GB"/>
              </w:rPr>
              <w:t xml:space="preserve"> include</w:t>
            </w:r>
          </w:p>
          <w:p w14:paraId="34249D42" w14:textId="6E0E50EE" w:rsidR="00723EE9" w:rsidRPr="00A915FA" w:rsidRDefault="00723EE9" w:rsidP="003777AE">
            <w:pPr>
              <w:pStyle w:val="ListParagraph"/>
              <w:numPr>
                <w:ilvl w:val="0"/>
                <w:numId w:val="34"/>
              </w:numPr>
              <w:spacing w:line="240" w:lineRule="auto"/>
              <w:ind w:left="284" w:hanging="284"/>
            </w:pPr>
            <w:r w:rsidRPr="00A915FA">
              <w:t>any</w:t>
            </w:r>
            <w:r w:rsidRPr="00A915FA">
              <w:rPr>
                <w:spacing w:val="-3"/>
              </w:rPr>
              <w:t xml:space="preserve"> </w:t>
            </w:r>
            <w:r w:rsidRPr="00A915FA">
              <w:t>error</w:t>
            </w:r>
            <w:r w:rsidRPr="00A915FA">
              <w:rPr>
                <w:spacing w:val="-2"/>
              </w:rPr>
              <w:t xml:space="preserve"> </w:t>
            </w:r>
            <w:r w:rsidRPr="00A915FA">
              <w:t>of</w:t>
            </w:r>
            <w:r w:rsidRPr="00A915FA">
              <w:rPr>
                <w:spacing w:val="-3"/>
              </w:rPr>
              <w:t xml:space="preserve"> </w:t>
            </w:r>
            <w:r w:rsidRPr="00A915FA">
              <w:t>judgment,</w:t>
            </w:r>
            <w:r w:rsidRPr="00A915FA">
              <w:rPr>
                <w:spacing w:val="-2"/>
              </w:rPr>
              <w:t xml:space="preserve"> </w:t>
            </w:r>
            <w:r w:rsidRPr="00A915FA">
              <w:t>mistake,</w:t>
            </w:r>
            <w:r w:rsidRPr="00A915FA">
              <w:rPr>
                <w:spacing w:val="-1"/>
              </w:rPr>
              <w:t xml:space="preserve"> </w:t>
            </w:r>
            <w:r w:rsidRPr="00A915FA">
              <w:t>act</w:t>
            </w:r>
            <w:r w:rsidRPr="00A915FA">
              <w:rPr>
                <w:spacing w:val="-3"/>
              </w:rPr>
              <w:t xml:space="preserve"> </w:t>
            </w:r>
            <w:r w:rsidRPr="00A915FA">
              <w:t>or</w:t>
            </w:r>
            <w:r w:rsidRPr="00A915FA">
              <w:rPr>
                <w:spacing w:val="-4"/>
              </w:rPr>
              <w:t xml:space="preserve"> </w:t>
            </w:r>
            <w:r w:rsidRPr="00A915FA">
              <w:t>omission,</w:t>
            </w:r>
            <w:r w:rsidRPr="00A915FA">
              <w:rPr>
                <w:spacing w:val="-2"/>
              </w:rPr>
              <w:t xml:space="preserve"> </w:t>
            </w:r>
            <w:r w:rsidRPr="00A915FA">
              <w:t>whether</w:t>
            </w:r>
            <w:r w:rsidRPr="00A915FA">
              <w:rPr>
                <w:spacing w:val="-3"/>
              </w:rPr>
              <w:t xml:space="preserve"> </w:t>
            </w:r>
            <w:r w:rsidRPr="00A915FA">
              <w:t>negligent</w:t>
            </w:r>
            <w:r w:rsidRPr="00A915FA">
              <w:rPr>
                <w:spacing w:val="-4"/>
              </w:rPr>
              <w:t xml:space="preserve"> </w:t>
            </w:r>
            <w:r w:rsidRPr="00A915FA">
              <w:t>or</w:t>
            </w:r>
            <w:r w:rsidRPr="00A915FA">
              <w:rPr>
                <w:spacing w:val="-1"/>
              </w:rPr>
              <w:t xml:space="preserve"> </w:t>
            </w:r>
            <w:r w:rsidRPr="00A915FA">
              <w:rPr>
                <w:spacing w:val="-4"/>
              </w:rPr>
              <w:t xml:space="preserve">not, </w:t>
            </w:r>
            <w:r w:rsidRPr="00A915FA">
              <w:t>which is made in Good Faith by that Participant or by any director, officer, employee or</w:t>
            </w:r>
            <w:r w:rsidRPr="00A915FA">
              <w:rPr>
                <w:spacing w:val="-4"/>
              </w:rPr>
              <w:t xml:space="preserve"> </w:t>
            </w:r>
            <w:r w:rsidRPr="00A915FA">
              <w:t>agent</w:t>
            </w:r>
            <w:r w:rsidRPr="00A915FA">
              <w:rPr>
                <w:spacing w:val="-2"/>
              </w:rPr>
              <w:t xml:space="preserve"> </w:t>
            </w:r>
            <w:r w:rsidRPr="00A915FA">
              <w:t>of</w:t>
            </w:r>
            <w:r w:rsidRPr="00A915FA">
              <w:rPr>
                <w:spacing w:val="-4"/>
              </w:rPr>
              <w:t xml:space="preserve"> </w:t>
            </w:r>
            <w:r w:rsidRPr="00A915FA">
              <w:t>that</w:t>
            </w:r>
            <w:r w:rsidRPr="00A915FA">
              <w:rPr>
                <w:spacing w:val="-4"/>
              </w:rPr>
              <w:t xml:space="preserve"> </w:t>
            </w:r>
            <w:r w:rsidRPr="00A915FA">
              <w:t>Participant,</w:t>
            </w:r>
            <w:r w:rsidRPr="00A915FA">
              <w:rPr>
                <w:spacing w:val="-4"/>
              </w:rPr>
              <w:t xml:space="preserve"> </w:t>
            </w:r>
            <w:r w:rsidRPr="00A915FA">
              <w:t>any</w:t>
            </w:r>
            <w:r w:rsidRPr="00A915FA">
              <w:rPr>
                <w:spacing w:val="-3"/>
              </w:rPr>
              <w:t xml:space="preserve"> </w:t>
            </w:r>
            <w:r w:rsidRPr="00A915FA">
              <w:t>representative</w:t>
            </w:r>
            <w:r w:rsidRPr="00A915FA">
              <w:rPr>
                <w:spacing w:val="-1"/>
              </w:rPr>
              <w:t xml:space="preserve"> </w:t>
            </w:r>
            <w:r w:rsidRPr="00A915FA">
              <w:t>of</w:t>
            </w:r>
            <w:r w:rsidRPr="00A915FA">
              <w:rPr>
                <w:spacing w:val="-2"/>
              </w:rPr>
              <w:t xml:space="preserve"> </w:t>
            </w:r>
            <w:r w:rsidRPr="00A915FA">
              <w:t>the</w:t>
            </w:r>
            <w:r w:rsidRPr="00A915FA">
              <w:rPr>
                <w:spacing w:val="-1"/>
              </w:rPr>
              <w:t xml:space="preserve"> </w:t>
            </w:r>
            <w:r w:rsidRPr="00A915FA">
              <w:t>Participant on the ALT, AMT or APT or, in the case of a NOP only, any Nominated Subcontractor of the NOP.</w:t>
            </w:r>
          </w:p>
        </w:tc>
      </w:tr>
      <w:tr w:rsidR="00723EE9" w:rsidRPr="00A915FA" w14:paraId="5C6C73A5" w14:textId="77777777" w:rsidTr="00723EE9">
        <w:trPr>
          <w:trHeight w:val="582"/>
        </w:trPr>
        <w:tc>
          <w:tcPr>
            <w:tcW w:w="1302" w:type="pct"/>
          </w:tcPr>
          <w:p w14:paraId="15B61312" w14:textId="41555F02" w:rsidR="00723EE9" w:rsidRPr="00A915FA" w:rsidRDefault="00723EE9" w:rsidP="004B37B1">
            <w:pPr>
              <w:pStyle w:val="1Bodybulletslevel1"/>
              <w:spacing w:after="120"/>
              <w:ind w:left="284" w:hanging="284"/>
              <w:rPr>
                <w:b/>
                <w:sz w:val="22"/>
              </w:rPr>
            </w:pPr>
            <w:r w:rsidRPr="00A915FA">
              <w:rPr>
                <w:b/>
                <w:spacing w:val="-2"/>
                <w:sz w:val="22"/>
              </w:rPr>
              <w:lastRenderedPageBreak/>
              <w:t>Works</w:t>
            </w:r>
          </w:p>
        </w:tc>
        <w:tc>
          <w:tcPr>
            <w:tcW w:w="3698" w:type="pct"/>
          </w:tcPr>
          <w:p w14:paraId="464AC72A" w14:textId="77777777" w:rsidR="00723EE9" w:rsidRPr="00A915FA" w:rsidRDefault="00723EE9" w:rsidP="004B37B1">
            <w:pPr>
              <w:pStyle w:val="TableParagraph"/>
              <w:spacing w:after="120"/>
              <w:ind w:left="284" w:right="316"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whole</w:t>
            </w:r>
            <w:r w:rsidRPr="00A915FA">
              <w:rPr>
                <w:rFonts w:ascii="Trebuchet MS" w:hAnsi="Trebuchet MS"/>
                <w:spacing w:val="-2"/>
                <w:lang w:val="en-GB"/>
              </w:rPr>
              <w:t xml:space="preserve"> </w:t>
            </w:r>
            <w:r w:rsidRPr="00A915FA">
              <w:rPr>
                <w:rFonts w:ascii="Trebuchet MS" w:hAnsi="Trebuchet MS"/>
                <w:lang w:val="en-GB"/>
              </w:rPr>
              <w:t>of</w:t>
            </w:r>
            <w:r w:rsidRPr="00A915FA">
              <w:rPr>
                <w:rFonts w:ascii="Trebuchet MS" w:hAnsi="Trebuchet MS"/>
                <w:spacing w:val="-3"/>
                <w:lang w:val="en-GB"/>
              </w:rPr>
              <w:t xml:space="preserve"> </w:t>
            </w:r>
            <w:r w:rsidRPr="00A915FA">
              <w:rPr>
                <w:rFonts w:ascii="Trebuchet MS" w:hAnsi="Trebuchet MS"/>
                <w:lang w:val="en-GB"/>
              </w:rPr>
              <w:t>the</w:t>
            </w:r>
            <w:r w:rsidRPr="00A915FA">
              <w:rPr>
                <w:rFonts w:ascii="Trebuchet MS" w:hAnsi="Trebuchet MS"/>
                <w:spacing w:val="-5"/>
                <w:lang w:val="en-GB"/>
              </w:rPr>
              <w:t xml:space="preserve"> </w:t>
            </w:r>
            <w:r w:rsidRPr="00A915FA">
              <w:rPr>
                <w:rFonts w:ascii="Trebuchet MS" w:hAnsi="Trebuchet MS"/>
                <w:lang w:val="en-GB"/>
              </w:rPr>
              <w:t>works</w:t>
            </w:r>
            <w:r w:rsidRPr="00A915FA">
              <w:rPr>
                <w:rFonts w:ascii="Trebuchet MS" w:hAnsi="Trebuchet MS"/>
                <w:spacing w:val="-2"/>
                <w:lang w:val="en-GB"/>
              </w:rPr>
              <w:t xml:space="preserve"> </w:t>
            </w:r>
            <w:r w:rsidRPr="00A915FA">
              <w:rPr>
                <w:rFonts w:ascii="Trebuchet MS" w:hAnsi="Trebuchet MS"/>
                <w:lang w:val="en-GB"/>
              </w:rPr>
              <w:t>and</w:t>
            </w:r>
            <w:r w:rsidRPr="00A915FA">
              <w:rPr>
                <w:rFonts w:ascii="Trebuchet MS" w:hAnsi="Trebuchet MS"/>
                <w:spacing w:val="-2"/>
                <w:lang w:val="en-GB"/>
              </w:rPr>
              <w:t xml:space="preserve"> </w:t>
            </w:r>
            <w:r w:rsidRPr="00A915FA">
              <w:rPr>
                <w:rFonts w:ascii="Trebuchet MS" w:hAnsi="Trebuchet MS"/>
                <w:lang w:val="en-GB"/>
              </w:rPr>
              <w:t>services</w:t>
            </w:r>
            <w:r w:rsidRPr="00A915FA">
              <w:rPr>
                <w:rFonts w:ascii="Trebuchet MS" w:hAnsi="Trebuchet MS"/>
                <w:spacing w:val="-2"/>
                <w:lang w:val="en-GB"/>
              </w:rPr>
              <w:t xml:space="preserve"> </w:t>
            </w:r>
            <w:r w:rsidRPr="00A915FA">
              <w:rPr>
                <w:rFonts w:ascii="Trebuchet MS" w:hAnsi="Trebuchet MS"/>
                <w:lang w:val="en-GB"/>
              </w:rPr>
              <w:t>to</w:t>
            </w:r>
            <w:r w:rsidRPr="00A915FA">
              <w:rPr>
                <w:rFonts w:ascii="Trebuchet MS" w:hAnsi="Trebuchet MS"/>
                <w:spacing w:val="-2"/>
                <w:lang w:val="en-GB"/>
              </w:rPr>
              <w:t xml:space="preserve"> </w:t>
            </w:r>
            <w:r w:rsidRPr="00A915FA">
              <w:rPr>
                <w:rFonts w:ascii="Trebuchet MS" w:hAnsi="Trebuchet MS"/>
                <w:lang w:val="en-GB"/>
              </w:rPr>
              <w:t>be performed by</w:t>
            </w:r>
            <w:r w:rsidRPr="00A915FA">
              <w:rPr>
                <w:rFonts w:ascii="Trebuchet MS" w:hAnsi="Trebuchet MS"/>
                <w:spacing w:val="-4"/>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Participants</w:t>
            </w:r>
            <w:r w:rsidRPr="00A915FA">
              <w:rPr>
                <w:rFonts w:ascii="Trebuchet MS" w:hAnsi="Trebuchet MS"/>
                <w:spacing w:val="-2"/>
                <w:lang w:val="en-GB"/>
              </w:rPr>
              <w:t xml:space="preserve"> </w:t>
            </w:r>
            <w:r w:rsidRPr="00A915FA">
              <w:rPr>
                <w:rFonts w:ascii="Trebuchet MS" w:hAnsi="Trebuchet MS"/>
                <w:lang w:val="en-GB"/>
              </w:rPr>
              <w:t>from time to time under this Agreement and includes:</w:t>
            </w:r>
          </w:p>
          <w:p w14:paraId="3DC77950" w14:textId="77777777" w:rsidR="00723EE9" w:rsidRPr="00A915FA" w:rsidRDefault="00723EE9" w:rsidP="003777AE">
            <w:pPr>
              <w:pStyle w:val="TableParagraph"/>
              <w:numPr>
                <w:ilvl w:val="0"/>
                <w:numId w:val="35"/>
              </w:numPr>
              <w:tabs>
                <w:tab w:val="left" w:pos="286"/>
              </w:tabs>
              <w:spacing w:after="120"/>
              <w:ind w:left="284" w:right="736" w:hanging="284"/>
              <w:rPr>
                <w:rFonts w:ascii="Trebuchet MS" w:hAnsi="Trebuchet MS"/>
                <w:lang w:val="en-GB"/>
              </w:rPr>
            </w:pPr>
            <w:r w:rsidRPr="00A915FA">
              <w:rPr>
                <w:rFonts w:ascii="Trebuchet MS" w:hAnsi="Trebuchet MS"/>
                <w:lang w:val="en-GB"/>
              </w:rPr>
              <w:t>any</w:t>
            </w:r>
            <w:r w:rsidRPr="00A915FA">
              <w:rPr>
                <w:rFonts w:ascii="Trebuchet MS" w:hAnsi="Trebuchet MS"/>
                <w:spacing w:val="-4"/>
                <w:lang w:val="en-GB"/>
              </w:rPr>
              <w:t xml:space="preserve"> </w:t>
            </w:r>
            <w:r w:rsidRPr="00A915FA">
              <w:rPr>
                <w:rFonts w:ascii="Trebuchet MS" w:hAnsi="Trebuchet MS"/>
                <w:lang w:val="en-GB"/>
              </w:rPr>
              <w:t>direction</w:t>
            </w:r>
            <w:r w:rsidRPr="00A915FA">
              <w:rPr>
                <w:rFonts w:ascii="Trebuchet MS" w:hAnsi="Trebuchet MS"/>
                <w:spacing w:val="-2"/>
                <w:lang w:val="en-GB"/>
              </w:rPr>
              <w:t xml:space="preserve"> </w:t>
            </w:r>
            <w:r w:rsidRPr="00A915FA">
              <w:rPr>
                <w:rFonts w:ascii="Trebuchet MS" w:hAnsi="Trebuchet MS"/>
                <w:lang w:val="en-GB"/>
              </w:rPr>
              <w:t>by</w:t>
            </w:r>
            <w:r w:rsidRPr="00A915FA">
              <w:rPr>
                <w:rFonts w:ascii="Trebuchet MS" w:hAnsi="Trebuchet MS"/>
                <w:spacing w:val="-4"/>
                <w:lang w:val="en-GB"/>
              </w:rPr>
              <w:t xml:space="preserve"> </w:t>
            </w: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Project</w:t>
            </w:r>
            <w:r w:rsidRPr="00A915FA">
              <w:rPr>
                <w:rFonts w:ascii="Trebuchet MS" w:hAnsi="Trebuchet MS"/>
                <w:spacing w:val="-3"/>
                <w:lang w:val="en-GB"/>
              </w:rPr>
              <w:t xml:space="preserve"> </w:t>
            </w:r>
            <w:r w:rsidRPr="00A915FA">
              <w:rPr>
                <w:rFonts w:ascii="Trebuchet MS" w:hAnsi="Trebuchet MS"/>
                <w:lang w:val="en-GB"/>
              </w:rPr>
              <w:t>Owner</w:t>
            </w:r>
            <w:r w:rsidRPr="00A915FA">
              <w:rPr>
                <w:rFonts w:ascii="Trebuchet MS" w:hAnsi="Trebuchet MS"/>
                <w:spacing w:val="-1"/>
                <w:lang w:val="en-GB"/>
              </w:rPr>
              <w:t xml:space="preserve"> </w:t>
            </w:r>
            <w:r w:rsidRPr="00A915FA">
              <w:rPr>
                <w:rFonts w:ascii="Trebuchet MS" w:hAnsi="Trebuchet MS"/>
                <w:lang w:val="en-GB"/>
              </w:rPr>
              <w:t>in</w:t>
            </w:r>
            <w:r w:rsidRPr="00A915FA">
              <w:rPr>
                <w:rFonts w:ascii="Trebuchet MS" w:hAnsi="Trebuchet MS"/>
                <w:spacing w:val="-2"/>
                <w:lang w:val="en-GB"/>
              </w:rPr>
              <w:t xml:space="preserve"> </w:t>
            </w:r>
            <w:r w:rsidRPr="00A915FA">
              <w:rPr>
                <w:rFonts w:ascii="Trebuchet MS" w:hAnsi="Trebuchet MS"/>
                <w:lang w:val="en-GB"/>
              </w:rPr>
              <w:t>accordance</w:t>
            </w:r>
            <w:r w:rsidRPr="00A915FA">
              <w:rPr>
                <w:rFonts w:ascii="Trebuchet MS" w:hAnsi="Trebuchet MS"/>
                <w:spacing w:val="-2"/>
                <w:lang w:val="en-GB"/>
              </w:rPr>
              <w:t xml:space="preserve"> </w:t>
            </w:r>
            <w:r w:rsidRPr="00A915FA">
              <w:rPr>
                <w:rFonts w:ascii="Trebuchet MS" w:hAnsi="Trebuchet MS"/>
                <w:lang w:val="en-GB"/>
              </w:rPr>
              <w:t>with</w:t>
            </w:r>
            <w:r w:rsidRPr="00A915FA">
              <w:rPr>
                <w:rFonts w:ascii="Trebuchet MS" w:hAnsi="Trebuchet MS"/>
                <w:spacing w:val="-2"/>
                <w:lang w:val="en-GB"/>
              </w:rPr>
              <w:t xml:space="preserve"> </w:t>
            </w:r>
            <w:r w:rsidRPr="00A915FA">
              <w:rPr>
                <w:rFonts w:ascii="Trebuchet MS" w:hAnsi="Trebuchet MS"/>
                <w:lang w:val="en-GB"/>
              </w:rPr>
              <w:t>clause 13.1</w:t>
            </w:r>
            <w:r w:rsidRPr="00A915FA">
              <w:rPr>
                <w:rFonts w:ascii="Trebuchet MS" w:hAnsi="Trebuchet MS"/>
                <w:spacing w:val="-5"/>
                <w:lang w:val="en-GB"/>
              </w:rPr>
              <w:t xml:space="preserve"> </w:t>
            </w:r>
            <w:r w:rsidRPr="00A915FA">
              <w:rPr>
                <w:rFonts w:ascii="Trebuchet MS" w:hAnsi="Trebuchet MS"/>
                <w:lang w:val="en-GB"/>
              </w:rPr>
              <w:t>or Scope Variations;</w:t>
            </w:r>
          </w:p>
          <w:p w14:paraId="2885D0D9" w14:textId="77777777" w:rsidR="00723EE9" w:rsidRPr="00A915FA" w:rsidRDefault="00723EE9" w:rsidP="003777AE">
            <w:pPr>
              <w:pStyle w:val="TableParagraph"/>
              <w:numPr>
                <w:ilvl w:val="0"/>
                <w:numId w:val="35"/>
              </w:numPr>
              <w:tabs>
                <w:tab w:val="left" w:pos="287"/>
              </w:tabs>
              <w:spacing w:after="120"/>
              <w:ind w:left="284" w:hanging="284"/>
              <w:rPr>
                <w:rFonts w:ascii="Trebuchet MS" w:hAnsi="Trebuchet MS"/>
                <w:lang w:val="en-GB"/>
              </w:rPr>
            </w:pPr>
            <w:r w:rsidRPr="00A915FA">
              <w:rPr>
                <w:rFonts w:ascii="Trebuchet MS" w:hAnsi="Trebuchet MS"/>
                <w:lang w:val="en-GB"/>
              </w:rPr>
              <w:t>the</w:t>
            </w:r>
            <w:r w:rsidRPr="00A915FA">
              <w:rPr>
                <w:rFonts w:ascii="Trebuchet MS" w:hAnsi="Trebuchet MS"/>
                <w:spacing w:val="-2"/>
                <w:lang w:val="en-GB"/>
              </w:rPr>
              <w:t xml:space="preserve"> </w:t>
            </w:r>
            <w:r w:rsidRPr="00A915FA">
              <w:rPr>
                <w:rFonts w:ascii="Trebuchet MS" w:hAnsi="Trebuchet MS"/>
                <w:lang w:val="en-GB"/>
              </w:rPr>
              <w:t>Construction</w:t>
            </w:r>
            <w:r w:rsidRPr="00A915FA">
              <w:rPr>
                <w:rFonts w:ascii="Trebuchet MS" w:hAnsi="Trebuchet MS"/>
                <w:spacing w:val="-2"/>
                <w:lang w:val="en-GB"/>
              </w:rPr>
              <w:t xml:space="preserve"> </w:t>
            </w:r>
            <w:r w:rsidRPr="00A915FA">
              <w:rPr>
                <w:rFonts w:ascii="Trebuchet MS" w:hAnsi="Trebuchet MS"/>
                <w:lang w:val="en-GB"/>
              </w:rPr>
              <w:t>Plant;</w:t>
            </w:r>
            <w:r w:rsidRPr="00A915FA">
              <w:rPr>
                <w:rFonts w:ascii="Trebuchet MS" w:hAnsi="Trebuchet MS"/>
                <w:spacing w:val="-5"/>
                <w:lang w:val="en-GB"/>
              </w:rPr>
              <w:t xml:space="preserve"> and</w:t>
            </w:r>
          </w:p>
          <w:p w14:paraId="05064407" w14:textId="1CE42B67" w:rsidR="00723EE9" w:rsidRPr="00A915FA" w:rsidRDefault="00723EE9" w:rsidP="003777AE">
            <w:pPr>
              <w:pStyle w:val="TableParagraph"/>
              <w:numPr>
                <w:ilvl w:val="0"/>
                <w:numId w:val="35"/>
              </w:numPr>
              <w:tabs>
                <w:tab w:val="left" w:pos="286"/>
              </w:tabs>
              <w:spacing w:after="120"/>
              <w:ind w:left="284" w:right="367" w:hanging="284"/>
              <w:rPr>
                <w:rFonts w:ascii="Trebuchet MS" w:hAnsi="Trebuchet MS"/>
                <w:lang w:val="en-GB"/>
              </w:rPr>
            </w:pPr>
            <w:r w:rsidRPr="00A915FA">
              <w:rPr>
                <w:rFonts w:ascii="Trebuchet MS" w:hAnsi="Trebuchet MS"/>
                <w:lang w:val="en-GB"/>
              </w:rPr>
              <w:t>rectification</w:t>
            </w:r>
            <w:r w:rsidRPr="00A915FA">
              <w:rPr>
                <w:rFonts w:ascii="Trebuchet MS" w:hAnsi="Trebuchet MS"/>
                <w:spacing w:val="-2"/>
                <w:lang w:val="en-GB"/>
              </w:rPr>
              <w:t xml:space="preserve"> </w:t>
            </w:r>
            <w:r w:rsidRPr="00A915FA">
              <w:rPr>
                <w:rFonts w:ascii="Trebuchet MS" w:hAnsi="Trebuchet MS"/>
                <w:lang w:val="en-GB"/>
              </w:rPr>
              <w:t>work</w:t>
            </w:r>
            <w:r w:rsidRPr="00A915FA">
              <w:rPr>
                <w:rFonts w:ascii="Trebuchet MS" w:hAnsi="Trebuchet MS"/>
                <w:spacing w:val="-2"/>
                <w:lang w:val="en-GB"/>
              </w:rPr>
              <w:t xml:space="preserve"> </w:t>
            </w:r>
            <w:r w:rsidRPr="00A915FA">
              <w:rPr>
                <w:rFonts w:ascii="Trebuchet MS" w:hAnsi="Trebuchet MS"/>
                <w:lang w:val="en-GB"/>
              </w:rPr>
              <w:t>necessary</w:t>
            </w:r>
            <w:r w:rsidRPr="00A915FA">
              <w:rPr>
                <w:rFonts w:ascii="Trebuchet MS" w:hAnsi="Trebuchet MS"/>
                <w:spacing w:val="-4"/>
                <w:lang w:val="en-GB"/>
              </w:rPr>
              <w:t xml:space="preserve"> </w:t>
            </w:r>
            <w:r w:rsidRPr="00A915FA">
              <w:rPr>
                <w:rFonts w:ascii="Trebuchet MS" w:hAnsi="Trebuchet MS"/>
                <w:lang w:val="en-GB"/>
              </w:rPr>
              <w:t>to</w:t>
            </w:r>
            <w:r w:rsidRPr="00A915FA">
              <w:rPr>
                <w:rFonts w:ascii="Trebuchet MS" w:hAnsi="Trebuchet MS"/>
                <w:spacing w:val="-4"/>
                <w:lang w:val="en-GB"/>
              </w:rPr>
              <w:t xml:space="preserve"> </w:t>
            </w:r>
            <w:r w:rsidRPr="00A915FA">
              <w:rPr>
                <w:rFonts w:ascii="Trebuchet MS" w:hAnsi="Trebuchet MS"/>
                <w:lang w:val="en-GB"/>
              </w:rPr>
              <w:t>make</w:t>
            </w:r>
            <w:r w:rsidRPr="00A915FA">
              <w:rPr>
                <w:rFonts w:ascii="Trebuchet MS" w:hAnsi="Trebuchet MS"/>
                <w:spacing w:val="-2"/>
                <w:lang w:val="en-GB"/>
              </w:rPr>
              <w:t xml:space="preserve"> </w:t>
            </w:r>
            <w:r w:rsidRPr="00A915FA">
              <w:rPr>
                <w:rFonts w:ascii="Trebuchet MS" w:hAnsi="Trebuchet MS"/>
                <w:lang w:val="en-GB"/>
              </w:rPr>
              <w:t>good</w:t>
            </w:r>
            <w:r w:rsidRPr="00A915FA">
              <w:rPr>
                <w:rFonts w:ascii="Trebuchet MS" w:hAnsi="Trebuchet MS"/>
                <w:spacing w:val="-5"/>
                <w:lang w:val="en-GB"/>
              </w:rPr>
              <w:t xml:space="preserve"> </w:t>
            </w:r>
            <w:r w:rsidRPr="00A915FA">
              <w:rPr>
                <w:rFonts w:ascii="Trebuchet MS" w:hAnsi="Trebuchet MS"/>
                <w:lang w:val="en-GB"/>
              </w:rPr>
              <w:t>any</w:t>
            </w:r>
            <w:r w:rsidRPr="00A915FA">
              <w:rPr>
                <w:rFonts w:ascii="Trebuchet MS" w:hAnsi="Trebuchet MS"/>
                <w:spacing w:val="-4"/>
                <w:lang w:val="en-GB"/>
              </w:rPr>
              <w:t xml:space="preserve"> </w:t>
            </w:r>
            <w:r w:rsidRPr="00A915FA">
              <w:rPr>
                <w:rFonts w:ascii="Trebuchet MS" w:hAnsi="Trebuchet MS"/>
                <w:lang w:val="en-GB"/>
              </w:rPr>
              <w:t>Defects arising</w:t>
            </w:r>
            <w:r w:rsidRPr="00A915FA">
              <w:rPr>
                <w:rFonts w:ascii="Trebuchet MS" w:hAnsi="Trebuchet MS"/>
                <w:spacing w:val="-2"/>
                <w:lang w:val="en-GB"/>
              </w:rPr>
              <w:t xml:space="preserve"> </w:t>
            </w:r>
            <w:r w:rsidRPr="00A915FA">
              <w:rPr>
                <w:rFonts w:ascii="Trebuchet MS" w:hAnsi="Trebuchet MS"/>
                <w:lang w:val="en-GB"/>
              </w:rPr>
              <w:t>before</w:t>
            </w:r>
            <w:r w:rsidRPr="00A915FA">
              <w:rPr>
                <w:rFonts w:ascii="Trebuchet MS" w:hAnsi="Trebuchet MS"/>
                <w:spacing w:val="-5"/>
                <w:lang w:val="en-GB"/>
              </w:rPr>
              <w:t xml:space="preserve"> </w:t>
            </w:r>
            <w:r w:rsidRPr="00A915FA">
              <w:rPr>
                <w:rFonts w:ascii="Trebuchet MS" w:hAnsi="Trebuchet MS"/>
                <w:lang w:val="en-GB"/>
              </w:rPr>
              <w:t>and during the Defects Liability Period, but excluding any works or services performed by the Participants which are not</w:t>
            </w:r>
            <w:r w:rsidRPr="00A915FA">
              <w:rPr>
                <w:rFonts w:ascii="Trebuchet MS" w:hAnsi="Trebuchet MS"/>
                <w:spacing w:val="-2"/>
                <w:lang w:val="en-GB"/>
              </w:rPr>
              <w:t xml:space="preserve"> </w:t>
            </w:r>
            <w:r w:rsidRPr="00A915FA">
              <w:rPr>
                <w:rFonts w:ascii="Trebuchet MS" w:hAnsi="Trebuchet MS"/>
                <w:lang w:val="en-GB"/>
              </w:rPr>
              <w:t>directly</w:t>
            </w:r>
            <w:r w:rsidRPr="00A915FA">
              <w:rPr>
                <w:rFonts w:ascii="Trebuchet MS" w:hAnsi="Trebuchet MS"/>
                <w:spacing w:val="-3"/>
                <w:lang w:val="en-GB"/>
              </w:rPr>
              <w:t xml:space="preserve"> </w:t>
            </w:r>
            <w:r w:rsidRPr="00A915FA">
              <w:rPr>
                <w:rFonts w:ascii="Trebuchet MS" w:hAnsi="Trebuchet MS"/>
                <w:lang w:val="en-GB"/>
              </w:rPr>
              <w:t>referable</w:t>
            </w:r>
            <w:r w:rsidRPr="00A915FA">
              <w:rPr>
                <w:rFonts w:ascii="Trebuchet MS" w:hAnsi="Trebuchet MS"/>
                <w:spacing w:val="-4"/>
                <w:lang w:val="en-GB"/>
              </w:rPr>
              <w:t xml:space="preserve"> </w:t>
            </w:r>
            <w:r w:rsidRPr="00A915FA">
              <w:rPr>
                <w:rFonts w:ascii="Trebuchet MS" w:hAnsi="Trebuchet MS"/>
                <w:lang w:val="en-GB"/>
              </w:rPr>
              <w:t>to</w:t>
            </w:r>
            <w:r w:rsidRPr="00A915FA">
              <w:rPr>
                <w:rFonts w:ascii="Trebuchet MS" w:hAnsi="Trebuchet MS"/>
                <w:spacing w:val="-1"/>
                <w:lang w:val="en-GB"/>
              </w:rPr>
              <w:t xml:space="preserve"> </w:t>
            </w: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Owner’s</w:t>
            </w:r>
            <w:r w:rsidRPr="00A915FA">
              <w:rPr>
                <w:rFonts w:ascii="Trebuchet MS" w:hAnsi="Trebuchet MS"/>
                <w:spacing w:val="-1"/>
                <w:lang w:val="en-GB"/>
              </w:rPr>
              <w:t xml:space="preserve"> </w:t>
            </w:r>
            <w:r w:rsidRPr="00A915FA">
              <w:rPr>
                <w:rFonts w:ascii="Trebuchet MS" w:hAnsi="Trebuchet MS"/>
                <w:lang w:val="en-GB"/>
              </w:rPr>
              <w:t>VFM</w:t>
            </w:r>
            <w:r w:rsidRPr="00A915FA">
              <w:rPr>
                <w:rFonts w:ascii="Trebuchet MS" w:hAnsi="Trebuchet MS"/>
                <w:spacing w:val="-10"/>
                <w:lang w:val="en-GB"/>
              </w:rPr>
              <w:t xml:space="preserve"> </w:t>
            </w:r>
            <w:r w:rsidRPr="00A915FA">
              <w:rPr>
                <w:rFonts w:ascii="Trebuchet MS" w:hAnsi="Trebuchet MS"/>
                <w:lang w:val="en-GB"/>
              </w:rPr>
              <w:t>Statement,</w:t>
            </w:r>
            <w:r w:rsidRPr="00A915FA">
              <w:rPr>
                <w:rFonts w:ascii="Trebuchet MS" w:hAnsi="Trebuchet MS"/>
                <w:spacing w:val="-2"/>
                <w:lang w:val="en-GB"/>
              </w:rPr>
              <w:t xml:space="preserve"> </w:t>
            </w:r>
            <w:r w:rsidRPr="00A915FA">
              <w:rPr>
                <w:rFonts w:ascii="Trebuchet MS" w:hAnsi="Trebuchet MS"/>
                <w:lang w:val="en-GB"/>
              </w:rPr>
              <w:t>the</w:t>
            </w:r>
            <w:r w:rsidRPr="00A915FA">
              <w:rPr>
                <w:rFonts w:ascii="Trebuchet MS" w:hAnsi="Trebuchet MS"/>
                <w:spacing w:val="-1"/>
                <w:lang w:val="en-GB"/>
              </w:rPr>
              <w:t xml:space="preserve"> </w:t>
            </w:r>
            <w:r w:rsidRPr="00A915FA">
              <w:rPr>
                <w:rFonts w:ascii="Trebuchet MS" w:hAnsi="Trebuchet MS"/>
                <w:lang w:val="en-GB"/>
              </w:rPr>
              <w:t>Scope</w:t>
            </w:r>
            <w:r w:rsidRPr="00A915FA">
              <w:rPr>
                <w:rFonts w:ascii="Trebuchet MS" w:hAnsi="Trebuchet MS"/>
                <w:spacing w:val="-1"/>
                <w:lang w:val="en-GB"/>
              </w:rPr>
              <w:t xml:space="preserve"> </w:t>
            </w:r>
            <w:r w:rsidRPr="00A915FA">
              <w:rPr>
                <w:rFonts w:ascii="Trebuchet MS" w:hAnsi="Trebuchet MS"/>
                <w:lang w:val="en-GB"/>
              </w:rPr>
              <w:t>of</w:t>
            </w:r>
            <w:r w:rsidRPr="00A915FA">
              <w:rPr>
                <w:rFonts w:ascii="Trebuchet MS" w:hAnsi="Trebuchet MS"/>
                <w:spacing w:val="-11"/>
                <w:lang w:val="en-GB"/>
              </w:rPr>
              <w:t xml:space="preserve"> </w:t>
            </w:r>
            <w:r w:rsidRPr="00A915FA">
              <w:rPr>
                <w:rFonts w:ascii="Trebuchet MS" w:hAnsi="Trebuchet MS"/>
                <w:lang w:val="en-GB"/>
              </w:rPr>
              <w:t>Works</w:t>
            </w:r>
            <w:r w:rsidRPr="00A915FA">
              <w:rPr>
                <w:rFonts w:ascii="Trebuchet MS" w:hAnsi="Trebuchet MS"/>
                <w:spacing w:val="-1"/>
                <w:lang w:val="en-GB"/>
              </w:rPr>
              <w:t xml:space="preserve"> </w:t>
            </w:r>
            <w:r w:rsidRPr="00A915FA">
              <w:rPr>
                <w:rFonts w:ascii="Trebuchet MS" w:hAnsi="Trebuchet MS"/>
                <w:lang w:val="en-GB"/>
              </w:rPr>
              <w:t>and the assumptions adopted by the Participants in developing the TOC.</w:t>
            </w:r>
          </w:p>
        </w:tc>
      </w:tr>
    </w:tbl>
    <w:p w14:paraId="53259146" w14:textId="77777777" w:rsidR="00723EE9" w:rsidRPr="00A915FA" w:rsidRDefault="00723EE9" w:rsidP="004B37B1">
      <w:pPr>
        <w:ind w:left="284" w:hanging="284"/>
      </w:pPr>
    </w:p>
    <w:p w14:paraId="0400F491" w14:textId="4C3D70A6" w:rsidR="00723EE9" w:rsidRPr="00A915FA" w:rsidRDefault="00891804" w:rsidP="004B37B1">
      <w:pPr>
        <w:pStyle w:val="Heading3"/>
        <w:ind w:left="284" w:hanging="284"/>
      </w:pPr>
      <w:bookmarkStart w:id="16" w:name="_Toc204700068"/>
      <w:r w:rsidRPr="00A915FA">
        <w:t xml:space="preserve">1.2. </w:t>
      </w:r>
      <w:r w:rsidR="00723EE9" w:rsidRPr="00A915FA">
        <w:t>Interpretation</w:t>
      </w:r>
      <w:bookmarkEnd w:id="16"/>
    </w:p>
    <w:p w14:paraId="4A937BA7" w14:textId="72EB0001" w:rsidR="00891804" w:rsidRPr="00891804" w:rsidRDefault="00891804" w:rsidP="004B37B1">
      <w:pPr>
        <w:ind w:left="284" w:hanging="284"/>
      </w:pPr>
      <w:r w:rsidRPr="00891804">
        <w:t>In this Agreement:</w:t>
      </w:r>
    </w:p>
    <w:p w14:paraId="4B83C27C" w14:textId="14DB6E68" w:rsidR="00891804" w:rsidRPr="00891804" w:rsidRDefault="00891804" w:rsidP="003777AE">
      <w:pPr>
        <w:numPr>
          <w:ilvl w:val="2"/>
          <w:numId w:val="24"/>
        </w:numPr>
        <w:ind w:left="284" w:hanging="284"/>
      </w:pPr>
      <w:r w:rsidRPr="00891804">
        <w:t>headings and bold type are for convenience only and do not affect the</w:t>
      </w:r>
      <w:r w:rsidRPr="00A915FA">
        <w:t xml:space="preserve"> </w:t>
      </w:r>
      <w:r w:rsidRPr="00891804">
        <w:t>interpretation of this Agreement;</w:t>
      </w:r>
    </w:p>
    <w:p w14:paraId="6F645515" w14:textId="08F084FA" w:rsidR="00891804" w:rsidRPr="00891804" w:rsidRDefault="00891804" w:rsidP="003777AE">
      <w:pPr>
        <w:numPr>
          <w:ilvl w:val="2"/>
          <w:numId w:val="24"/>
        </w:numPr>
        <w:ind w:left="284" w:hanging="284"/>
      </w:pPr>
      <w:r w:rsidRPr="00891804">
        <w:t>the singular includes the plural and the plural includes the singular;</w:t>
      </w:r>
    </w:p>
    <w:p w14:paraId="46020E4D" w14:textId="14651600" w:rsidR="00891804" w:rsidRPr="00891804" w:rsidRDefault="00891804" w:rsidP="003777AE">
      <w:pPr>
        <w:numPr>
          <w:ilvl w:val="2"/>
          <w:numId w:val="24"/>
        </w:numPr>
        <w:ind w:left="284" w:hanging="284"/>
      </w:pPr>
      <w:r w:rsidRPr="00891804">
        <w:t>words of any gender include all genders;</w:t>
      </w:r>
    </w:p>
    <w:p w14:paraId="01EBD860" w14:textId="0D64EB87" w:rsidR="00891804" w:rsidRPr="00891804" w:rsidRDefault="00891804" w:rsidP="003777AE">
      <w:pPr>
        <w:numPr>
          <w:ilvl w:val="2"/>
          <w:numId w:val="24"/>
        </w:numPr>
        <w:ind w:left="284" w:hanging="284"/>
      </w:pPr>
      <w:r w:rsidRPr="00891804">
        <w:t>other parts of speech and grammatical forms of a word or phrase defined in this Agreement have a corresponding meaning;</w:t>
      </w:r>
    </w:p>
    <w:p w14:paraId="3EFFC538" w14:textId="4F3EA8B0" w:rsidR="00891804" w:rsidRPr="00891804" w:rsidRDefault="00891804" w:rsidP="003777AE">
      <w:pPr>
        <w:numPr>
          <w:ilvl w:val="2"/>
          <w:numId w:val="24"/>
        </w:numPr>
        <w:ind w:left="284" w:hanging="284"/>
      </w:pPr>
      <w:r w:rsidRPr="00891804">
        <w:t>an expression importing a person includes any company, partnership, joint venture, association, corporation or other body corporate and any Government Agency as well as an individual;</w:t>
      </w:r>
    </w:p>
    <w:p w14:paraId="5E873827" w14:textId="1206546B" w:rsidR="00891804" w:rsidRPr="00891804" w:rsidRDefault="00891804" w:rsidP="003777AE">
      <w:pPr>
        <w:numPr>
          <w:ilvl w:val="2"/>
          <w:numId w:val="24"/>
        </w:numPr>
        <w:ind w:left="284" w:hanging="284"/>
      </w:pPr>
      <w:r w:rsidRPr="00891804">
        <w:t>a reference to a clause, party, schedule, attachment, annexure or exhibit is a reference to a clause of, and a party, schedule, attachment, annexure or exhibit to, this Agreement and a reference to this Agreement includes any clause, schedule, attachment, annexure and exhibit;</w:t>
      </w:r>
    </w:p>
    <w:p w14:paraId="5AF617F9" w14:textId="701E5C4F" w:rsidR="00891804" w:rsidRPr="00891804" w:rsidRDefault="00891804" w:rsidP="003777AE">
      <w:pPr>
        <w:numPr>
          <w:ilvl w:val="2"/>
          <w:numId w:val="24"/>
        </w:numPr>
        <w:ind w:left="284" w:hanging="284"/>
      </w:pPr>
      <w:r w:rsidRPr="00891804">
        <w:lastRenderedPageBreak/>
        <w:t>a reference to any legislation includes all delegated legislation made under it and amendments, consolidations, replacements or re-enactments;</w:t>
      </w:r>
    </w:p>
    <w:p w14:paraId="34F9812A" w14:textId="28BD8C88" w:rsidR="00891804" w:rsidRPr="00891804" w:rsidRDefault="00891804" w:rsidP="003777AE">
      <w:pPr>
        <w:numPr>
          <w:ilvl w:val="2"/>
          <w:numId w:val="24"/>
        </w:numPr>
        <w:ind w:left="284" w:hanging="284"/>
      </w:pPr>
      <w:r w:rsidRPr="00891804">
        <w:t>a reference to a document (including this Agreement) is that document as varied, amended, novated, ratified or replaced from time to time;</w:t>
      </w:r>
    </w:p>
    <w:p w14:paraId="11D628A6" w14:textId="203B594E" w:rsidR="00891804" w:rsidRPr="00891804" w:rsidRDefault="00891804" w:rsidP="003777AE">
      <w:pPr>
        <w:numPr>
          <w:ilvl w:val="2"/>
          <w:numId w:val="24"/>
        </w:numPr>
        <w:ind w:left="284" w:hanging="284"/>
      </w:pPr>
      <w:r w:rsidRPr="00891804">
        <w:t>a covenant or agreement on the part of the NOPs (or any one or more of them) made to the Project Owner binds all of the NOPs jointly and severally to the Project Owner;</w:t>
      </w:r>
    </w:p>
    <w:p w14:paraId="031F3900" w14:textId="6F16FE33" w:rsidR="00891804" w:rsidRPr="00891804" w:rsidRDefault="00891804" w:rsidP="003777AE">
      <w:pPr>
        <w:numPr>
          <w:ilvl w:val="2"/>
          <w:numId w:val="24"/>
        </w:numPr>
        <w:ind w:left="284" w:hanging="284"/>
      </w:pPr>
      <w:r w:rsidRPr="00891804">
        <w:t>all money referred to under this Agreement is in [a of Choice]</w:t>
      </w:r>
    </w:p>
    <w:p w14:paraId="59AA5933" w14:textId="5344CF22" w:rsidR="00891804" w:rsidRPr="00891804" w:rsidRDefault="00891804" w:rsidP="003777AE">
      <w:pPr>
        <w:numPr>
          <w:ilvl w:val="2"/>
          <w:numId w:val="24"/>
        </w:numPr>
        <w:ind w:left="284" w:hanging="284"/>
      </w:pPr>
      <w:r w:rsidRPr="00891804">
        <w:t>a reference to a body (including an institute, association or authority), other than a party to this Agreement, whether statutory or not which ceases to exist or whose powers or functions are transferred to another body, is a reference to the body which replaces it or which substantially succeeds to its powers or functions; and</w:t>
      </w:r>
    </w:p>
    <w:p w14:paraId="772CDE3A" w14:textId="77777777" w:rsidR="00891804" w:rsidRPr="00891804" w:rsidRDefault="00891804" w:rsidP="003777AE">
      <w:pPr>
        <w:numPr>
          <w:ilvl w:val="2"/>
          <w:numId w:val="24"/>
        </w:numPr>
        <w:ind w:left="284" w:hanging="284"/>
      </w:pPr>
      <w:r w:rsidRPr="00891804">
        <w:t>specifying anything in this Agreement after the words “include” or “for example” or similar expressions does not limit what else is included.</w:t>
      </w:r>
    </w:p>
    <w:p w14:paraId="7F16E1E5" w14:textId="77777777" w:rsidR="00891804" w:rsidRPr="00891804" w:rsidRDefault="00891804" w:rsidP="004B37B1">
      <w:pPr>
        <w:ind w:left="284" w:hanging="284"/>
      </w:pPr>
    </w:p>
    <w:p w14:paraId="0F1816D7" w14:textId="20DA5AE4" w:rsidR="00891804" w:rsidRPr="00891804" w:rsidRDefault="00F230D7" w:rsidP="004B37B1">
      <w:pPr>
        <w:pStyle w:val="Heading3"/>
        <w:ind w:left="284" w:hanging="284"/>
      </w:pPr>
      <w:bookmarkStart w:id="17" w:name="1.3_References_to_the_Project_Owner_and_"/>
      <w:bookmarkStart w:id="18" w:name="_bookmark5"/>
      <w:bookmarkStart w:id="19" w:name="_Toc204700069"/>
      <w:bookmarkEnd w:id="17"/>
      <w:bookmarkEnd w:id="18"/>
      <w:r w:rsidRPr="00A915FA">
        <w:t xml:space="preserve">1.3. </w:t>
      </w:r>
      <w:r w:rsidR="00891804" w:rsidRPr="00A915FA">
        <w:t>References to the Project Owner and Owner Participant</w:t>
      </w:r>
      <w:bookmarkEnd w:id="19"/>
    </w:p>
    <w:p w14:paraId="3027BA31" w14:textId="20A9C909" w:rsidR="00891804" w:rsidRPr="00891804" w:rsidRDefault="00891804" w:rsidP="003777AE">
      <w:pPr>
        <w:numPr>
          <w:ilvl w:val="2"/>
          <w:numId w:val="40"/>
        </w:numPr>
        <w:ind w:left="284" w:hanging="284"/>
      </w:pPr>
      <w:r w:rsidRPr="00891804">
        <w:t>Whilst the Project Owner and the Owner Participant are the same entity, throughout this Agreement references are made to “Project Owner” and “Owner Participant” respectively to indicate the distinction between when that entity is acting as the client for the performance of the Works and when it is acting as one of the Participants in the alliance for the performance of the Works.</w:t>
      </w:r>
    </w:p>
    <w:p w14:paraId="58F3EB61" w14:textId="2AC299F9" w:rsidR="00891804" w:rsidRPr="00891804" w:rsidRDefault="00891804" w:rsidP="003777AE">
      <w:pPr>
        <w:numPr>
          <w:ilvl w:val="2"/>
          <w:numId w:val="40"/>
        </w:numPr>
        <w:ind w:left="284" w:hanging="284"/>
      </w:pPr>
      <w:r w:rsidRPr="00891804">
        <w:t>The Project Owner must perform its obligations under this Agreement through a representative appointed in writing by the Project Owner from time to time. In addition, the Project Owner’s representative will also perform the roles and functions and have the powers and rights allocated to him or her as set out in Schedule 13. The Participants will provide all assistance necessary to ensure the Project Owner’s representative can fulfil the responsibilities, perform those roles and functions and exercise those rights. The Project Owner has initially selected the person named in Schedule 1 as its representative for the purposes of this Agreement. The Project Owner may, from time to time, change its representative by giving notice in writing to the NOPs.</w:t>
      </w:r>
    </w:p>
    <w:p w14:paraId="2099D782" w14:textId="77777777" w:rsidR="00891804" w:rsidRPr="00891804" w:rsidRDefault="00891804" w:rsidP="003777AE">
      <w:pPr>
        <w:numPr>
          <w:ilvl w:val="2"/>
          <w:numId w:val="40"/>
        </w:numPr>
        <w:ind w:left="284" w:hanging="284"/>
      </w:pPr>
      <w:r w:rsidRPr="00891804">
        <w:t>Notwithstanding the alliance relationship established under this Agreement, the NOPs acknowledge that, where the Project Owner is exercising its rights (including the Project Owner’s Reserved Powers under clause 6.10) and performing its obligations under this Agreement in its role as client for the performance of the Works (rather than as a Participant in the alliance), the Project Owner will not be subject to the commitments made under clauses 3 and 4.</w:t>
      </w:r>
    </w:p>
    <w:p w14:paraId="566CFF4E" w14:textId="77777777" w:rsidR="00891804" w:rsidRPr="00891804" w:rsidRDefault="00891804" w:rsidP="004B37B1">
      <w:pPr>
        <w:ind w:left="284" w:hanging="284"/>
      </w:pPr>
    </w:p>
    <w:p w14:paraId="2F22688F" w14:textId="525FA77D" w:rsidR="00891804" w:rsidRPr="00891804" w:rsidRDefault="00F230D7" w:rsidP="004B37B1">
      <w:pPr>
        <w:pStyle w:val="Heading3"/>
        <w:ind w:left="284" w:hanging="284"/>
      </w:pPr>
      <w:bookmarkStart w:id="20" w:name="1.4_Business_Day"/>
      <w:bookmarkStart w:id="21" w:name="_bookmark6"/>
      <w:bookmarkStart w:id="22" w:name="_Toc204700070"/>
      <w:bookmarkEnd w:id="20"/>
      <w:bookmarkEnd w:id="21"/>
      <w:r w:rsidRPr="00A915FA">
        <w:t xml:space="preserve">1.4. </w:t>
      </w:r>
      <w:r w:rsidR="00891804" w:rsidRPr="00A915FA">
        <w:t>Business Day</w:t>
      </w:r>
      <w:bookmarkEnd w:id="22"/>
    </w:p>
    <w:p w14:paraId="561210C3" w14:textId="77777777" w:rsidR="00891804" w:rsidRPr="00891804" w:rsidRDefault="00891804" w:rsidP="004B37B1">
      <w:pPr>
        <w:ind w:left="284" w:hanging="284"/>
      </w:pPr>
      <w:r w:rsidRPr="00891804">
        <w:t>Where the day on or by which any thing is to be done is not a Business Day, that thing must be done on or by the next Business Day.</w:t>
      </w:r>
    </w:p>
    <w:p w14:paraId="473B6D2E" w14:textId="77777777" w:rsidR="00891804" w:rsidRPr="00891804" w:rsidRDefault="00891804" w:rsidP="004B37B1">
      <w:pPr>
        <w:ind w:left="284" w:hanging="284"/>
      </w:pPr>
    </w:p>
    <w:p w14:paraId="022A50CD" w14:textId="735FE2AE" w:rsidR="00891804" w:rsidRPr="00891804" w:rsidRDefault="00F230D7" w:rsidP="004B37B1">
      <w:pPr>
        <w:pStyle w:val="Heading3"/>
        <w:ind w:left="284" w:hanging="284"/>
      </w:pPr>
      <w:bookmarkStart w:id="23" w:name="1.5_Ambiguity,_discrepancy_and_inconsist"/>
      <w:bookmarkStart w:id="24" w:name="_bookmark7"/>
      <w:bookmarkStart w:id="25" w:name="_Toc204700071"/>
      <w:bookmarkEnd w:id="23"/>
      <w:bookmarkEnd w:id="24"/>
      <w:r w:rsidRPr="00A915FA">
        <w:lastRenderedPageBreak/>
        <w:t xml:space="preserve">1.5. </w:t>
      </w:r>
      <w:r w:rsidR="00891804" w:rsidRPr="00A915FA">
        <w:t>Ambiguity, discrepancy and inconsistency</w:t>
      </w:r>
      <w:bookmarkEnd w:id="25"/>
    </w:p>
    <w:p w14:paraId="0B1696FB" w14:textId="43378F5E" w:rsidR="00891804" w:rsidRPr="00891804" w:rsidRDefault="00891804" w:rsidP="003777AE">
      <w:pPr>
        <w:numPr>
          <w:ilvl w:val="2"/>
          <w:numId w:val="41"/>
        </w:numPr>
        <w:ind w:left="284" w:hanging="284"/>
      </w:pPr>
      <w:r w:rsidRPr="00891804">
        <w:t>The Participants acknowledge and agree that, if there is any ambiguity, discrepancy or inconsistency in this Agreement, and the documents comprising this Agreement, the ALT will make a recommendation to the Project Owner as to how to resolve the ambiguity, discrepancy or inconsistency, in a manner consistent with the commitments given by the Participants under clause 4.</w:t>
      </w:r>
    </w:p>
    <w:p w14:paraId="7CAAE4D6" w14:textId="77777777" w:rsidR="00891804" w:rsidRPr="00891804" w:rsidRDefault="00891804" w:rsidP="003777AE">
      <w:pPr>
        <w:numPr>
          <w:ilvl w:val="2"/>
          <w:numId w:val="41"/>
        </w:numPr>
        <w:ind w:left="284" w:hanging="284"/>
      </w:pPr>
      <w:r w:rsidRPr="00891804">
        <w:t>Following consideration of a recommendation by the ALT as to how to resolve an ambiguity, discrepancy or inconsistency under clause 1.5(a), the Project Owner will direct the Participants as to how to resolve the ambiguity, discrepancy or inconsistency and the provisions of clause 13 will apply.</w:t>
      </w:r>
    </w:p>
    <w:p w14:paraId="51050433" w14:textId="77777777" w:rsidR="00891804" w:rsidRPr="00891804" w:rsidRDefault="00891804" w:rsidP="004B37B1">
      <w:pPr>
        <w:ind w:left="284" w:hanging="284"/>
      </w:pPr>
    </w:p>
    <w:p w14:paraId="4C860AE5" w14:textId="1BCD2ACD" w:rsidR="00891804" w:rsidRPr="00A915FA" w:rsidRDefault="00F230D7" w:rsidP="004B37B1">
      <w:pPr>
        <w:pStyle w:val="Heading3"/>
        <w:ind w:left="284" w:hanging="284"/>
      </w:pPr>
      <w:bookmarkStart w:id="26" w:name="1.6_Provision_of_information_and_documen"/>
      <w:bookmarkStart w:id="27" w:name="_bookmark8"/>
      <w:bookmarkStart w:id="28" w:name="_Toc204700072"/>
      <w:bookmarkEnd w:id="26"/>
      <w:bookmarkEnd w:id="27"/>
      <w:r w:rsidRPr="00A915FA">
        <w:t xml:space="preserve">1.6. </w:t>
      </w:r>
      <w:r w:rsidR="00891804" w:rsidRPr="00A915FA">
        <w:t>Provision of information and documentation by the Participants</w:t>
      </w:r>
      <w:bookmarkEnd w:id="28"/>
    </w:p>
    <w:p w14:paraId="79593981" w14:textId="28EFC01F" w:rsidR="00891804" w:rsidRPr="00A915FA" w:rsidRDefault="00891804" w:rsidP="004B37B1">
      <w:pPr>
        <w:ind w:left="284" w:hanging="284"/>
      </w:pPr>
      <w:r w:rsidRPr="00891804">
        <w:t>The Participants have, prior to the date of this Agreement, exchanged information and advice about the Works and the performance of the Works. The Participants acknowledge that they will continue to do this during the Relevant Period. To avoid the possibility of issues between the Participants arising and the need for any subsequent alterations to the TOC, each Participant must undertake its own enquiries to satisfy itself as far as reasonably practicable of the accuracy, completeness and relevance of that information or advice.</w:t>
      </w:r>
    </w:p>
    <w:p w14:paraId="6A70D626" w14:textId="77777777" w:rsidR="00F230D7" w:rsidRPr="00891804" w:rsidRDefault="00F230D7" w:rsidP="004B37B1">
      <w:pPr>
        <w:ind w:left="284" w:hanging="284"/>
      </w:pPr>
    </w:p>
    <w:p w14:paraId="6F6101FD" w14:textId="1A5770E8" w:rsidR="00891804" w:rsidRPr="00891804" w:rsidRDefault="00F230D7" w:rsidP="004B37B1">
      <w:pPr>
        <w:pStyle w:val="Heading3"/>
        <w:ind w:left="284" w:hanging="284"/>
      </w:pPr>
      <w:bookmarkStart w:id="29" w:name="1.7_Interpretation_for_Separable_Portion"/>
      <w:bookmarkStart w:id="30" w:name="_bookmark9"/>
      <w:bookmarkStart w:id="31" w:name="_Toc204700073"/>
      <w:bookmarkEnd w:id="29"/>
      <w:bookmarkEnd w:id="30"/>
      <w:r w:rsidRPr="00A915FA">
        <w:t xml:space="preserve">1.7. </w:t>
      </w:r>
      <w:r w:rsidR="00891804" w:rsidRPr="00A915FA">
        <w:t>Interpretation for Separable Portions</w:t>
      </w:r>
      <w:bookmarkEnd w:id="31"/>
    </w:p>
    <w:p w14:paraId="5A91FC86" w14:textId="279333D2" w:rsidR="00891804" w:rsidRPr="00891804" w:rsidRDefault="00891804" w:rsidP="004B37B1">
      <w:pPr>
        <w:ind w:left="284" w:hanging="284"/>
      </w:pPr>
      <w:r w:rsidRPr="00891804">
        <w:t>If the Project Owner makes a determination under clause 6.9 for any part of the Works to be divided into Separable Portions, the interpretation of:</w:t>
      </w:r>
    </w:p>
    <w:p w14:paraId="422A0593" w14:textId="2A18FFAE" w:rsidR="00891804" w:rsidRPr="00891804" w:rsidRDefault="00891804" w:rsidP="003777AE">
      <w:pPr>
        <w:numPr>
          <w:ilvl w:val="2"/>
          <w:numId w:val="42"/>
        </w:numPr>
        <w:ind w:left="284" w:hanging="284"/>
      </w:pPr>
      <w:r w:rsidRPr="00891804">
        <w:t>“Certificate of Practical Completion”;</w:t>
      </w:r>
    </w:p>
    <w:p w14:paraId="55F99BAA" w14:textId="3309B544" w:rsidR="00891804" w:rsidRPr="00891804" w:rsidRDefault="00891804" w:rsidP="003777AE">
      <w:pPr>
        <w:numPr>
          <w:ilvl w:val="2"/>
          <w:numId w:val="42"/>
        </w:numPr>
        <w:ind w:left="284" w:hanging="284"/>
      </w:pPr>
      <w:r w:rsidRPr="00891804">
        <w:t>“Date for Practical Completion”;</w:t>
      </w:r>
    </w:p>
    <w:p w14:paraId="14C32528" w14:textId="6187F46A" w:rsidR="00891804" w:rsidRPr="00891804" w:rsidRDefault="00891804" w:rsidP="003777AE">
      <w:pPr>
        <w:numPr>
          <w:ilvl w:val="2"/>
          <w:numId w:val="42"/>
        </w:numPr>
        <w:ind w:left="284" w:hanging="284"/>
      </w:pPr>
      <w:r w:rsidRPr="00891804">
        <w:t>“Date of Practical Completion”; and</w:t>
      </w:r>
    </w:p>
    <w:p w14:paraId="1D751E10" w14:textId="77777777" w:rsidR="00891804" w:rsidRPr="00891804" w:rsidRDefault="00891804" w:rsidP="003777AE">
      <w:pPr>
        <w:numPr>
          <w:ilvl w:val="2"/>
          <w:numId w:val="42"/>
        </w:numPr>
        <w:ind w:left="284" w:hanging="284"/>
      </w:pPr>
      <w:r w:rsidRPr="00891804">
        <w:t>“Practical Completion”,</w:t>
      </w:r>
    </w:p>
    <w:p w14:paraId="634F15A5" w14:textId="37B8819E" w:rsidR="00891804" w:rsidRPr="00A915FA" w:rsidRDefault="00891804" w:rsidP="004B37B1">
      <w:pPr>
        <w:ind w:left="284" w:hanging="284"/>
      </w:pPr>
      <w:r w:rsidRPr="00891804">
        <w:t>will apply separately to each Separable Portion and, where appropriate, references to the “Works” will mean so much of the Works as is comprised in the relevant Separable Portion.</w:t>
      </w:r>
      <w:bookmarkStart w:id="32" w:name="1.8_Exclusion_of_the_Wrongs_Act_1958_(Vi"/>
      <w:bookmarkStart w:id="33" w:name="_bookmark10"/>
      <w:bookmarkEnd w:id="32"/>
      <w:bookmarkEnd w:id="33"/>
    </w:p>
    <w:p w14:paraId="16408F36" w14:textId="77777777" w:rsidR="00F230D7" w:rsidRPr="00891804" w:rsidRDefault="00F230D7" w:rsidP="004B37B1">
      <w:pPr>
        <w:ind w:left="284" w:hanging="284"/>
      </w:pPr>
    </w:p>
    <w:p w14:paraId="1304E547" w14:textId="40BF7DC9" w:rsidR="00891804" w:rsidRPr="00891804" w:rsidRDefault="00F230D7" w:rsidP="004B37B1">
      <w:pPr>
        <w:pStyle w:val="Heading3"/>
        <w:ind w:left="284" w:hanging="284"/>
      </w:pPr>
      <w:bookmarkStart w:id="34" w:name="_bookmark11"/>
      <w:bookmarkStart w:id="35" w:name="_Toc204700074"/>
      <w:bookmarkEnd w:id="34"/>
      <w:r w:rsidRPr="00A915FA">
        <w:t xml:space="preserve">1.8. </w:t>
      </w:r>
      <w:r w:rsidR="00891804" w:rsidRPr="00A915FA">
        <w:t>Future tendering and contracting opportunities</w:t>
      </w:r>
      <w:bookmarkEnd w:id="35"/>
    </w:p>
    <w:p w14:paraId="3DDC9A41" w14:textId="77777777" w:rsidR="00891804" w:rsidRPr="00891804" w:rsidRDefault="00891804" w:rsidP="004B37B1">
      <w:pPr>
        <w:ind w:left="284" w:hanging="284"/>
      </w:pPr>
      <w:r w:rsidRPr="00891804">
        <w:t>Each NOP acknowledges and agrees that the NOP’s performance under this Agreement (including the NOP’s performance as part of the alliance with the Owner Participant in carrying out the Project and performing the Works) may be taken into account by the Project Owner and any other Government Agency when considering the NOP for future tendering and contracting opportunities.</w:t>
      </w:r>
    </w:p>
    <w:p w14:paraId="13497457" w14:textId="77777777" w:rsidR="00723EE9" w:rsidRPr="00A915FA" w:rsidRDefault="00723EE9" w:rsidP="004B37B1">
      <w:pPr>
        <w:ind w:left="284" w:hanging="284"/>
      </w:pPr>
    </w:p>
    <w:p w14:paraId="04DE6191" w14:textId="6D220ACD" w:rsidR="007C3644" w:rsidRPr="00A915FA" w:rsidRDefault="007C3644" w:rsidP="004B37B1">
      <w:pPr>
        <w:pStyle w:val="Heading2"/>
        <w:ind w:left="284" w:hanging="284"/>
      </w:pPr>
      <w:bookmarkStart w:id="36" w:name="_Toc204700075"/>
      <w:r w:rsidRPr="00A915FA">
        <w:rPr>
          <w:b w:val="0"/>
        </w:rPr>
        <w:lastRenderedPageBreak/>
        <w:t>2.</w:t>
      </w:r>
      <w:r w:rsidRPr="00A915FA">
        <w:t xml:space="preserve"> Value for money outcome for Project</w:t>
      </w:r>
      <w:bookmarkEnd w:id="36"/>
    </w:p>
    <w:p w14:paraId="7022FFBA" w14:textId="6E1EF7B5" w:rsidR="007C3644" w:rsidRPr="007C3644" w:rsidRDefault="007C3644" w:rsidP="004B37B1">
      <w:pPr>
        <w:ind w:left="284" w:hanging="284"/>
      </w:pPr>
      <w:r w:rsidRPr="007C3644">
        <w:t>The Participants acknowledge and agree that:</w:t>
      </w:r>
    </w:p>
    <w:p w14:paraId="2CDD9779" w14:textId="5D1B1DBE" w:rsidR="007C3644" w:rsidRPr="007C3644" w:rsidRDefault="007C3644" w:rsidP="003777AE">
      <w:pPr>
        <w:numPr>
          <w:ilvl w:val="0"/>
          <w:numId w:val="44"/>
        </w:numPr>
        <w:ind w:left="284" w:hanging="284"/>
      </w:pPr>
      <w:r w:rsidRPr="007C3644">
        <w:t>the key purpose of this Agreement is, and they commit themselves to achieving, a value for money outcome in respect of the Project and the Works (which, for this Agreement, means achieving the Project Owner’s VFM Statement); and</w:t>
      </w:r>
    </w:p>
    <w:p w14:paraId="4C08D23A" w14:textId="77777777" w:rsidR="007C3644" w:rsidRPr="007C3644" w:rsidRDefault="007C3644" w:rsidP="003777AE">
      <w:pPr>
        <w:numPr>
          <w:ilvl w:val="0"/>
          <w:numId w:val="44"/>
        </w:numPr>
        <w:ind w:left="284" w:hanging="284"/>
      </w:pPr>
      <w:r w:rsidRPr="007C3644">
        <w:t>the Alliance Charter (including the Alliance Objectives) has been developed by the Participants with the aim of carrying out the Project and performing the Works so as to achieve the Project Owner’s VFM Statement.</w:t>
      </w:r>
    </w:p>
    <w:p w14:paraId="0B1DB138" w14:textId="77777777" w:rsidR="007C3644" w:rsidRPr="007C3644" w:rsidRDefault="007C3644" w:rsidP="004B37B1">
      <w:pPr>
        <w:ind w:left="284" w:hanging="284"/>
      </w:pPr>
    </w:p>
    <w:p w14:paraId="4992AE92" w14:textId="007F71D3" w:rsidR="007C3644" w:rsidRPr="00A915FA" w:rsidRDefault="00A915FA" w:rsidP="004B37B1">
      <w:pPr>
        <w:pStyle w:val="Heading2"/>
        <w:ind w:left="284" w:hanging="284"/>
      </w:pPr>
      <w:bookmarkStart w:id="37" w:name="3_Alliance_Charter"/>
      <w:bookmarkStart w:id="38" w:name="4_Commitments"/>
      <w:bookmarkStart w:id="39" w:name="_bookmark13"/>
      <w:bookmarkStart w:id="40" w:name="_Toc204700076"/>
      <w:bookmarkEnd w:id="37"/>
      <w:bookmarkEnd w:id="38"/>
      <w:bookmarkEnd w:id="39"/>
      <w:r>
        <w:t xml:space="preserve">3. </w:t>
      </w:r>
      <w:r w:rsidR="007C3644" w:rsidRPr="00A915FA">
        <w:t>Alliance Charter</w:t>
      </w:r>
      <w:bookmarkEnd w:id="40"/>
    </w:p>
    <w:p w14:paraId="00368BD6" w14:textId="0F884078" w:rsidR="007C3644" w:rsidRPr="007C3644" w:rsidRDefault="007C3644" w:rsidP="003777AE">
      <w:pPr>
        <w:numPr>
          <w:ilvl w:val="0"/>
          <w:numId w:val="43"/>
        </w:numPr>
        <w:ind w:left="284" w:hanging="284"/>
      </w:pPr>
      <w:r w:rsidRPr="007C3644">
        <w:t>The Participants will perform the Works in accordance with the Alliance Charter. The Alliance Charter, together with the other terms of this Agreement, will govern the relationship between the Participants at all levels of the alliance.</w:t>
      </w:r>
    </w:p>
    <w:p w14:paraId="479F390E" w14:textId="77777777" w:rsidR="007C3644" w:rsidRPr="007C3644" w:rsidRDefault="007C3644" w:rsidP="003777AE">
      <w:pPr>
        <w:numPr>
          <w:ilvl w:val="0"/>
          <w:numId w:val="43"/>
        </w:numPr>
        <w:ind w:left="284" w:hanging="284"/>
      </w:pPr>
      <w:r w:rsidRPr="007C3644">
        <w:t>The Participants acknowledge and agree that the Project Owner’s VFM Statement and the Alliance Charter are the key drivers of the Participants in carrying out the Project and performing the Works. The ALT may, where it considers it appropriate, review and amend any part of the Alliance Charter, but not the Project Owner’s VFM Statement.</w:t>
      </w:r>
    </w:p>
    <w:p w14:paraId="1A7A89A7" w14:textId="77777777" w:rsidR="007C3644" w:rsidRPr="007C3644" w:rsidRDefault="007C3644" w:rsidP="004B37B1">
      <w:pPr>
        <w:ind w:left="284" w:hanging="284"/>
      </w:pPr>
    </w:p>
    <w:p w14:paraId="66BA4B70" w14:textId="3E1EA847" w:rsidR="007C3644" w:rsidRPr="00A915FA" w:rsidRDefault="00A915FA" w:rsidP="004B37B1">
      <w:pPr>
        <w:pStyle w:val="Heading2"/>
        <w:ind w:left="284" w:hanging="284"/>
      </w:pPr>
      <w:bookmarkStart w:id="41" w:name="_bookmark14"/>
      <w:bookmarkStart w:id="42" w:name="_Toc204700077"/>
      <w:bookmarkEnd w:id="41"/>
      <w:r>
        <w:t xml:space="preserve">4. </w:t>
      </w:r>
      <w:r w:rsidR="007C3644" w:rsidRPr="00A915FA">
        <w:t>Commitments</w:t>
      </w:r>
      <w:bookmarkEnd w:id="42"/>
    </w:p>
    <w:p w14:paraId="025B20CC" w14:textId="6103A248" w:rsidR="007C3644" w:rsidRPr="007C3644" w:rsidRDefault="007C3644" w:rsidP="004B37B1">
      <w:pPr>
        <w:pStyle w:val="Heading3"/>
        <w:ind w:left="284" w:hanging="284"/>
      </w:pPr>
      <w:bookmarkStart w:id="43" w:name="4.1_Good_Faith"/>
      <w:bookmarkStart w:id="44" w:name="_bookmark15"/>
      <w:bookmarkStart w:id="45" w:name="_Toc204700078"/>
      <w:bookmarkEnd w:id="43"/>
      <w:bookmarkEnd w:id="44"/>
      <w:r w:rsidRPr="00A915FA">
        <w:t>4.1. Good Faith</w:t>
      </w:r>
      <w:bookmarkEnd w:id="45"/>
    </w:p>
    <w:p w14:paraId="7D05D553" w14:textId="77777777" w:rsidR="007C3644" w:rsidRPr="007C3644" w:rsidRDefault="007C3644" w:rsidP="004B37B1">
      <w:pPr>
        <w:ind w:left="284" w:hanging="284"/>
      </w:pPr>
      <w:r w:rsidRPr="007C3644">
        <w:t>In exercising their rights and performing their obligations under this Agreement, the Participants agree at all times to act in Good Faith.</w:t>
      </w:r>
    </w:p>
    <w:p w14:paraId="192FE261" w14:textId="77777777" w:rsidR="007C3644" w:rsidRPr="007C3644" w:rsidRDefault="007C3644" w:rsidP="004B37B1">
      <w:pPr>
        <w:ind w:left="284" w:hanging="284"/>
      </w:pPr>
    </w:p>
    <w:p w14:paraId="3F5E8585" w14:textId="1A9B67B5" w:rsidR="007C3644" w:rsidRPr="00A915FA" w:rsidRDefault="007C3644" w:rsidP="004B37B1">
      <w:pPr>
        <w:pStyle w:val="Heading3"/>
        <w:ind w:left="284" w:hanging="284"/>
      </w:pPr>
      <w:bookmarkStart w:id="46" w:name="4.2_Achievement_of_objectives"/>
      <w:bookmarkStart w:id="47" w:name="_bookmark16"/>
      <w:bookmarkStart w:id="48" w:name="_Toc204700079"/>
      <w:bookmarkEnd w:id="46"/>
      <w:bookmarkEnd w:id="47"/>
      <w:r w:rsidRPr="00A915FA">
        <w:t>4.2. Achievement of objectives</w:t>
      </w:r>
      <w:bookmarkEnd w:id="48"/>
    </w:p>
    <w:p w14:paraId="1929B8A9" w14:textId="777A5AF9" w:rsidR="007C3644" w:rsidRPr="007C3644" w:rsidRDefault="007C3644" w:rsidP="004B37B1">
      <w:pPr>
        <w:ind w:left="284" w:hanging="284"/>
      </w:pPr>
      <w:r w:rsidRPr="007C3644">
        <w:t>The Participants commit to working together to:</w:t>
      </w:r>
    </w:p>
    <w:p w14:paraId="76C05D0C" w14:textId="6716672C" w:rsidR="007C3644" w:rsidRPr="007C3644" w:rsidRDefault="007C3644" w:rsidP="003777AE">
      <w:pPr>
        <w:numPr>
          <w:ilvl w:val="2"/>
          <w:numId w:val="196"/>
        </w:numPr>
        <w:ind w:left="284" w:hanging="284"/>
      </w:pPr>
      <w:r w:rsidRPr="007C3644">
        <w:t>achieve the Project Owner’s VFM Statement; and</w:t>
      </w:r>
    </w:p>
    <w:p w14:paraId="31E49DF8" w14:textId="77777777" w:rsidR="007C3644" w:rsidRPr="00A915FA" w:rsidRDefault="007C3644" w:rsidP="003777AE">
      <w:pPr>
        <w:numPr>
          <w:ilvl w:val="2"/>
          <w:numId w:val="196"/>
        </w:numPr>
        <w:ind w:left="284" w:hanging="284"/>
      </w:pPr>
      <w:r w:rsidRPr="007C3644">
        <w:t>meet the Alliance Objectives,</w:t>
      </w:r>
      <w:r w:rsidRPr="00A915FA">
        <w:t xml:space="preserve"> </w:t>
      </w:r>
    </w:p>
    <w:p w14:paraId="44EFD8E8" w14:textId="63759BBD" w:rsidR="007C3644" w:rsidRPr="007C3644" w:rsidRDefault="007C3644" w:rsidP="004B37B1">
      <w:pPr>
        <w:ind w:left="284" w:hanging="284"/>
      </w:pPr>
      <w:r w:rsidRPr="007C3644">
        <w:t>both in carrying out the Project and performing the Works.</w:t>
      </w:r>
    </w:p>
    <w:p w14:paraId="1702F19A" w14:textId="77777777" w:rsidR="007C3644" w:rsidRPr="007C3644" w:rsidRDefault="007C3644" w:rsidP="004B37B1">
      <w:pPr>
        <w:ind w:left="284" w:hanging="284"/>
      </w:pPr>
    </w:p>
    <w:p w14:paraId="66FB50E6" w14:textId="303C21CF" w:rsidR="007C3644" w:rsidRPr="00A915FA" w:rsidRDefault="007C3644" w:rsidP="004B37B1">
      <w:pPr>
        <w:pStyle w:val="Heading3"/>
        <w:ind w:left="284" w:hanging="284"/>
      </w:pPr>
      <w:bookmarkStart w:id="49" w:name="_bookmark17"/>
      <w:bookmarkStart w:id="50" w:name="_Toc204700080"/>
      <w:bookmarkEnd w:id="49"/>
      <w:r w:rsidRPr="00A915FA">
        <w:t>4.3. Best For Project</w:t>
      </w:r>
      <w:bookmarkEnd w:id="50"/>
    </w:p>
    <w:p w14:paraId="525B6AFC" w14:textId="77777777" w:rsidR="007C3644" w:rsidRPr="007C3644" w:rsidRDefault="007C3644" w:rsidP="004B37B1">
      <w:pPr>
        <w:ind w:left="284" w:hanging="284"/>
      </w:pPr>
      <w:r w:rsidRPr="007C3644">
        <w:t>The Participants acknowledge and agree that the Project Owner’s VFM Statement is one of the key drivers for the carrying out of the Project and the performance of the Works.</w:t>
      </w:r>
    </w:p>
    <w:p w14:paraId="182420D0" w14:textId="77777777" w:rsidR="007C3644" w:rsidRPr="007C3644" w:rsidRDefault="007C3644" w:rsidP="004B37B1">
      <w:pPr>
        <w:ind w:left="284" w:hanging="284"/>
      </w:pPr>
      <w:r w:rsidRPr="007C3644">
        <w:t>Consistent with that, the Participants commit to establishing an alliance culture based on the Alliance Charter and to act at all times in a manner that is consistent with a Best For Project approach.</w:t>
      </w:r>
    </w:p>
    <w:p w14:paraId="7E742486" w14:textId="77777777" w:rsidR="007C3644" w:rsidRPr="007C3644" w:rsidRDefault="007C3644" w:rsidP="004B37B1">
      <w:pPr>
        <w:ind w:left="284" w:hanging="284"/>
      </w:pPr>
    </w:p>
    <w:p w14:paraId="4242BF9C" w14:textId="3BB2F01F" w:rsidR="007C3644" w:rsidRPr="007C3644" w:rsidRDefault="007C3644" w:rsidP="004B37B1">
      <w:pPr>
        <w:pStyle w:val="Heading3"/>
        <w:ind w:left="284" w:hanging="284"/>
      </w:pPr>
      <w:bookmarkStart w:id="51" w:name="4.4_Open_book_commitment"/>
      <w:bookmarkStart w:id="52" w:name="_bookmark18"/>
      <w:bookmarkStart w:id="53" w:name="_Toc204700081"/>
      <w:bookmarkEnd w:id="51"/>
      <w:bookmarkEnd w:id="52"/>
      <w:r w:rsidRPr="00A915FA">
        <w:lastRenderedPageBreak/>
        <w:t>4.4. Open book commitment</w:t>
      </w:r>
      <w:bookmarkEnd w:id="53"/>
    </w:p>
    <w:p w14:paraId="241A35BE" w14:textId="675BE97F" w:rsidR="007C3644" w:rsidRPr="007C3644" w:rsidRDefault="007C3644" w:rsidP="003777AE">
      <w:pPr>
        <w:numPr>
          <w:ilvl w:val="2"/>
          <w:numId w:val="45"/>
        </w:numPr>
        <w:ind w:left="284" w:hanging="284"/>
      </w:pPr>
      <w:r w:rsidRPr="007C3644">
        <w:t>Each Participant commits to:</w:t>
      </w:r>
    </w:p>
    <w:p w14:paraId="532EEF37" w14:textId="1A391CEA" w:rsidR="007C3644" w:rsidRPr="007C3644" w:rsidRDefault="007C3644" w:rsidP="003777AE">
      <w:pPr>
        <w:numPr>
          <w:ilvl w:val="3"/>
          <w:numId w:val="45"/>
        </w:numPr>
        <w:ind w:left="567" w:hanging="284"/>
      </w:pPr>
      <w:r w:rsidRPr="007C3644">
        <w:t>maintain, for at least the Relevant Period, all of their records and other documentation referred to in this Agreement that relate to the Works in accordance with, where applicable, recognized accounting practices, standards and procedures;</w:t>
      </w:r>
    </w:p>
    <w:p w14:paraId="58EB7EB6" w14:textId="01F288FB" w:rsidR="007C3644" w:rsidRPr="007C3644" w:rsidRDefault="007C3644" w:rsidP="003777AE">
      <w:pPr>
        <w:numPr>
          <w:ilvl w:val="3"/>
          <w:numId w:val="45"/>
        </w:numPr>
        <w:ind w:left="567" w:hanging="284"/>
      </w:pPr>
      <w:r w:rsidRPr="007C3644">
        <w:t>fully disclose any corporate or other objectives or affiliations that could reasonably be considered to have an adverse impact on the achievement of either or both of the Project Owner’s VFM Statement or the Alliance Objectives;</w:t>
      </w:r>
    </w:p>
    <w:p w14:paraId="1F89744E" w14:textId="05F2C9BE" w:rsidR="007C3644" w:rsidRPr="007C3644" w:rsidRDefault="007C3644" w:rsidP="003777AE">
      <w:pPr>
        <w:numPr>
          <w:ilvl w:val="3"/>
          <w:numId w:val="45"/>
        </w:numPr>
        <w:ind w:left="567" w:hanging="284"/>
      </w:pPr>
      <w:r w:rsidRPr="007C3644">
        <w:tab/>
        <w:t>make their records and other documentation referred to in this Agreement that relate to the Works available to each other (or each other’s nominated auditor) on request; and</w:t>
      </w:r>
    </w:p>
    <w:p w14:paraId="4430C06F" w14:textId="4EE8175B" w:rsidR="007C3644" w:rsidRPr="007C3644" w:rsidRDefault="007C3644" w:rsidP="003777AE">
      <w:pPr>
        <w:numPr>
          <w:ilvl w:val="3"/>
          <w:numId w:val="45"/>
        </w:numPr>
        <w:ind w:left="567" w:hanging="284"/>
      </w:pPr>
      <w:r w:rsidRPr="007C3644">
        <w:t>make available to each other (or each other’s nominated auditor) any existing documentation or information in whatever form relating to the Works.</w:t>
      </w:r>
    </w:p>
    <w:p w14:paraId="1AE4E3B4" w14:textId="28B118E7" w:rsidR="007C3644" w:rsidRPr="007C3644" w:rsidRDefault="007C3644" w:rsidP="003777AE">
      <w:pPr>
        <w:numPr>
          <w:ilvl w:val="2"/>
          <w:numId w:val="45"/>
        </w:numPr>
        <w:ind w:left="284" w:hanging="284"/>
      </w:pPr>
      <w:r w:rsidRPr="007C3644">
        <w:t>The obligation to make records and documentation available does not apply to records or documentation that may be the subject of legal professional privilege or are confidential lawyer/client communications.</w:t>
      </w:r>
    </w:p>
    <w:p w14:paraId="5A002C7B" w14:textId="77777777" w:rsidR="007C3644" w:rsidRPr="007C3644" w:rsidRDefault="007C3644" w:rsidP="003777AE">
      <w:pPr>
        <w:numPr>
          <w:ilvl w:val="2"/>
          <w:numId w:val="45"/>
        </w:numPr>
        <w:ind w:left="284" w:hanging="284"/>
      </w:pPr>
      <w:r w:rsidRPr="007C3644">
        <w:t>For the purposes of this clause 4.4, all of the references to the nominated auditor of the Owner Participant will include the [Auditor-General or other relevant official] of the [relevant state, district, etc.]</w:t>
      </w:r>
    </w:p>
    <w:p w14:paraId="3CAF2D9B" w14:textId="77777777" w:rsidR="007C3644" w:rsidRPr="007C3644" w:rsidRDefault="007C3644" w:rsidP="004B37B1">
      <w:pPr>
        <w:ind w:left="284" w:hanging="284"/>
      </w:pPr>
    </w:p>
    <w:p w14:paraId="5DE0A85F" w14:textId="77E96C95" w:rsidR="007C3644" w:rsidRPr="007C3644" w:rsidRDefault="007C3644" w:rsidP="004B37B1">
      <w:pPr>
        <w:pStyle w:val="Heading3"/>
        <w:ind w:left="284" w:hanging="284"/>
      </w:pPr>
      <w:bookmarkStart w:id="54" w:name="4.5_Commitment_to_“no-blame”_culture"/>
      <w:bookmarkStart w:id="55" w:name="_bookmark19"/>
      <w:bookmarkStart w:id="56" w:name="_Toc204700082"/>
      <w:bookmarkEnd w:id="54"/>
      <w:bookmarkEnd w:id="55"/>
      <w:r w:rsidRPr="00A915FA">
        <w:t>4.5. Commitment to “no-blame” culture</w:t>
      </w:r>
      <w:bookmarkEnd w:id="56"/>
    </w:p>
    <w:p w14:paraId="67A33AB0" w14:textId="5E7EFF02" w:rsidR="007C3644" w:rsidRPr="007C3644" w:rsidRDefault="007C3644" w:rsidP="004B37B1">
      <w:pPr>
        <w:ind w:left="284" w:hanging="284"/>
      </w:pPr>
      <w:r w:rsidRPr="007C3644">
        <w:t>The Participants acknowledge and agree that a key purpose of this Agreement is, and they will commit themselves to:</w:t>
      </w:r>
    </w:p>
    <w:p w14:paraId="724DDDCA" w14:textId="78188D38" w:rsidR="007C3644" w:rsidRPr="007C3644" w:rsidRDefault="007C3644" w:rsidP="003777AE">
      <w:pPr>
        <w:numPr>
          <w:ilvl w:val="2"/>
          <w:numId w:val="46"/>
        </w:numPr>
        <w:ind w:left="284" w:hanging="284"/>
      </w:pPr>
      <w:r w:rsidRPr="007C3644">
        <w:t>the promotion and maintenance of a "no-blame" culture between the Participants in relation to disputes, errors, mistakes, Defects, poor performance and other issues which may arise; and</w:t>
      </w:r>
    </w:p>
    <w:p w14:paraId="304282BF" w14:textId="77777777" w:rsidR="007C3644" w:rsidRPr="007C3644" w:rsidRDefault="007C3644" w:rsidP="003777AE">
      <w:pPr>
        <w:numPr>
          <w:ilvl w:val="2"/>
          <w:numId w:val="46"/>
        </w:numPr>
        <w:ind w:left="284" w:hanging="284"/>
      </w:pPr>
      <w:r w:rsidRPr="007C3644">
        <w:t>the prompt and mutual resolution of all disputes, differences and other issues by all Participants within the framework created by this Agreement.</w:t>
      </w:r>
    </w:p>
    <w:p w14:paraId="029EB6AD" w14:textId="77777777" w:rsidR="007C3644" w:rsidRPr="007C3644" w:rsidRDefault="007C3644" w:rsidP="004B37B1">
      <w:pPr>
        <w:ind w:left="284" w:hanging="284"/>
      </w:pPr>
    </w:p>
    <w:p w14:paraId="20F64FB8" w14:textId="6FC00CD8" w:rsidR="007C3644" w:rsidRPr="00A915FA" w:rsidRDefault="00A915FA" w:rsidP="004B37B1">
      <w:pPr>
        <w:pStyle w:val="Heading2"/>
        <w:ind w:left="284" w:hanging="284"/>
      </w:pPr>
      <w:bookmarkStart w:id="57" w:name="_Toc204700083"/>
      <w:r>
        <w:t xml:space="preserve">5. </w:t>
      </w:r>
      <w:r w:rsidR="007C3644" w:rsidRPr="00A915FA">
        <w:t>Avoidance of issues between the Participants</w:t>
      </w:r>
      <w:bookmarkEnd w:id="57"/>
    </w:p>
    <w:p w14:paraId="1F3FC02B" w14:textId="2C6523B0" w:rsidR="007C3644" w:rsidRPr="00A915FA" w:rsidRDefault="00660850" w:rsidP="004B37B1">
      <w:pPr>
        <w:pStyle w:val="Heading3"/>
        <w:ind w:left="284" w:hanging="284"/>
      </w:pPr>
      <w:bookmarkStart w:id="58" w:name="5.1_No_litigation_or_arbitration"/>
      <w:bookmarkStart w:id="59" w:name="_bookmark21"/>
      <w:bookmarkStart w:id="60" w:name="_Toc204700084"/>
      <w:bookmarkEnd w:id="58"/>
      <w:bookmarkEnd w:id="59"/>
      <w:r w:rsidRPr="00A915FA">
        <w:t xml:space="preserve">5.1. </w:t>
      </w:r>
      <w:r w:rsidR="007C3644" w:rsidRPr="00A915FA">
        <w:t>No litigation or arbitration</w:t>
      </w:r>
      <w:bookmarkEnd w:id="60"/>
    </w:p>
    <w:p w14:paraId="7EF5D922" w14:textId="788EA651" w:rsidR="007C3644" w:rsidRPr="007C3644" w:rsidRDefault="007C3644" w:rsidP="003777AE">
      <w:pPr>
        <w:numPr>
          <w:ilvl w:val="2"/>
          <w:numId w:val="101"/>
        </w:numPr>
        <w:ind w:left="284" w:hanging="284"/>
      </w:pPr>
      <w:r w:rsidRPr="007C3644">
        <w:t>Consistent with the commitment made by the Participants under clause 4.5 and subject to clause 5.3, the Participants agree that there will be no litigation or arbitration between them arising out of or in connection with this Agreement. The Participants must use their best endeavours to avoid issues arising as between each other and, to the extent an</w:t>
      </w:r>
      <w:r w:rsidR="00660850" w:rsidRPr="00A915FA">
        <w:t xml:space="preserve"> </w:t>
      </w:r>
      <w:r w:rsidRPr="007C3644">
        <w:t>issue arises, must resolve the issue internally and otherwise comply with the procedure for the resolution of issues set out in Schedule 14.</w:t>
      </w:r>
    </w:p>
    <w:p w14:paraId="43380B72" w14:textId="1B67A16F" w:rsidR="007C3644" w:rsidRDefault="007C3644" w:rsidP="003777AE">
      <w:pPr>
        <w:numPr>
          <w:ilvl w:val="2"/>
          <w:numId w:val="101"/>
        </w:numPr>
        <w:ind w:left="284" w:hanging="284"/>
      </w:pPr>
      <w:r w:rsidRPr="007C3644">
        <w:t xml:space="preserve">The Participants agree that, subject to the exceptions listed in clause 5.3, a failure by a Participant, or its Subcontractor to perform any obligation or to discharge any duty under, or arising out of or in connection with this Agreement, or which is otherwise an </w:t>
      </w:r>
      <w:r w:rsidRPr="007C3644">
        <w:lastRenderedPageBreak/>
        <w:t>obligation to or duty owed to another Participant however arising, does not give rise to any enforceable right or obligation at law or in equity and, to the extent that it does, the other Participants release and hold harmless that Participant from any consequences at law or in equity for that failure.</w:t>
      </w:r>
    </w:p>
    <w:p w14:paraId="5DD1229A" w14:textId="77777777" w:rsidR="00AB76DE" w:rsidRPr="007C3644" w:rsidRDefault="00AB76DE" w:rsidP="004B37B1">
      <w:pPr>
        <w:ind w:left="284" w:hanging="284"/>
      </w:pPr>
    </w:p>
    <w:p w14:paraId="3FC1659E" w14:textId="45D45D97" w:rsidR="007C3644" w:rsidRPr="00A915FA" w:rsidRDefault="00660850" w:rsidP="004B37B1">
      <w:pPr>
        <w:pStyle w:val="Heading3"/>
        <w:ind w:left="284" w:hanging="284"/>
      </w:pPr>
      <w:bookmarkStart w:id="61" w:name="5.2_Immediate_notification_of_possible_i"/>
      <w:bookmarkStart w:id="62" w:name="_bookmark22"/>
      <w:bookmarkStart w:id="63" w:name="_Toc204700085"/>
      <w:bookmarkEnd w:id="61"/>
      <w:bookmarkEnd w:id="62"/>
      <w:r w:rsidRPr="00A915FA">
        <w:t xml:space="preserve">5.2. </w:t>
      </w:r>
      <w:r w:rsidR="007C3644" w:rsidRPr="00A915FA">
        <w:t>Immediate notification of possible issue</w:t>
      </w:r>
      <w:bookmarkEnd w:id="63"/>
    </w:p>
    <w:p w14:paraId="538BA684" w14:textId="730602F8" w:rsidR="007C3644" w:rsidRDefault="007C3644" w:rsidP="004B37B1">
      <w:pPr>
        <w:ind w:left="284" w:hanging="284"/>
      </w:pPr>
      <w:r w:rsidRPr="007C3644">
        <w:t>Each Participant agrees to immediately notify the other of any matter which may amount to or result in an issue between the Participants in relation to this Agreement or the Project.</w:t>
      </w:r>
    </w:p>
    <w:p w14:paraId="6694D5D0" w14:textId="77777777" w:rsidR="00AB76DE" w:rsidRPr="007C3644" w:rsidRDefault="00AB76DE" w:rsidP="004B37B1">
      <w:pPr>
        <w:ind w:left="284" w:hanging="284"/>
      </w:pPr>
    </w:p>
    <w:p w14:paraId="59A375FA" w14:textId="163CA6F4" w:rsidR="007C3644" w:rsidRPr="00A915FA" w:rsidRDefault="00660850" w:rsidP="004B37B1">
      <w:pPr>
        <w:pStyle w:val="Heading3"/>
        <w:ind w:left="284" w:hanging="284"/>
      </w:pPr>
      <w:bookmarkStart w:id="64" w:name="5.3_Saving_of_certain_legal_and_equitabl"/>
      <w:bookmarkStart w:id="65" w:name="_bookmark23"/>
      <w:bookmarkStart w:id="66" w:name="_Toc204700086"/>
      <w:bookmarkEnd w:id="64"/>
      <w:bookmarkEnd w:id="65"/>
      <w:r w:rsidRPr="00A915FA">
        <w:t xml:space="preserve">5.3. </w:t>
      </w:r>
      <w:r w:rsidR="007C3644" w:rsidRPr="00A915FA">
        <w:t>Saving of certain legal and equitable rights</w:t>
      </w:r>
      <w:bookmarkEnd w:id="66"/>
    </w:p>
    <w:p w14:paraId="518309D8" w14:textId="519FAB07" w:rsidR="007C3644" w:rsidRPr="007C3644" w:rsidRDefault="007C3644" w:rsidP="004B37B1">
      <w:pPr>
        <w:ind w:left="284" w:hanging="284"/>
      </w:pPr>
      <w:r w:rsidRPr="007C3644">
        <w:t>Clause 5.1 has no force or effect:</w:t>
      </w:r>
    </w:p>
    <w:p w14:paraId="5C678651" w14:textId="0DFB96DB" w:rsidR="007C3644" w:rsidRPr="007C3644" w:rsidRDefault="007C3644" w:rsidP="003777AE">
      <w:pPr>
        <w:numPr>
          <w:ilvl w:val="2"/>
          <w:numId w:val="102"/>
        </w:numPr>
        <w:ind w:left="284" w:hanging="284"/>
      </w:pPr>
      <w:r w:rsidRPr="007C3644">
        <w:t>in respect of a Wilful Default by a Participant;</w:t>
      </w:r>
    </w:p>
    <w:p w14:paraId="216D1928" w14:textId="2AEE51A8" w:rsidR="007C3644" w:rsidRPr="007C3644" w:rsidRDefault="007C3644" w:rsidP="003777AE">
      <w:pPr>
        <w:numPr>
          <w:ilvl w:val="2"/>
          <w:numId w:val="102"/>
        </w:numPr>
        <w:ind w:left="284" w:hanging="284"/>
      </w:pPr>
      <w:r w:rsidRPr="007C3644">
        <w:t>in respect of a Participant’s construction and equipment insurer, motor vehicle insurer or workers’ compensation insurer exercising a right of subrogation, to the extent it is permitted to do so, against another Participant;</w:t>
      </w:r>
    </w:p>
    <w:p w14:paraId="2BB722FD" w14:textId="1A870C7A" w:rsidR="007C3644" w:rsidRPr="007C3644" w:rsidRDefault="007C3644" w:rsidP="003777AE">
      <w:pPr>
        <w:numPr>
          <w:ilvl w:val="2"/>
          <w:numId w:val="102"/>
        </w:numPr>
        <w:ind w:left="284" w:hanging="284"/>
      </w:pPr>
      <w:r w:rsidRPr="007C3644">
        <w:t>where a Participant has a right to bring a claim or action under a Statutory Requirement which cannot be excluded by the Participants as a matter of law;</w:t>
      </w:r>
    </w:p>
    <w:p w14:paraId="6AEE9ABB" w14:textId="7F74EDE7" w:rsidR="007C3644" w:rsidRPr="007C3644" w:rsidRDefault="007C3644" w:rsidP="003777AE">
      <w:pPr>
        <w:numPr>
          <w:ilvl w:val="2"/>
          <w:numId w:val="102"/>
        </w:numPr>
        <w:ind w:left="284" w:hanging="284"/>
      </w:pPr>
      <w:bookmarkStart w:id="67" w:name="6_ALT"/>
      <w:bookmarkEnd w:id="67"/>
      <w:r w:rsidRPr="007C3644">
        <w:t>in respect of any claim for breach of any Statutory Requirement (including any prosecution brought against a Participant by a Government Agency) in connection with the Works, except where the Project Owner determines otherwise by notice in writing to the Participants, having regard to the nature of the breach and the effect of the breach on the Project, the Works and the Project Owner;</w:t>
      </w:r>
    </w:p>
    <w:p w14:paraId="0EA7995A" w14:textId="4105854A" w:rsidR="007C3644" w:rsidRPr="007C3644" w:rsidRDefault="007C3644" w:rsidP="003777AE">
      <w:pPr>
        <w:numPr>
          <w:ilvl w:val="2"/>
          <w:numId w:val="102"/>
        </w:numPr>
        <w:ind w:left="284" w:hanging="284"/>
      </w:pPr>
      <w:r w:rsidRPr="007C3644">
        <w:t>in respect of a failure by a Participant to make payment under an indemnity under this Agreement; and</w:t>
      </w:r>
    </w:p>
    <w:p w14:paraId="4EB2BC8E" w14:textId="77777777" w:rsidR="007C3644" w:rsidRPr="007C3644" w:rsidRDefault="007C3644" w:rsidP="003777AE">
      <w:pPr>
        <w:numPr>
          <w:ilvl w:val="2"/>
          <w:numId w:val="102"/>
        </w:numPr>
        <w:ind w:left="284" w:hanging="284"/>
      </w:pPr>
      <w:r w:rsidRPr="007C3644">
        <w:t>where this Agreement expressly states that clause 5.1 does not apply.</w:t>
      </w:r>
    </w:p>
    <w:p w14:paraId="21B16E25" w14:textId="77777777" w:rsidR="007C3644" w:rsidRPr="007C3644" w:rsidRDefault="007C3644" w:rsidP="004B37B1">
      <w:pPr>
        <w:ind w:left="284" w:hanging="284"/>
      </w:pPr>
    </w:p>
    <w:p w14:paraId="63683FDB" w14:textId="2FE9E444" w:rsidR="007C3644" w:rsidRPr="00A915FA" w:rsidRDefault="00A915FA" w:rsidP="004B37B1">
      <w:pPr>
        <w:pStyle w:val="Heading2"/>
        <w:ind w:left="284" w:hanging="284"/>
      </w:pPr>
      <w:bookmarkStart w:id="68" w:name="_bookmark24"/>
      <w:bookmarkStart w:id="69" w:name="_Toc204700087"/>
      <w:bookmarkEnd w:id="68"/>
      <w:r>
        <w:t xml:space="preserve">6. </w:t>
      </w:r>
      <w:r w:rsidR="007C3644" w:rsidRPr="00A915FA">
        <w:t>ALT</w:t>
      </w:r>
      <w:bookmarkEnd w:id="69"/>
    </w:p>
    <w:p w14:paraId="4AA1E07D" w14:textId="2F8A0FD4" w:rsidR="007C3644" w:rsidRPr="007C3644" w:rsidRDefault="00660850" w:rsidP="004B37B1">
      <w:pPr>
        <w:pStyle w:val="Heading3"/>
        <w:ind w:left="284" w:hanging="284"/>
      </w:pPr>
      <w:bookmarkStart w:id="70" w:name="6.1_Establishment_and_composition"/>
      <w:bookmarkStart w:id="71" w:name="_bookmark25"/>
      <w:bookmarkStart w:id="72" w:name="_Toc204700088"/>
      <w:bookmarkEnd w:id="70"/>
      <w:bookmarkEnd w:id="71"/>
      <w:r w:rsidRPr="00A915FA">
        <w:t xml:space="preserve">6.1. </w:t>
      </w:r>
      <w:r w:rsidR="007C3644" w:rsidRPr="00A915FA">
        <w:t>Establishment and composition</w:t>
      </w:r>
      <w:bookmarkEnd w:id="72"/>
    </w:p>
    <w:p w14:paraId="60B08F39" w14:textId="01538422" w:rsidR="007C3644" w:rsidRPr="007C3644" w:rsidRDefault="007C3644" w:rsidP="003777AE">
      <w:pPr>
        <w:numPr>
          <w:ilvl w:val="2"/>
          <w:numId w:val="103"/>
        </w:numPr>
        <w:ind w:left="284" w:hanging="284"/>
      </w:pPr>
      <w:r w:rsidRPr="007C3644">
        <w:t>The Participants have established the ALT. The ALT comprises [</w:t>
      </w:r>
      <w:r w:rsidR="00A915FA" w:rsidRPr="00A915FA">
        <w:rPr>
          <w:b/>
          <w:bCs/>
          <w:iCs/>
        </w:rPr>
        <w:t xml:space="preserve">## </w:t>
      </w:r>
      <w:r w:rsidRPr="007C3644">
        <w:rPr>
          <w:b/>
          <w:i/>
        </w:rPr>
        <w:t>insert</w:t>
      </w:r>
      <w:r w:rsidRPr="007C3644">
        <w:t>] representatives, each to be a senior member of the relevant Participant’s organisation, of which:</w:t>
      </w:r>
    </w:p>
    <w:p w14:paraId="16342D8A" w14:textId="453BE923" w:rsidR="007C3644" w:rsidRPr="007C3644" w:rsidRDefault="007C3644" w:rsidP="003777AE">
      <w:pPr>
        <w:numPr>
          <w:ilvl w:val="3"/>
          <w:numId w:val="103"/>
        </w:numPr>
        <w:ind w:left="567" w:hanging="284"/>
      </w:pPr>
      <w:r w:rsidRPr="007C3644">
        <w:t>[</w:t>
      </w:r>
      <w:r w:rsidR="00A915FA" w:rsidRPr="00A915FA">
        <w:rPr>
          <w:b/>
          <w:bCs/>
          <w:iCs/>
        </w:rPr>
        <w:t xml:space="preserve">## </w:t>
      </w:r>
      <w:r w:rsidRPr="007C3644">
        <w:rPr>
          <w:b/>
          <w:i/>
        </w:rPr>
        <w:t>insert</w:t>
      </w:r>
      <w:r w:rsidRPr="007C3644">
        <w:t>] will be appointed by the Owner Participant;</w:t>
      </w:r>
    </w:p>
    <w:p w14:paraId="742529F5" w14:textId="0BAD60C8" w:rsidR="007C3644" w:rsidRPr="007C3644" w:rsidRDefault="007C3644" w:rsidP="003777AE">
      <w:pPr>
        <w:numPr>
          <w:ilvl w:val="3"/>
          <w:numId w:val="103"/>
        </w:numPr>
        <w:ind w:left="567" w:hanging="284"/>
      </w:pPr>
      <w:r w:rsidRPr="007C3644">
        <w:t>[</w:t>
      </w:r>
      <w:r w:rsidR="00A915FA" w:rsidRPr="00A915FA">
        <w:rPr>
          <w:b/>
          <w:bCs/>
          <w:iCs/>
        </w:rPr>
        <w:t xml:space="preserve">## </w:t>
      </w:r>
      <w:r w:rsidRPr="007C3644">
        <w:rPr>
          <w:b/>
          <w:i/>
        </w:rPr>
        <w:t>insert</w:t>
      </w:r>
      <w:r w:rsidRPr="007C3644">
        <w:t>] will be appointed by Non-Owner Participant 1; and</w:t>
      </w:r>
    </w:p>
    <w:p w14:paraId="152DAA17" w14:textId="1C0EEF86" w:rsidR="007C3644" w:rsidRPr="007C3644" w:rsidRDefault="007C3644" w:rsidP="003777AE">
      <w:pPr>
        <w:numPr>
          <w:ilvl w:val="3"/>
          <w:numId w:val="103"/>
        </w:numPr>
        <w:ind w:left="567" w:hanging="284"/>
      </w:pPr>
      <w:r w:rsidRPr="007C3644">
        <w:t>[</w:t>
      </w:r>
      <w:r w:rsidR="00A915FA" w:rsidRPr="00A915FA">
        <w:rPr>
          <w:b/>
          <w:bCs/>
          <w:iCs/>
        </w:rPr>
        <w:t xml:space="preserve">## </w:t>
      </w:r>
      <w:r w:rsidRPr="007C3644">
        <w:rPr>
          <w:b/>
          <w:i/>
        </w:rPr>
        <w:t>insert</w:t>
      </w:r>
      <w:r w:rsidRPr="007C3644">
        <w:t>] will be appointed by Non-Owner Participant 2.</w:t>
      </w:r>
    </w:p>
    <w:p w14:paraId="0366023C" w14:textId="5F534511" w:rsidR="007C3644" w:rsidRPr="007C3644" w:rsidRDefault="007C3644" w:rsidP="003777AE">
      <w:pPr>
        <w:numPr>
          <w:ilvl w:val="2"/>
          <w:numId w:val="103"/>
        </w:numPr>
        <w:ind w:left="284" w:hanging="284"/>
      </w:pPr>
      <w:r w:rsidRPr="007C3644">
        <w:t>The first representatives appointed by each Participant are set out in Schedule 1.</w:t>
      </w:r>
    </w:p>
    <w:p w14:paraId="23B343E3" w14:textId="6E436105" w:rsidR="007C3644" w:rsidRPr="007C3644" w:rsidRDefault="007C3644" w:rsidP="003777AE">
      <w:pPr>
        <w:numPr>
          <w:ilvl w:val="2"/>
          <w:numId w:val="103"/>
        </w:numPr>
        <w:ind w:left="284" w:hanging="284"/>
      </w:pPr>
      <w:r w:rsidRPr="007C3644">
        <w:t xml:space="preserve">Each of the Participants must use its reasonable endeavours to ensure that, where appropriate, its representatives appointed to the ALT remain as representatives on the </w:t>
      </w:r>
      <w:r w:rsidRPr="007C3644">
        <w:lastRenderedPageBreak/>
        <w:t>ALT for the duration of the Works. Any removal and replacement by a Participant of any of its representatives appointed to the ALT must be to a replacement representative agreed by the ALT and with the level of experience and capability in project alliancing considered appropriate by the ALT.</w:t>
      </w:r>
    </w:p>
    <w:p w14:paraId="2F402246" w14:textId="77777777" w:rsidR="007C3644" w:rsidRPr="007C3644" w:rsidRDefault="007C3644" w:rsidP="003777AE">
      <w:pPr>
        <w:numPr>
          <w:ilvl w:val="2"/>
          <w:numId w:val="103"/>
        </w:numPr>
        <w:ind w:left="284" w:hanging="284"/>
      </w:pPr>
      <w:r w:rsidRPr="007C3644">
        <w:t>Each Participant must at all times be represented on the ALT.</w:t>
      </w:r>
    </w:p>
    <w:p w14:paraId="37EDECE3" w14:textId="77777777" w:rsidR="007C3644" w:rsidRPr="007C3644" w:rsidRDefault="007C3644" w:rsidP="004B37B1">
      <w:pPr>
        <w:ind w:left="284" w:hanging="284"/>
      </w:pPr>
    </w:p>
    <w:p w14:paraId="165C85A8" w14:textId="45EE654C" w:rsidR="007C3644" w:rsidRPr="00A915FA" w:rsidRDefault="00660850" w:rsidP="004B37B1">
      <w:pPr>
        <w:pStyle w:val="Heading3"/>
        <w:ind w:left="284" w:hanging="284"/>
      </w:pPr>
      <w:bookmarkStart w:id="73" w:name="6.2_Chairperson"/>
      <w:bookmarkStart w:id="74" w:name="_bookmark26"/>
      <w:bookmarkStart w:id="75" w:name="_Toc204700089"/>
      <w:bookmarkEnd w:id="73"/>
      <w:bookmarkEnd w:id="74"/>
      <w:r w:rsidRPr="00A915FA">
        <w:t xml:space="preserve">6.2. </w:t>
      </w:r>
      <w:r w:rsidR="007C3644" w:rsidRPr="00A915FA">
        <w:t>Chairperson</w:t>
      </w:r>
      <w:bookmarkEnd w:id="75"/>
    </w:p>
    <w:p w14:paraId="205AF9B4" w14:textId="1573761C" w:rsidR="007C3644" w:rsidRPr="00A915FA" w:rsidRDefault="007C3644" w:rsidP="004B37B1">
      <w:pPr>
        <w:ind w:left="284" w:hanging="284"/>
      </w:pPr>
      <w:r w:rsidRPr="007C3644">
        <w:t>The Owner Participant must appoint a chairperson. The chairperson must be a representative of the Owner Participant and a member (and not an alternative member) of the ALT.</w:t>
      </w:r>
    </w:p>
    <w:p w14:paraId="08BCAF3D" w14:textId="77777777" w:rsidR="00660850" w:rsidRPr="007C3644" w:rsidRDefault="00660850" w:rsidP="004B37B1">
      <w:pPr>
        <w:ind w:left="284" w:hanging="284"/>
      </w:pPr>
    </w:p>
    <w:p w14:paraId="373C3279" w14:textId="4E17D123" w:rsidR="007C3644" w:rsidRPr="00A915FA" w:rsidRDefault="00660850" w:rsidP="004B37B1">
      <w:pPr>
        <w:pStyle w:val="Heading3"/>
        <w:ind w:left="284" w:hanging="284"/>
      </w:pPr>
      <w:bookmarkStart w:id="76" w:name="6.3_Functions_and_responsibilities"/>
      <w:bookmarkStart w:id="77" w:name="_bookmark27"/>
      <w:bookmarkStart w:id="78" w:name="_Toc204700090"/>
      <w:bookmarkEnd w:id="76"/>
      <w:bookmarkEnd w:id="77"/>
      <w:r w:rsidRPr="00A915FA">
        <w:t xml:space="preserve">6.3. </w:t>
      </w:r>
      <w:r w:rsidR="007C3644" w:rsidRPr="00A915FA">
        <w:t>Functions and responsibilities</w:t>
      </w:r>
      <w:bookmarkEnd w:id="78"/>
    </w:p>
    <w:p w14:paraId="2A26E871" w14:textId="48484BD5" w:rsidR="007C3644" w:rsidRPr="007C3644" w:rsidRDefault="007C3644" w:rsidP="003777AE">
      <w:pPr>
        <w:numPr>
          <w:ilvl w:val="2"/>
          <w:numId w:val="197"/>
        </w:numPr>
        <w:ind w:left="284" w:hanging="284"/>
      </w:pPr>
      <w:r w:rsidRPr="007C3644">
        <w:t>The primary functions of the ALT are to:</w:t>
      </w:r>
    </w:p>
    <w:p w14:paraId="4696B9C4" w14:textId="30990C60" w:rsidR="007C3644" w:rsidRPr="007C3644" w:rsidRDefault="007C3644" w:rsidP="003777AE">
      <w:pPr>
        <w:numPr>
          <w:ilvl w:val="3"/>
          <w:numId w:val="197"/>
        </w:numPr>
        <w:ind w:left="567" w:hanging="284"/>
      </w:pPr>
      <w:r w:rsidRPr="007C3644">
        <w:t>establish and ensure the implementation of the strategic leadership and direction of the Participants;</w:t>
      </w:r>
    </w:p>
    <w:p w14:paraId="75660915" w14:textId="42F825C2" w:rsidR="007C3644" w:rsidRPr="007C3644" w:rsidRDefault="007C3644" w:rsidP="003777AE">
      <w:pPr>
        <w:numPr>
          <w:ilvl w:val="3"/>
          <w:numId w:val="197"/>
        </w:numPr>
        <w:ind w:left="567" w:hanging="284"/>
      </w:pPr>
      <w:r w:rsidRPr="007C3644">
        <w:t>establish and implement transparent governance and accountability structures for the Participants; and</w:t>
      </w:r>
    </w:p>
    <w:p w14:paraId="667761B0" w14:textId="77777777" w:rsidR="007C3644" w:rsidRPr="007C3644" w:rsidRDefault="007C3644" w:rsidP="003777AE">
      <w:pPr>
        <w:numPr>
          <w:ilvl w:val="3"/>
          <w:numId w:val="197"/>
        </w:numPr>
        <w:ind w:left="567" w:hanging="284"/>
      </w:pPr>
      <w:r w:rsidRPr="007C3644">
        <w:t>assume responsibility for the performance of the Participants under this Agreement.</w:t>
      </w:r>
    </w:p>
    <w:p w14:paraId="43D61852" w14:textId="44CD5A2B" w:rsidR="007C3644" w:rsidRPr="007C3644" w:rsidRDefault="007C3644" w:rsidP="004B37B1">
      <w:pPr>
        <w:ind w:left="284" w:hanging="284"/>
      </w:pPr>
      <w:r w:rsidRPr="007C3644">
        <w:t>The roles and responsibilities of the ALT are more fully described in the Governance Plan and the Responsibilities Matrix. Each Participant must ensure that its representative or representatives on the ALT comply with the Governance Plan and the Responsibilities Matrix.</w:t>
      </w:r>
    </w:p>
    <w:p w14:paraId="24093CFB" w14:textId="772C9218" w:rsidR="007C3644" w:rsidRPr="00A915FA" w:rsidRDefault="007C3644" w:rsidP="003777AE">
      <w:pPr>
        <w:numPr>
          <w:ilvl w:val="2"/>
          <w:numId w:val="197"/>
        </w:numPr>
        <w:ind w:left="284" w:hanging="284"/>
      </w:pPr>
      <w:r w:rsidRPr="007C3644">
        <w:t>The Participants acknowledge and agree that the ALT will be responsible for ensuring that all of the members of the AMT and APT understand the Alliance Charter and perform the Works in accordance with the Alliance Charter.</w:t>
      </w:r>
    </w:p>
    <w:p w14:paraId="4E4B0C96" w14:textId="77777777" w:rsidR="00660850" w:rsidRPr="007C3644" w:rsidRDefault="00660850" w:rsidP="004B37B1">
      <w:pPr>
        <w:ind w:left="284" w:hanging="284"/>
      </w:pPr>
    </w:p>
    <w:p w14:paraId="58D2E349" w14:textId="2E311DCB" w:rsidR="007C3644" w:rsidRPr="00A915FA" w:rsidRDefault="00660850" w:rsidP="004B37B1">
      <w:pPr>
        <w:pStyle w:val="Heading3"/>
        <w:ind w:left="284" w:hanging="284"/>
      </w:pPr>
      <w:bookmarkStart w:id="79" w:name="6.4_Representatives_authorised_to_bind_P"/>
      <w:bookmarkStart w:id="80" w:name="_bookmark28"/>
      <w:bookmarkStart w:id="81" w:name="_Toc204700091"/>
      <w:bookmarkEnd w:id="79"/>
      <w:bookmarkEnd w:id="80"/>
      <w:r w:rsidRPr="00A915FA">
        <w:t xml:space="preserve">6.4. </w:t>
      </w:r>
      <w:r w:rsidR="007C3644" w:rsidRPr="00A915FA">
        <w:t>Representatives authorised to bind Participant</w:t>
      </w:r>
      <w:bookmarkEnd w:id="81"/>
    </w:p>
    <w:p w14:paraId="6B82844B" w14:textId="1943C9D5" w:rsidR="007C3644" w:rsidRPr="00A915FA" w:rsidRDefault="007C3644" w:rsidP="004B37B1">
      <w:pPr>
        <w:ind w:left="284" w:hanging="284"/>
      </w:pPr>
      <w:r w:rsidRPr="007C3644">
        <w:t>A Participant’s representative is authorised to represent and bind their appointor on any matter relating to this Agreement. The Owner Participant’s representatives may only represent and bind their appointer in its capacity as the Owner Participant under this Agreement, and not in its capacity as the Project Owner.</w:t>
      </w:r>
    </w:p>
    <w:p w14:paraId="0D9C9E7D" w14:textId="77777777" w:rsidR="00660850" w:rsidRPr="007C3644" w:rsidRDefault="00660850" w:rsidP="004B37B1">
      <w:pPr>
        <w:ind w:left="284" w:hanging="284"/>
      </w:pPr>
    </w:p>
    <w:p w14:paraId="4A0ADB6D" w14:textId="4CE01AD5" w:rsidR="007C3644" w:rsidRPr="00A915FA" w:rsidRDefault="00660850" w:rsidP="004B37B1">
      <w:pPr>
        <w:pStyle w:val="Heading3"/>
        <w:ind w:left="284" w:hanging="284"/>
      </w:pPr>
      <w:bookmarkStart w:id="82" w:name="6.5_Meetings"/>
      <w:bookmarkStart w:id="83" w:name="_bookmark29"/>
      <w:bookmarkStart w:id="84" w:name="_Toc204700092"/>
      <w:bookmarkEnd w:id="82"/>
      <w:bookmarkEnd w:id="83"/>
      <w:r w:rsidRPr="00A915FA">
        <w:t xml:space="preserve">6.5. </w:t>
      </w:r>
      <w:r w:rsidR="007C3644" w:rsidRPr="00A915FA">
        <w:t>Meetings</w:t>
      </w:r>
      <w:bookmarkEnd w:id="84"/>
    </w:p>
    <w:p w14:paraId="57172724" w14:textId="348D0B8C" w:rsidR="007C3644" w:rsidRPr="007C3644" w:rsidRDefault="007C3644" w:rsidP="003777AE">
      <w:pPr>
        <w:numPr>
          <w:ilvl w:val="2"/>
          <w:numId w:val="198"/>
        </w:numPr>
        <w:ind w:left="284" w:hanging="284"/>
      </w:pPr>
      <w:r w:rsidRPr="007C3644">
        <w:t>The ALT must hold a meeting at intervals of no greater than [</w:t>
      </w:r>
      <w:r w:rsidR="00A915FA" w:rsidRPr="00A915FA">
        <w:rPr>
          <w:b/>
          <w:bCs/>
          <w:iCs/>
        </w:rPr>
        <w:t xml:space="preserve">## </w:t>
      </w:r>
      <w:r w:rsidRPr="007C3644">
        <w:rPr>
          <w:b/>
          <w:i/>
        </w:rPr>
        <w:t>insert</w:t>
      </w:r>
      <w:r w:rsidRPr="007C3644">
        <w:t>] Months and otherwise when reasonably required by any Participant. Meetings of the ALT must be conducted in accordance with the Governance Plan.</w:t>
      </w:r>
    </w:p>
    <w:p w14:paraId="12A2E518" w14:textId="218A40F7" w:rsidR="007C3644" w:rsidRPr="00A915FA" w:rsidRDefault="007C3644" w:rsidP="003777AE">
      <w:pPr>
        <w:numPr>
          <w:ilvl w:val="2"/>
          <w:numId w:val="198"/>
        </w:numPr>
        <w:ind w:left="284" w:hanging="284"/>
      </w:pPr>
      <w:r w:rsidRPr="007C3644">
        <w:t xml:space="preserve">The Participants acknowledge that the continuous involvement in and attendance at the ALT meetings of the nominated ALT representatives is critical to the success of the alliance. However, the Participants also acknowledge that there may be limited </w:t>
      </w:r>
      <w:r w:rsidRPr="007C3644">
        <w:lastRenderedPageBreak/>
        <w:t>circumstances when an ALT representative cannot attend an ALT meeting through reasons beyond its reasonable control. To address this situation, each of the Participants has appointed an alternative representative or representatives who may attend an ALT meeting in substitution for a nominated ALT representative in these limited circumstances. These alternative representatives are set out in Schedule 1 and a Participant may only change one of its alternative representatives to a replacement alternative representative agreed by the ALT and with the level of experience and capability in project alliancing considered appropriate by the ALT.</w:t>
      </w:r>
    </w:p>
    <w:p w14:paraId="03DB40C6" w14:textId="77777777" w:rsidR="00660850" w:rsidRPr="007C3644" w:rsidRDefault="00660850" w:rsidP="004B37B1">
      <w:pPr>
        <w:ind w:left="284" w:hanging="284"/>
      </w:pPr>
    </w:p>
    <w:p w14:paraId="1AAEFF4E" w14:textId="134F159D" w:rsidR="007C3644" w:rsidRPr="00A915FA" w:rsidRDefault="00660850" w:rsidP="004B37B1">
      <w:pPr>
        <w:pStyle w:val="Heading3"/>
        <w:ind w:left="284" w:hanging="284"/>
      </w:pPr>
      <w:bookmarkStart w:id="85" w:name="6.6_Decisions"/>
      <w:bookmarkStart w:id="86" w:name="_bookmark30"/>
      <w:bookmarkStart w:id="87" w:name="_Toc204700093"/>
      <w:bookmarkEnd w:id="85"/>
      <w:bookmarkEnd w:id="86"/>
      <w:r w:rsidRPr="00A915FA">
        <w:t xml:space="preserve">6.6. </w:t>
      </w:r>
      <w:r w:rsidR="007C3644" w:rsidRPr="00A915FA">
        <w:t>Decisions</w:t>
      </w:r>
      <w:bookmarkEnd w:id="87"/>
    </w:p>
    <w:p w14:paraId="7A74136F" w14:textId="1ACB3CE1" w:rsidR="007C3644" w:rsidRPr="007C3644" w:rsidRDefault="007C3644" w:rsidP="004B37B1">
      <w:pPr>
        <w:ind w:left="284" w:hanging="284"/>
      </w:pPr>
      <w:r w:rsidRPr="007C3644">
        <w:t>No decision can be made by the ALT unless:</w:t>
      </w:r>
    </w:p>
    <w:p w14:paraId="6062830C" w14:textId="41913968" w:rsidR="007C3644" w:rsidRPr="007C3644" w:rsidRDefault="007C3644" w:rsidP="003777AE">
      <w:pPr>
        <w:numPr>
          <w:ilvl w:val="2"/>
          <w:numId w:val="104"/>
        </w:numPr>
        <w:ind w:left="284" w:hanging="284"/>
      </w:pPr>
      <w:r w:rsidRPr="007C3644">
        <w:t>one representative of the Owner Participant and one representative of each of the NOPs are present at the meeting;</w:t>
      </w:r>
    </w:p>
    <w:p w14:paraId="68A01F2E" w14:textId="1A4B6A35" w:rsidR="007C3644" w:rsidRPr="007C3644" w:rsidRDefault="007C3644" w:rsidP="003777AE">
      <w:pPr>
        <w:numPr>
          <w:ilvl w:val="2"/>
          <w:numId w:val="104"/>
        </w:numPr>
        <w:ind w:left="284" w:hanging="284"/>
      </w:pPr>
      <w:r w:rsidRPr="007C3644">
        <w:t>the decision is unanimous; and</w:t>
      </w:r>
    </w:p>
    <w:p w14:paraId="61D90DB0" w14:textId="77777777" w:rsidR="007C3644" w:rsidRPr="007C3644" w:rsidRDefault="007C3644" w:rsidP="003777AE">
      <w:pPr>
        <w:numPr>
          <w:ilvl w:val="2"/>
          <w:numId w:val="104"/>
        </w:numPr>
        <w:ind w:left="284" w:hanging="284"/>
      </w:pPr>
      <w:r w:rsidRPr="007C3644">
        <w:t>it is within the matters contemplated by this Agreement and is made in accordance with this Agreement.</w:t>
      </w:r>
    </w:p>
    <w:p w14:paraId="111DDFDF" w14:textId="77777777" w:rsidR="007C3644" w:rsidRPr="007C3644" w:rsidRDefault="007C3644" w:rsidP="004B37B1">
      <w:pPr>
        <w:ind w:left="284" w:hanging="284"/>
      </w:pPr>
    </w:p>
    <w:p w14:paraId="34069797" w14:textId="276D7201" w:rsidR="007C3644" w:rsidRPr="00A915FA" w:rsidRDefault="00660850" w:rsidP="004B37B1">
      <w:pPr>
        <w:pStyle w:val="Heading3"/>
        <w:ind w:left="284" w:hanging="284"/>
      </w:pPr>
      <w:bookmarkStart w:id="88" w:name="6.7_Compliance_with_decisions"/>
      <w:bookmarkStart w:id="89" w:name="_bookmark31"/>
      <w:bookmarkStart w:id="90" w:name="_Toc204700094"/>
      <w:bookmarkEnd w:id="88"/>
      <w:bookmarkEnd w:id="89"/>
      <w:r w:rsidRPr="00A915FA">
        <w:t xml:space="preserve">6.7. </w:t>
      </w:r>
      <w:r w:rsidR="007C3644" w:rsidRPr="00A915FA">
        <w:t>Compliance with decisions</w:t>
      </w:r>
      <w:bookmarkEnd w:id="90"/>
    </w:p>
    <w:p w14:paraId="18A9580A" w14:textId="406B8644" w:rsidR="007C3644" w:rsidRPr="007C3644" w:rsidRDefault="007C3644" w:rsidP="003777AE">
      <w:pPr>
        <w:numPr>
          <w:ilvl w:val="2"/>
          <w:numId w:val="105"/>
        </w:numPr>
        <w:ind w:left="284" w:hanging="284"/>
      </w:pPr>
      <w:r w:rsidRPr="007C3644">
        <w:t>Subject to clause 6.7(b), a Participant must comply with an ALT decision.</w:t>
      </w:r>
    </w:p>
    <w:p w14:paraId="33A33E97" w14:textId="77777777" w:rsidR="007C3644" w:rsidRPr="007C3644" w:rsidRDefault="007C3644" w:rsidP="003777AE">
      <w:pPr>
        <w:numPr>
          <w:ilvl w:val="2"/>
          <w:numId w:val="105"/>
        </w:numPr>
        <w:ind w:left="284" w:hanging="284"/>
      </w:pPr>
      <w:r w:rsidRPr="007C3644">
        <w:t>If a Participant thinks that compliance with an ALT decision would cause the Participant or a Participant’s officer, director, agent, or employee to do or omit to do anything that contravenes any law or Statutory Requirement, or the Participant’s constituent statute, constitution, memorandum or articles of association, the Participant need not comply, but must immediately give notice in writing to the remaining Participants providing the details of the law or Statutory Requirement, or the Participant’s constituent statute, constitution, memorandum or articles of association, as the case may be, that will be so contravened and, where appropriate, the ALT will then make a further decision in respect of the relevant matter.</w:t>
      </w:r>
    </w:p>
    <w:p w14:paraId="0D2C9D6F" w14:textId="77777777" w:rsidR="007C3644" w:rsidRPr="007C3644" w:rsidRDefault="007C3644" w:rsidP="004B37B1">
      <w:pPr>
        <w:ind w:left="284" w:hanging="284"/>
      </w:pPr>
    </w:p>
    <w:p w14:paraId="3BBD807F" w14:textId="4D4EAC0D" w:rsidR="007C3644" w:rsidRPr="00A915FA" w:rsidRDefault="00660850" w:rsidP="004B37B1">
      <w:pPr>
        <w:pStyle w:val="Heading3"/>
        <w:ind w:left="284" w:hanging="284"/>
      </w:pPr>
      <w:bookmarkStart w:id="91" w:name="6.8_Disclosure_of_conflict_of_interest"/>
      <w:bookmarkStart w:id="92" w:name="_bookmark32"/>
      <w:bookmarkStart w:id="93" w:name="_Toc204700095"/>
      <w:bookmarkEnd w:id="91"/>
      <w:bookmarkEnd w:id="92"/>
      <w:r w:rsidRPr="00A915FA">
        <w:t xml:space="preserve">6.8. </w:t>
      </w:r>
      <w:r w:rsidR="007C3644" w:rsidRPr="00A915FA">
        <w:t>Disclosure of conflict of interest</w:t>
      </w:r>
      <w:bookmarkEnd w:id="93"/>
    </w:p>
    <w:p w14:paraId="00682625" w14:textId="7F58265A" w:rsidR="007C3644" w:rsidRPr="007C3644" w:rsidRDefault="007C3644" w:rsidP="003777AE">
      <w:pPr>
        <w:numPr>
          <w:ilvl w:val="2"/>
          <w:numId w:val="106"/>
        </w:numPr>
        <w:ind w:left="284" w:hanging="284"/>
      </w:pPr>
      <w:r w:rsidRPr="007C3644">
        <w:t>A Participant’s representative on the ALT, the AMT or the APT (as the case may be) must fully disclose to an ALT meeting, an AMT meeting or an APT meeting (as the case may be), any conflicting interest or duty, or potential conflict of interest or duty, the representative may have (whether personally or as a representative) before participating in a discussion on any relevant issue or making a decision about that issue. A representative who has made full disclosure may fully participate in any discussion and decision, even though the representative has or may have a conflicting interest or duty.</w:t>
      </w:r>
    </w:p>
    <w:p w14:paraId="368BFAC9" w14:textId="77777777" w:rsidR="007C3644" w:rsidRPr="007C3644" w:rsidRDefault="007C3644" w:rsidP="003777AE">
      <w:pPr>
        <w:numPr>
          <w:ilvl w:val="2"/>
          <w:numId w:val="106"/>
        </w:numPr>
        <w:ind w:left="284" w:hanging="284"/>
      </w:pPr>
      <w:r w:rsidRPr="007C3644">
        <w:t xml:space="preserve">For the purposes of clause 6.8(a), a conflict of interest will include any corporate or other objective or affiliations of a Participant that could reasonably be considered to have an adverse impact on the achievement of either or both of the Project Owner’s </w:t>
      </w:r>
      <w:r w:rsidRPr="007C3644">
        <w:lastRenderedPageBreak/>
        <w:t>VFM Statement or the Alliance Objectives. A conflict of interest is not created merely by the fact that a representative is an appointee and/or an employee of a Participant.</w:t>
      </w:r>
    </w:p>
    <w:p w14:paraId="0B19253C" w14:textId="77777777" w:rsidR="007C3644" w:rsidRPr="007C3644" w:rsidRDefault="007C3644" w:rsidP="004B37B1">
      <w:pPr>
        <w:ind w:left="284" w:hanging="284"/>
      </w:pPr>
    </w:p>
    <w:p w14:paraId="0D813B44" w14:textId="352EFABC" w:rsidR="007C3644" w:rsidRPr="00A915FA" w:rsidRDefault="00660850" w:rsidP="004B37B1">
      <w:pPr>
        <w:pStyle w:val="Heading3"/>
        <w:ind w:left="284" w:hanging="284"/>
      </w:pPr>
      <w:bookmarkStart w:id="94" w:name="6.9_Determination_of_Separable_Portions"/>
      <w:bookmarkStart w:id="95" w:name="_bookmark33"/>
      <w:bookmarkStart w:id="96" w:name="_Toc204700096"/>
      <w:bookmarkEnd w:id="94"/>
      <w:bookmarkEnd w:id="95"/>
      <w:r w:rsidRPr="00A915FA">
        <w:t xml:space="preserve">6.9. </w:t>
      </w:r>
      <w:r w:rsidR="007C3644" w:rsidRPr="00A915FA">
        <w:t>Determination of Separable Portions</w:t>
      </w:r>
      <w:bookmarkEnd w:id="96"/>
    </w:p>
    <w:p w14:paraId="631A1CA9" w14:textId="68DDE0C6" w:rsidR="007C3644" w:rsidRPr="007C3644" w:rsidRDefault="007C3644" w:rsidP="003777AE">
      <w:pPr>
        <w:numPr>
          <w:ilvl w:val="2"/>
          <w:numId w:val="199"/>
        </w:numPr>
        <w:ind w:left="284" w:hanging="284"/>
      </w:pPr>
      <w:r w:rsidRPr="007C3644">
        <w:t xml:space="preserve">In order to accommodate a progressive handover of the Works, the Project Owner, following a recommendation from the ALT or otherwise, may determine by notice in writing to the Participants that the Works be divided into smaller packages of works (each a </w:t>
      </w:r>
      <w:r w:rsidRPr="007C3644">
        <w:rPr>
          <w:b/>
        </w:rPr>
        <w:t>Separable Portion</w:t>
      </w:r>
      <w:r w:rsidRPr="007C3644">
        <w:t>), each with its own Date for Practical Completion. If the Project Owner makes a determination under this clause 6.9, the interpretation provisions of clause 1.7 will apply.</w:t>
      </w:r>
    </w:p>
    <w:p w14:paraId="7BCA7853" w14:textId="77777777" w:rsidR="007C3644" w:rsidRPr="00A915FA" w:rsidRDefault="007C3644" w:rsidP="003777AE">
      <w:pPr>
        <w:numPr>
          <w:ilvl w:val="2"/>
          <w:numId w:val="199"/>
        </w:numPr>
        <w:ind w:left="284" w:hanging="284"/>
      </w:pPr>
      <w:r w:rsidRPr="007C3644">
        <w:t>Where the Project Owner elects to divide the Works into Separable Portions, except where this Agreement is terminated by the Project Owner in accordance with clause 23 or where otherwise determined by the Project Owner, and subject to any adjustments to the Gainshare Amount or Painshare Amount (as the case may be) under the Risk or Reward Regime following the Date of Practical Completion, the calculation of any Gainshare Amount or Painshare Amount (if any and as the case may be) under the Risk or Reward Regime must not occur until all Separable Portions have reached the stage of Practical Completion.</w:t>
      </w:r>
    </w:p>
    <w:p w14:paraId="2AEDA2BC" w14:textId="77777777" w:rsidR="00660850" w:rsidRPr="007C3644" w:rsidRDefault="00660850" w:rsidP="004B37B1">
      <w:pPr>
        <w:ind w:left="284" w:hanging="284"/>
      </w:pPr>
    </w:p>
    <w:p w14:paraId="0C04BDCB" w14:textId="384AE420" w:rsidR="007C3644" w:rsidRPr="00A915FA" w:rsidRDefault="00660850" w:rsidP="004B37B1">
      <w:pPr>
        <w:pStyle w:val="Heading3"/>
        <w:ind w:left="284" w:hanging="284"/>
      </w:pPr>
      <w:bookmarkStart w:id="97" w:name="6.10_Project_Owner’s_Reserved_Powers"/>
      <w:bookmarkStart w:id="98" w:name="_bookmark34"/>
      <w:bookmarkStart w:id="99" w:name="_Toc204700097"/>
      <w:bookmarkEnd w:id="97"/>
      <w:bookmarkEnd w:id="98"/>
      <w:r w:rsidRPr="00A915FA">
        <w:t xml:space="preserve">6.10. </w:t>
      </w:r>
      <w:r w:rsidR="007C3644" w:rsidRPr="00A915FA">
        <w:t>Project Owner’s Reserved Powers</w:t>
      </w:r>
      <w:bookmarkEnd w:id="99"/>
    </w:p>
    <w:p w14:paraId="551367ED" w14:textId="1FDF142D" w:rsidR="007C3644" w:rsidRPr="007C3644" w:rsidRDefault="007C3644" w:rsidP="003777AE">
      <w:pPr>
        <w:numPr>
          <w:ilvl w:val="2"/>
          <w:numId w:val="107"/>
        </w:numPr>
        <w:ind w:left="284" w:hanging="284"/>
      </w:pPr>
      <w:r w:rsidRPr="007C3644">
        <w:t>Notwithstanding the alliance relationship established under this Agreement, the NOPs acknowledge that the final decision on the following matters (</w:t>
      </w:r>
      <w:r w:rsidRPr="007C3644">
        <w:rPr>
          <w:b/>
        </w:rPr>
        <w:t>Project Owner’s Reserved Powers</w:t>
      </w:r>
      <w:r w:rsidRPr="007C3644">
        <w:t>) are reserved for unilateral determination by the Project Owner:</w:t>
      </w:r>
    </w:p>
    <w:p w14:paraId="23E29953" w14:textId="06B8F227" w:rsidR="007C3644" w:rsidRPr="007C3644" w:rsidRDefault="007C3644" w:rsidP="003777AE">
      <w:pPr>
        <w:numPr>
          <w:ilvl w:val="3"/>
          <w:numId w:val="107"/>
        </w:numPr>
        <w:ind w:left="567" w:hanging="284"/>
      </w:pPr>
      <w:r w:rsidRPr="007C3644">
        <w:t>the decision to suspend all or part of the Works under clause 22;</w:t>
      </w:r>
    </w:p>
    <w:p w14:paraId="4FDBAD31" w14:textId="4F1CBF92" w:rsidR="007C3644" w:rsidRPr="007C3644" w:rsidRDefault="007C3644" w:rsidP="003777AE">
      <w:pPr>
        <w:numPr>
          <w:ilvl w:val="3"/>
          <w:numId w:val="107"/>
        </w:numPr>
        <w:ind w:left="567" w:hanging="284"/>
      </w:pPr>
      <w:r w:rsidRPr="007C3644">
        <w:t>any decisions, directions or actions the Project Owner determines are necessary following any event which significantly impacts on the whole or any part of the Works or the achievement of the Project Owner’s VFM Statement;</w:t>
      </w:r>
    </w:p>
    <w:p w14:paraId="6587CC2A" w14:textId="47937FCC" w:rsidR="007C3644" w:rsidRPr="007C3644" w:rsidRDefault="007C3644" w:rsidP="003777AE">
      <w:pPr>
        <w:numPr>
          <w:ilvl w:val="3"/>
          <w:numId w:val="107"/>
        </w:numPr>
        <w:ind w:left="567" w:hanging="284"/>
      </w:pPr>
      <w:r w:rsidRPr="007C3644">
        <w:t>any decisions or matters regarding any actual or threatened legal action, litigation or third party claims arising out of or in connection to this Agreement;</w:t>
      </w:r>
    </w:p>
    <w:p w14:paraId="7625A918" w14:textId="41409E39" w:rsidR="007C3644" w:rsidRPr="007C3644" w:rsidRDefault="007C3644" w:rsidP="003777AE">
      <w:pPr>
        <w:numPr>
          <w:ilvl w:val="3"/>
          <w:numId w:val="107"/>
        </w:numPr>
        <w:ind w:left="567" w:hanging="284"/>
      </w:pPr>
      <w:r w:rsidRPr="007C3644">
        <w:t>any decision, direction or approval to enter into any Subcontract which is a sub- alliance or is otherwise not subject to a fixed price, in accordance with the Contracting Strategy;</w:t>
      </w:r>
    </w:p>
    <w:p w14:paraId="0FD05077" w14:textId="5BE0AD77" w:rsidR="007C3644" w:rsidRPr="007C3644" w:rsidRDefault="007C3644" w:rsidP="003777AE">
      <w:pPr>
        <w:numPr>
          <w:ilvl w:val="3"/>
          <w:numId w:val="107"/>
        </w:numPr>
        <w:ind w:left="567" w:hanging="284"/>
      </w:pPr>
      <w:r w:rsidRPr="007C3644">
        <w:t>any other decision, direction, matter, approval or thing expressed under this Agreement as being at the discretion, or the like, of the Project Owner; and</w:t>
      </w:r>
    </w:p>
    <w:p w14:paraId="65FC67AB" w14:textId="1E566CA9" w:rsidR="007C3644" w:rsidRPr="007C3644" w:rsidRDefault="007C3644" w:rsidP="003777AE">
      <w:pPr>
        <w:numPr>
          <w:ilvl w:val="3"/>
          <w:numId w:val="107"/>
        </w:numPr>
        <w:ind w:left="567" w:hanging="284"/>
      </w:pPr>
      <w:r w:rsidRPr="007C3644">
        <w:t>unless otherwise specified, the decision to terminate this Agreement where the Project Owner has such a right under this Agreement.</w:t>
      </w:r>
    </w:p>
    <w:p w14:paraId="77D1640E" w14:textId="11BED3A9" w:rsidR="007C3644" w:rsidRPr="007C3644" w:rsidRDefault="007C3644" w:rsidP="003777AE">
      <w:pPr>
        <w:numPr>
          <w:ilvl w:val="2"/>
          <w:numId w:val="107"/>
        </w:numPr>
        <w:ind w:left="284" w:hanging="284"/>
      </w:pPr>
      <w:r w:rsidRPr="007C3644">
        <w:t>The Participants agree to abide by and implement a decision by the Project Owner in respect of the Project Owner’s Reserved Powers as though it was a decision of the ALT.</w:t>
      </w:r>
    </w:p>
    <w:p w14:paraId="71A57726" w14:textId="461186AC" w:rsidR="007C3644" w:rsidRPr="007C3644" w:rsidRDefault="007C3644" w:rsidP="003777AE">
      <w:pPr>
        <w:numPr>
          <w:ilvl w:val="2"/>
          <w:numId w:val="107"/>
        </w:numPr>
        <w:ind w:left="284" w:hanging="284"/>
      </w:pPr>
      <w:r w:rsidRPr="007C3644">
        <w:t>The impact, if any, that the exercise of a Project Owner’s Reserved Power has on any or all of:</w:t>
      </w:r>
    </w:p>
    <w:p w14:paraId="639EDC2E" w14:textId="202D285A" w:rsidR="007C3644" w:rsidRPr="007C3644" w:rsidRDefault="007C3644" w:rsidP="003777AE">
      <w:pPr>
        <w:numPr>
          <w:ilvl w:val="3"/>
          <w:numId w:val="107"/>
        </w:numPr>
        <w:ind w:left="567" w:hanging="284"/>
      </w:pPr>
      <w:r w:rsidRPr="007C3644">
        <w:t>the TOC;</w:t>
      </w:r>
    </w:p>
    <w:p w14:paraId="0934B503" w14:textId="42115DD5" w:rsidR="007C3644" w:rsidRPr="007C3644" w:rsidRDefault="007C3644" w:rsidP="003777AE">
      <w:pPr>
        <w:numPr>
          <w:ilvl w:val="3"/>
          <w:numId w:val="107"/>
        </w:numPr>
        <w:ind w:left="567" w:hanging="284"/>
      </w:pPr>
      <w:r w:rsidRPr="007C3644">
        <w:lastRenderedPageBreak/>
        <w:t>the KRAs; and</w:t>
      </w:r>
    </w:p>
    <w:p w14:paraId="4610E492" w14:textId="77777777" w:rsidR="007C3644" w:rsidRPr="007C3644" w:rsidRDefault="007C3644" w:rsidP="003777AE">
      <w:pPr>
        <w:numPr>
          <w:ilvl w:val="3"/>
          <w:numId w:val="107"/>
        </w:numPr>
        <w:ind w:left="567" w:hanging="284"/>
      </w:pPr>
      <w:r w:rsidRPr="007C3644">
        <w:t>the Date for Practical Completion,</w:t>
      </w:r>
    </w:p>
    <w:p w14:paraId="111D7C86" w14:textId="77777777" w:rsidR="007C3644" w:rsidRPr="007C3644" w:rsidRDefault="007C3644" w:rsidP="004B37B1">
      <w:pPr>
        <w:ind w:left="284" w:hanging="284"/>
      </w:pPr>
      <w:r w:rsidRPr="007C3644">
        <w:t>under this Agreement will be calculated in the manner prescribed by this Agreement, and if no manner is prescribed, as determined by the Project Owner following a recommendation from the ALT. If this Agreement does not specify the manner of calculation of the impact, if any, that the exercise of a Project Owner’s Reserved Power has on the matters set out in this clause 6.10(c) and the ALT fails to reach agreement on the recommendation to be made to the Project Owner under this clause 6.10(c), then the Participants must comply with the procedure set out in Schedule 14 to resolve the issue.</w:t>
      </w:r>
    </w:p>
    <w:p w14:paraId="0E018153" w14:textId="77777777" w:rsidR="007C3644" w:rsidRPr="007C3644" w:rsidRDefault="007C3644" w:rsidP="004B37B1">
      <w:pPr>
        <w:ind w:left="284" w:hanging="284"/>
      </w:pPr>
    </w:p>
    <w:p w14:paraId="17D5E661" w14:textId="46FF603D" w:rsidR="007C3644" w:rsidRPr="00A915FA" w:rsidRDefault="00A915FA" w:rsidP="004B37B1">
      <w:pPr>
        <w:pStyle w:val="Heading2"/>
        <w:ind w:left="284" w:hanging="284"/>
      </w:pPr>
      <w:bookmarkStart w:id="100" w:name="7_Alliance_Manager,_AMT_and_APT"/>
      <w:bookmarkStart w:id="101" w:name="_bookmark35"/>
      <w:bookmarkStart w:id="102" w:name="_Toc204700098"/>
      <w:bookmarkEnd w:id="100"/>
      <w:bookmarkEnd w:id="101"/>
      <w:r>
        <w:t xml:space="preserve">7. </w:t>
      </w:r>
      <w:r w:rsidR="007C3644" w:rsidRPr="00A915FA">
        <w:t>Alliance Manager, AMT and APT</w:t>
      </w:r>
      <w:bookmarkEnd w:id="102"/>
    </w:p>
    <w:p w14:paraId="3C808B76" w14:textId="33DF40FE" w:rsidR="007C3644" w:rsidRPr="007C3644" w:rsidRDefault="00660850" w:rsidP="004B37B1">
      <w:pPr>
        <w:pStyle w:val="Heading3"/>
        <w:ind w:left="284" w:hanging="284"/>
      </w:pPr>
      <w:bookmarkStart w:id="103" w:name="7.1_Alliance_Manager_–_appointment_and_f"/>
      <w:bookmarkStart w:id="104" w:name="_bookmark36"/>
      <w:bookmarkStart w:id="105" w:name="_Toc204700099"/>
      <w:bookmarkEnd w:id="103"/>
      <w:bookmarkEnd w:id="104"/>
      <w:r w:rsidRPr="00A915FA">
        <w:t xml:space="preserve">7.1 </w:t>
      </w:r>
      <w:r w:rsidR="007C3644" w:rsidRPr="00A915FA">
        <w:t>Alliance Manager – appointment and functions</w:t>
      </w:r>
      <w:bookmarkEnd w:id="105"/>
    </w:p>
    <w:p w14:paraId="6FD30A23" w14:textId="114AEF2A" w:rsidR="007C3644" w:rsidRPr="00A915FA" w:rsidRDefault="007C3644" w:rsidP="004B37B1">
      <w:pPr>
        <w:ind w:left="284" w:hanging="284"/>
      </w:pPr>
      <w:r w:rsidRPr="007C3644">
        <w:t>The ALT has selected and appointed the person named in Schedule 1 as the Alliance Manager. The functions and responsibilities of the Alliance Manager are described in the Governance Plan and the Responsibilities Matrix.</w:t>
      </w:r>
    </w:p>
    <w:p w14:paraId="78CFB931" w14:textId="77777777" w:rsidR="00660850" w:rsidRPr="007C3644" w:rsidRDefault="00660850" w:rsidP="004B37B1">
      <w:pPr>
        <w:ind w:left="284" w:hanging="284"/>
      </w:pPr>
    </w:p>
    <w:p w14:paraId="35619CD5" w14:textId="4C095E91" w:rsidR="007C3644" w:rsidRPr="007C3644" w:rsidRDefault="00660850" w:rsidP="004B37B1">
      <w:pPr>
        <w:pStyle w:val="Heading3"/>
        <w:ind w:left="284" w:hanging="284"/>
      </w:pPr>
      <w:bookmarkStart w:id="106" w:name="7.2_AMT_–_selection,_endorsement_and_fun"/>
      <w:bookmarkStart w:id="107" w:name="_bookmark37"/>
      <w:bookmarkStart w:id="108" w:name="_Toc204700100"/>
      <w:bookmarkEnd w:id="106"/>
      <w:bookmarkEnd w:id="107"/>
      <w:r w:rsidRPr="00A915FA">
        <w:t xml:space="preserve">7.2. </w:t>
      </w:r>
      <w:r w:rsidR="007C3644" w:rsidRPr="00A915FA">
        <w:t>AMT – selection, endorsement and functions</w:t>
      </w:r>
      <w:bookmarkEnd w:id="108"/>
    </w:p>
    <w:p w14:paraId="7A16492A" w14:textId="0F62933D" w:rsidR="007C3644" w:rsidRPr="007C3644" w:rsidRDefault="007C3644" w:rsidP="003777AE">
      <w:pPr>
        <w:numPr>
          <w:ilvl w:val="2"/>
          <w:numId w:val="108"/>
        </w:numPr>
        <w:ind w:left="284" w:hanging="284"/>
      </w:pPr>
      <w:r w:rsidRPr="007C3644">
        <w:t>Subject to the requirements of this clause 7.2, the AMT will be selected by the Alliance Manager and endorsed by the ALT.</w:t>
      </w:r>
    </w:p>
    <w:p w14:paraId="12CFA5D4" w14:textId="19F1FDEB" w:rsidR="007C3644" w:rsidRPr="007C3644" w:rsidRDefault="007C3644" w:rsidP="003777AE">
      <w:pPr>
        <w:numPr>
          <w:ilvl w:val="2"/>
          <w:numId w:val="108"/>
        </w:numPr>
        <w:ind w:left="284" w:hanging="284"/>
      </w:pPr>
      <w:r w:rsidRPr="007C3644">
        <w:t>The AMT will comprise the Alliance Manager and individuals drawn from the Participants reporting directly to the Alliance Manager, provided that at all times there will be at least one representative from each Participant on the AMT.</w:t>
      </w:r>
    </w:p>
    <w:p w14:paraId="3FB7868B" w14:textId="4CC7A3A3" w:rsidR="007C3644" w:rsidRPr="007C3644" w:rsidRDefault="007C3644" w:rsidP="003777AE">
      <w:pPr>
        <w:numPr>
          <w:ilvl w:val="2"/>
          <w:numId w:val="108"/>
        </w:numPr>
        <w:ind w:left="284" w:hanging="284"/>
      </w:pPr>
      <w:r w:rsidRPr="007C3644">
        <w:t>The Owner Participant may nominate personnel for inclusion in the AMT and those persons nominated must form part of the AMT.</w:t>
      </w:r>
    </w:p>
    <w:p w14:paraId="737294F5" w14:textId="18607ADE" w:rsidR="007C3644" w:rsidRPr="007C3644" w:rsidRDefault="007C3644" w:rsidP="003777AE">
      <w:pPr>
        <w:numPr>
          <w:ilvl w:val="2"/>
          <w:numId w:val="108"/>
        </w:numPr>
        <w:ind w:left="284" w:hanging="284"/>
      </w:pPr>
      <w:r w:rsidRPr="007C3644">
        <w:t>The AMT must perform the functions described in the Governance Plan and the Responsibilities Matrix and otherwise determined by the ALT from time to time during the Term. The Participants must ensure that their employees who are members of the AMT comply with the Governance Plan and the Responsibilities Matrix and otherwise perform the functions determined by the ALT from time to time during the Term.</w:t>
      </w:r>
    </w:p>
    <w:p w14:paraId="0DC96D6C" w14:textId="77777777" w:rsidR="007C3644" w:rsidRPr="007C3644" w:rsidRDefault="007C3644" w:rsidP="003777AE">
      <w:pPr>
        <w:numPr>
          <w:ilvl w:val="2"/>
          <w:numId w:val="108"/>
        </w:numPr>
        <w:ind w:left="284" w:hanging="284"/>
      </w:pPr>
      <w:r w:rsidRPr="007C3644">
        <w:t>The Participants must ensure that their employees who are members of the AMT exercise proper Diligence in the performance of all aspects of the Works.</w:t>
      </w:r>
    </w:p>
    <w:p w14:paraId="1BEE2E7A" w14:textId="77777777" w:rsidR="007C3644" w:rsidRPr="007C3644" w:rsidRDefault="007C3644" w:rsidP="004B37B1">
      <w:pPr>
        <w:ind w:left="284" w:hanging="284"/>
      </w:pPr>
    </w:p>
    <w:p w14:paraId="4784B1A8" w14:textId="7EC36AA2" w:rsidR="007C3644" w:rsidRPr="00A915FA" w:rsidRDefault="0098312C" w:rsidP="004B37B1">
      <w:pPr>
        <w:pStyle w:val="Heading3"/>
        <w:ind w:left="284" w:hanging="284"/>
      </w:pPr>
      <w:bookmarkStart w:id="109" w:name="7.3_Change_in_membership_of_AMT"/>
      <w:bookmarkStart w:id="110" w:name="_bookmark38"/>
      <w:bookmarkStart w:id="111" w:name="_Toc204700101"/>
      <w:bookmarkEnd w:id="109"/>
      <w:bookmarkEnd w:id="110"/>
      <w:r w:rsidRPr="00A915FA">
        <w:t xml:space="preserve">7.3. </w:t>
      </w:r>
      <w:r w:rsidR="007C3644" w:rsidRPr="00A915FA">
        <w:t>Change in membership of AMT</w:t>
      </w:r>
      <w:bookmarkEnd w:id="111"/>
    </w:p>
    <w:p w14:paraId="47CD1A0F" w14:textId="1CCEFB14" w:rsidR="007C3644" w:rsidRPr="007C3644" w:rsidRDefault="007C3644" w:rsidP="003777AE">
      <w:pPr>
        <w:numPr>
          <w:ilvl w:val="2"/>
          <w:numId w:val="109"/>
        </w:numPr>
        <w:ind w:left="284" w:hanging="284"/>
      </w:pPr>
      <w:r w:rsidRPr="007C3644">
        <w:t>The membership of the AMT may only be amended with the approval of the ALT.</w:t>
      </w:r>
    </w:p>
    <w:p w14:paraId="5D0FE3E0" w14:textId="5F757BC3" w:rsidR="007C3644" w:rsidRPr="007C3644" w:rsidRDefault="007C3644" w:rsidP="003777AE">
      <w:pPr>
        <w:numPr>
          <w:ilvl w:val="2"/>
          <w:numId w:val="109"/>
        </w:numPr>
        <w:ind w:left="284" w:hanging="284"/>
      </w:pPr>
      <w:r w:rsidRPr="007C3644">
        <w:t>The Participants must (subject to satisfactory performance by the relevant personnel) use their reasonable endeavours to ensure that, where appropriate, each person that has been assigned to the AMT remain as members of the AMT for the duration of the Works or otherwise until the ALT decides that he or she is no longer required.</w:t>
      </w:r>
    </w:p>
    <w:p w14:paraId="0AD827A5" w14:textId="65014F8E" w:rsidR="007C3644" w:rsidRPr="007C3644" w:rsidRDefault="007C3644" w:rsidP="003777AE">
      <w:pPr>
        <w:numPr>
          <w:ilvl w:val="2"/>
          <w:numId w:val="109"/>
        </w:numPr>
        <w:ind w:left="284" w:hanging="284"/>
      </w:pPr>
      <w:r w:rsidRPr="007C3644">
        <w:lastRenderedPageBreak/>
        <w:t>If a member of the AMT ceases to be a member without the approval of the ALT, then the Project Owner may determine that any costs incurred by the Participants in replacing that member of the AMT (including any costs incurred in familiarising the replacement</w:t>
      </w:r>
      <w:r w:rsidR="00660850" w:rsidRPr="00A915FA">
        <w:t xml:space="preserve"> </w:t>
      </w:r>
      <w:r w:rsidRPr="007C3644">
        <w:t>member with the Project) will not be Reimbursable Costs under this Agreement.</w:t>
      </w:r>
    </w:p>
    <w:p w14:paraId="21758E4E" w14:textId="77777777" w:rsidR="007C3644" w:rsidRPr="007C3644" w:rsidRDefault="007C3644" w:rsidP="004B37B1">
      <w:pPr>
        <w:ind w:left="284" w:hanging="284"/>
      </w:pPr>
    </w:p>
    <w:p w14:paraId="146360A6" w14:textId="0AE53631" w:rsidR="007C3644" w:rsidRPr="00A915FA" w:rsidRDefault="0098312C" w:rsidP="004B37B1">
      <w:pPr>
        <w:pStyle w:val="Heading3"/>
        <w:ind w:left="284" w:hanging="284"/>
      </w:pPr>
      <w:bookmarkStart w:id="112" w:name="7.4_APT_–_selection_and_functions"/>
      <w:bookmarkStart w:id="113" w:name="_bookmark39"/>
      <w:bookmarkStart w:id="114" w:name="_Toc204700102"/>
      <w:bookmarkEnd w:id="112"/>
      <w:bookmarkEnd w:id="113"/>
      <w:r w:rsidRPr="00A915FA">
        <w:t xml:space="preserve">7.4. </w:t>
      </w:r>
      <w:r w:rsidR="007C3644" w:rsidRPr="00A915FA">
        <w:t>APT – selection and functions</w:t>
      </w:r>
      <w:bookmarkEnd w:id="114"/>
    </w:p>
    <w:p w14:paraId="0DB7383E" w14:textId="19E9803E" w:rsidR="007C3644" w:rsidRPr="007C3644" w:rsidRDefault="007C3644" w:rsidP="003777AE">
      <w:pPr>
        <w:numPr>
          <w:ilvl w:val="2"/>
          <w:numId w:val="111"/>
        </w:numPr>
        <w:ind w:left="284" w:hanging="284"/>
      </w:pPr>
      <w:r w:rsidRPr="007C3644">
        <w:t>Subject to the requirements of this clause 7.4, an APT will be selected by the Alliance Manager. The APT must include personnel from each of the Participants.</w:t>
      </w:r>
    </w:p>
    <w:p w14:paraId="07CB85D9" w14:textId="6A26D963" w:rsidR="007C3644" w:rsidRPr="007C3644" w:rsidRDefault="007C3644" w:rsidP="003777AE">
      <w:pPr>
        <w:numPr>
          <w:ilvl w:val="2"/>
          <w:numId w:val="111"/>
        </w:numPr>
        <w:ind w:left="284" w:hanging="284"/>
      </w:pPr>
      <w:r w:rsidRPr="007C3644">
        <w:t>The APT must, under the guidance of the ALT and the AMT, perform the functions determined by the ALT and AMT as soon as practicable after the date of this Agreement and from time to time during the Term. Without limiting the foregoing sentence, the APT will perform the roles and responsibilities designated to the APT in the Governance Plan and the Responsibilities Matrix. The Participants must ensure that their employees who are members of the APT comply with the Governance Plan and the Responsibilities Matrix and otherwise perform the functions determined by the ALT and AMT from time to time during the Term.</w:t>
      </w:r>
    </w:p>
    <w:p w14:paraId="4ACFB903" w14:textId="706B53E8" w:rsidR="007C3644" w:rsidRPr="007C3644" w:rsidRDefault="007C3644" w:rsidP="003777AE">
      <w:pPr>
        <w:numPr>
          <w:ilvl w:val="2"/>
          <w:numId w:val="111"/>
        </w:numPr>
        <w:ind w:left="284" w:hanging="284"/>
      </w:pPr>
      <w:r w:rsidRPr="007C3644">
        <w:t>The Owner Participant may nominate personnel for inclusion in the APT (including nominating some personnel for the purpose of gaining training and experience in alliancing). The Participants acknowledge and agree that the Alliance Manager must include in the APT those persons nominated by the Owner Participant.</w:t>
      </w:r>
    </w:p>
    <w:p w14:paraId="1DF974BE" w14:textId="77777777" w:rsidR="007C3644" w:rsidRPr="007C3644" w:rsidRDefault="007C3644" w:rsidP="003777AE">
      <w:pPr>
        <w:numPr>
          <w:ilvl w:val="2"/>
          <w:numId w:val="111"/>
        </w:numPr>
        <w:ind w:left="284" w:hanging="284"/>
      </w:pPr>
      <w:r w:rsidRPr="007C3644">
        <w:t>The Participants must ensure that their employees who are members of the APT exercise proper Diligence in the performance of all aspects of the Works.</w:t>
      </w:r>
    </w:p>
    <w:p w14:paraId="59D179FC" w14:textId="77777777" w:rsidR="007C3644" w:rsidRPr="007C3644" w:rsidRDefault="007C3644" w:rsidP="004B37B1">
      <w:pPr>
        <w:ind w:left="284" w:hanging="284"/>
      </w:pPr>
    </w:p>
    <w:p w14:paraId="503A06CE" w14:textId="2A3C89AD" w:rsidR="007C3644" w:rsidRPr="00A915FA" w:rsidRDefault="0098312C" w:rsidP="004B37B1">
      <w:pPr>
        <w:pStyle w:val="Heading3"/>
        <w:ind w:left="284" w:hanging="284"/>
      </w:pPr>
      <w:bookmarkStart w:id="115" w:name="7.5_Change_in_membership_of_APT"/>
      <w:bookmarkStart w:id="116" w:name="_bookmark40"/>
      <w:bookmarkStart w:id="117" w:name="_Toc204700103"/>
      <w:bookmarkEnd w:id="115"/>
      <w:bookmarkEnd w:id="116"/>
      <w:r w:rsidRPr="00A915FA">
        <w:t xml:space="preserve">7.5. </w:t>
      </w:r>
      <w:r w:rsidR="007C3644" w:rsidRPr="00A915FA">
        <w:t>Change in membership of APT</w:t>
      </w:r>
      <w:bookmarkEnd w:id="117"/>
    </w:p>
    <w:p w14:paraId="48B96576" w14:textId="583CBBC9" w:rsidR="007C3644" w:rsidRPr="007C3644" w:rsidRDefault="007C3644" w:rsidP="003777AE">
      <w:pPr>
        <w:numPr>
          <w:ilvl w:val="2"/>
          <w:numId w:val="110"/>
        </w:numPr>
        <w:ind w:left="284" w:hanging="284"/>
      </w:pPr>
      <w:r w:rsidRPr="007C3644">
        <w:t>The membership of the APT may only be amended with the approval of the ALT or the AMT (as appropriate).</w:t>
      </w:r>
    </w:p>
    <w:p w14:paraId="54B58237" w14:textId="249B9A70" w:rsidR="007C3644" w:rsidRPr="007C3644" w:rsidRDefault="007C3644" w:rsidP="003777AE">
      <w:pPr>
        <w:numPr>
          <w:ilvl w:val="2"/>
          <w:numId w:val="110"/>
        </w:numPr>
        <w:ind w:left="284" w:hanging="284"/>
      </w:pPr>
      <w:r w:rsidRPr="007C3644">
        <w:t>The Participants must (subject to satisfactory performance by the relevant personnel) use their reasonable endeavours to ensure that, where appropriate, each person that has been assigned to the APT remain as members of the APT for the Term or otherwise until the ALT or the AMT (as appropriate) decides that he or she is no longer required.</w:t>
      </w:r>
    </w:p>
    <w:p w14:paraId="52514E5F" w14:textId="77777777" w:rsidR="007C3644" w:rsidRPr="007C3644" w:rsidRDefault="007C3644" w:rsidP="003777AE">
      <w:pPr>
        <w:numPr>
          <w:ilvl w:val="2"/>
          <w:numId w:val="110"/>
        </w:numPr>
        <w:ind w:left="284" w:hanging="284"/>
      </w:pPr>
      <w:r w:rsidRPr="007C3644">
        <w:t>If a member of the APT ceases to be a member without the approval of the ALT or the AMT, then the Project Owner may determine that any costs incurred by the Participants in replacing that member of the APT (including any costs incurred in familiarising the replacement member with the Project) will not be Reimbursable Costs under this Agreement.</w:t>
      </w:r>
    </w:p>
    <w:p w14:paraId="561CCDC9" w14:textId="77777777" w:rsidR="007C3644" w:rsidRPr="007C3644" w:rsidRDefault="007C3644" w:rsidP="004B37B1">
      <w:pPr>
        <w:ind w:left="284" w:hanging="284"/>
      </w:pPr>
    </w:p>
    <w:p w14:paraId="2EFCE62C" w14:textId="43AF8A65" w:rsidR="007C3644" w:rsidRPr="00A915FA" w:rsidRDefault="0098312C" w:rsidP="004B37B1">
      <w:pPr>
        <w:pStyle w:val="Heading3"/>
        <w:ind w:left="284" w:hanging="284"/>
      </w:pPr>
      <w:bookmarkStart w:id="118" w:name="7.6_Project_Office"/>
      <w:bookmarkStart w:id="119" w:name="_bookmark41"/>
      <w:bookmarkStart w:id="120" w:name="_Toc204700104"/>
      <w:bookmarkEnd w:id="118"/>
      <w:bookmarkEnd w:id="119"/>
      <w:r w:rsidRPr="00A915FA">
        <w:t xml:space="preserve">7.6. </w:t>
      </w:r>
      <w:r w:rsidR="007C3644" w:rsidRPr="00A915FA">
        <w:t>Project Office</w:t>
      </w:r>
      <w:bookmarkEnd w:id="120"/>
    </w:p>
    <w:p w14:paraId="3716E6B9" w14:textId="77777777" w:rsidR="007C3644" w:rsidRPr="007C3644" w:rsidRDefault="007C3644" w:rsidP="004B37B1">
      <w:pPr>
        <w:ind w:left="284" w:hanging="284"/>
      </w:pPr>
      <w:r w:rsidRPr="007C3644">
        <w:t>The Participants must provide the Project Office from the date of this Agreement until the Date of Practical Completion or such other period as specified by the ALT.</w:t>
      </w:r>
    </w:p>
    <w:p w14:paraId="049E1EA7" w14:textId="77777777" w:rsidR="007C3644" w:rsidRPr="007C3644" w:rsidRDefault="007C3644" w:rsidP="004B37B1">
      <w:pPr>
        <w:ind w:left="284" w:hanging="284"/>
      </w:pPr>
      <w:bookmarkStart w:id="121" w:name="8_Term"/>
      <w:bookmarkStart w:id="122" w:name="9_Design_and_construction_of_the_Works"/>
      <w:bookmarkEnd w:id="121"/>
      <w:bookmarkEnd w:id="122"/>
    </w:p>
    <w:p w14:paraId="34FEF9CB" w14:textId="5E1177FB" w:rsidR="008423F7" w:rsidRPr="00A915FA" w:rsidRDefault="00A915FA" w:rsidP="004B37B1">
      <w:pPr>
        <w:pStyle w:val="Heading2"/>
        <w:ind w:left="284" w:hanging="284"/>
      </w:pPr>
      <w:bookmarkStart w:id="123" w:name="_Toc204700105"/>
      <w:r>
        <w:lastRenderedPageBreak/>
        <w:t xml:space="preserve">8. </w:t>
      </w:r>
      <w:r w:rsidR="008423F7" w:rsidRPr="00A915FA">
        <w:t>Term</w:t>
      </w:r>
      <w:bookmarkEnd w:id="123"/>
    </w:p>
    <w:p w14:paraId="04B2FA1A" w14:textId="154C4BB1" w:rsidR="008423F7" w:rsidRPr="008423F7" w:rsidRDefault="008423F7" w:rsidP="004B37B1">
      <w:pPr>
        <w:ind w:left="284" w:hanging="284"/>
      </w:pPr>
      <w:r w:rsidRPr="008423F7">
        <w:t>Subject to clause 29.17, this Agreement commences on the date of this Agreement and continues until:</w:t>
      </w:r>
    </w:p>
    <w:p w14:paraId="40F964BC" w14:textId="3C58C284" w:rsidR="008423F7" w:rsidRPr="008423F7" w:rsidRDefault="008423F7" w:rsidP="003777AE">
      <w:pPr>
        <w:numPr>
          <w:ilvl w:val="0"/>
          <w:numId w:val="100"/>
        </w:numPr>
        <w:ind w:left="284" w:hanging="284"/>
      </w:pPr>
      <w:r w:rsidRPr="008423F7">
        <w:t>payment is made in accordance with clause 11.3 by the Project Owner or the NOPs, as the case may be, on the Final Certificate; or</w:t>
      </w:r>
    </w:p>
    <w:p w14:paraId="3A9A4575" w14:textId="77777777" w:rsidR="008423F7" w:rsidRPr="008423F7" w:rsidRDefault="008423F7" w:rsidP="003777AE">
      <w:pPr>
        <w:numPr>
          <w:ilvl w:val="0"/>
          <w:numId w:val="100"/>
        </w:numPr>
        <w:ind w:left="284" w:hanging="284"/>
      </w:pPr>
      <w:r w:rsidRPr="008423F7">
        <w:t>it is terminated under clause 23 or 24 or otherwise under this Agreement.</w:t>
      </w:r>
    </w:p>
    <w:p w14:paraId="722EDE51" w14:textId="77777777" w:rsidR="008423F7" w:rsidRPr="008423F7" w:rsidRDefault="008423F7" w:rsidP="004B37B1">
      <w:pPr>
        <w:ind w:left="284" w:hanging="284"/>
      </w:pPr>
    </w:p>
    <w:p w14:paraId="784A5A63" w14:textId="5AD9D88D" w:rsidR="008423F7" w:rsidRPr="008423F7" w:rsidRDefault="00A915FA" w:rsidP="004B37B1">
      <w:pPr>
        <w:pStyle w:val="Heading2"/>
        <w:ind w:left="284" w:hanging="284"/>
      </w:pPr>
      <w:bookmarkStart w:id="124" w:name="_bookmark43"/>
      <w:bookmarkStart w:id="125" w:name="_Toc204700106"/>
      <w:bookmarkEnd w:id="124"/>
      <w:r>
        <w:t xml:space="preserve">9. </w:t>
      </w:r>
      <w:r w:rsidR="008423F7" w:rsidRPr="00A915FA">
        <w:t>Design and construction of the Works</w:t>
      </w:r>
      <w:bookmarkEnd w:id="125"/>
    </w:p>
    <w:p w14:paraId="136A83ED" w14:textId="5C1CA157" w:rsidR="008423F7" w:rsidRPr="00A915FA" w:rsidRDefault="008423F7" w:rsidP="004B37B1">
      <w:pPr>
        <w:pStyle w:val="Heading3"/>
        <w:ind w:left="284" w:hanging="284"/>
      </w:pPr>
      <w:bookmarkStart w:id="126" w:name="9.1_Design_development"/>
      <w:bookmarkStart w:id="127" w:name="_bookmark44"/>
      <w:bookmarkStart w:id="128" w:name="_Toc204700107"/>
      <w:bookmarkEnd w:id="126"/>
      <w:bookmarkEnd w:id="127"/>
      <w:r w:rsidRPr="00A915FA">
        <w:t>9.1. Design development</w:t>
      </w:r>
      <w:bookmarkEnd w:id="128"/>
    </w:p>
    <w:p w14:paraId="416257FF" w14:textId="10CE61D0" w:rsidR="008423F7" w:rsidRPr="008423F7" w:rsidRDefault="008423F7" w:rsidP="004B37B1">
      <w:pPr>
        <w:ind w:left="284" w:hanging="284"/>
      </w:pPr>
      <w:r w:rsidRPr="008423F7">
        <w:t>In designing the Works under this Agreement, the Participants must ensure that the design for the Works:</w:t>
      </w:r>
    </w:p>
    <w:p w14:paraId="6CCD5E59" w14:textId="72DA19AA" w:rsidR="008423F7" w:rsidRPr="008423F7" w:rsidRDefault="008423F7" w:rsidP="003777AE">
      <w:pPr>
        <w:numPr>
          <w:ilvl w:val="2"/>
          <w:numId w:val="112"/>
        </w:numPr>
        <w:ind w:left="284" w:hanging="284"/>
      </w:pPr>
      <w:r w:rsidRPr="008423F7">
        <w:t>is consistent with the Project Proposal (including the Design Development Report);</w:t>
      </w:r>
    </w:p>
    <w:p w14:paraId="094C6ED5" w14:textId="2D3E8666" w:rsidR="008423F7" w:rsidRPr="008423F7" w:rsidRDefault="008423F7" w:rsidP="003777AE">
      <w:pPr>
        <w:numPr>
          <w:ilvl w:val="2"/>
          <w:numId w:val="112"/>
        </w:numPr>
        <w:ind w:left="284" w:hanging="284"/>
      </w:pPr>
      <w:r w:rsidRPr="008423F7">
        <w:t>is such that, when constructed, the Works will be fit for the purpose and of the quality and standard of work that is stated in the Scope of Works;</w:t>
      </w:r>
    </w:p>
    <w:p w14:paraId="65828D91" w14:textId="5333D2F5" w:rsidR="008423F7" w:rsidRPr="008423F7" w:rsidRDefault="008423F7" w:rsidP="003777AE">
      <w:pPr>
        <w:numPr>
          <w:ilvl w:val="2"/>
          <w:numId w:val="112"/>
        </w:numPr>
        <w:ind w:left="284" w:hanging="284"/>
      </w:pPr>
      <w:r w:rsidRPr="008423F7">
        <w:t>is constructible having regard to usual industry practices;</w:t>
      </w:r>
    </w:p>
    <w:p w14:paraId="62B4E1F1" w14:textId="46015AC6" w:rsidR="008423F7" w:rsidRPr="008423F7" w:rsidRDefault="008423F7" w:rsidP="003777AE">
      <w:pPr>
        <w:numPr>
          <w:ilvl w:val="2"/>
          <w:numId w:val="112"/>
        </w:numPr>
        <w:ind w:left="284" w:hanging="284"/>
      </w:pPr>
      <w:r w:rsidRPr="008423F7">
        <w:t>makes the optimum use of the time available contemplated by this Agreement to complete the Works;</w:t>
      </w:r>
    </w:p>
    <w:p w14:paraId="2A71C956" w14:textId="2D714C56" w:rsidR="008423F7" w:rsidRPr="008423F7" w:rsidRDefault="008423F7" w:rsidP="003777AE">
      <w:pPr>
        <w:numPr>
          <w:ilvl w:val="2"/>
          <w:numId w:val="112"/>
        </w:numPr>
        <w:ind w:left="284" w:hanging="284"/>
      </w:pPr>
      <w:r w:rsidRPr="008423F7">
        <w:t>can be constructed within the TOC and in accordance with the Project Owner’s VFM Statement and the Alliance Objectives; and</w:t>
      </w:r>
    </w:p>
    <w:p w14:paraId="6A45BA10" w14:textId="77777777" w:rsidR="008423F7" w:rsidRPr="008423F7" w:rsidRDefault="008423F7" w:rsidP="003777AE">
      <w:pPr>
        <w:numPr>
          <w:ilvl w:val="2"/>
          <w:numId w:val="112"/>
        </w:numPr>
        <w:ind w:left="284" w:hanging="284"/>
      </w:pPr>
      <w:r w:rsidRPr="008423F7">
        <w:t>produces a minimum whole of life cost for the Works having regard to the requirements of the Project Owner’s VFM Statement and the various design lives of each component of the Works and the requirements of the Scope of Works.</w:t>
      </w:r>
    </w:p>
    <w:p w14:paraId="66202E0F" w14:textId="77777777" w:rsidR="008423F7" w:rsidRPr="008423F7" w:rsidRDefault="008423F7" w:rsidP="004B37B1">
      <w:pPr>
        <w:ind w:left="284" w:hanging="284"/>
      </w:pPr>
    </w:p>
    <w:p w14:paraId="7444305B" w14:textId="516C4578" w:rsidR="008423F7" w:rsidRPr="00A915FA" w:rsidRDefault="008423F7" w:rsidP="004B37B1">
      <w:pPr>
        <w:pStyle w:val="Heading3"/>
        <w:ind w:left="284" w:hanging="284"/>
      </w:pPr>
      <w:bookmarkStart w:id="129" w:name="9.2_Supply_of_design_documents_by_the_Pr"/>
      <w:bookmarkStart w:id="130" w:name="_bookmark45"/>
      <w:bookmarkStart w:id="131" w:name="_Toc204700108"/>
      <w:bookmarkEnd w:id="129"/>
      <w:bookmarkEnd w:id="130"/>
      <w:r w:rsidRPr="00A915FA">
        <w:t>9.2. Supply of design documents by the Project Owner</w:t>
      </w:r>
      <w:bookmarkEnd w:id="131"/>
    </w:p>
    <w:p w14:paraId="5990BBD8" w14:textId="11B5707E" w:rsidR="008423F7" w:rsidRPr="008423F7" w:rsidRDefault="008423F7" w:rsidP="003777AE">
      <w:pPr>
        <w:numPr>
          <w:ilvl w:val="2"/>
          <w:numId w:val="113"/>
        </w:numPr>
        <w:ind w:left="284" w:hanging="284"/>
      </w:pPr>
      <w:r w:rsidRPr="008423F7">
        <w:t>The Project Owner may, from time to time, acting with diligence and in a timely manner, provide the NOPs with documentation, which is consistent with the Scope of Works, which describes the Project Owner’s requirements for the design, documentation and construction of the Works (</w:t>
      </w:r>
      <w:r w:rsidRPr="008423F7">
        <w:rPr>
          <w:b/>
        </w:rPr>
        <w:t>Documentation</w:t>
      </w:r>
      <w:r w:rsidRPr="008423F7">
        <w:t>).</w:t>
      </w:r>
    </w:p>
    <w:p w14:paraId="636DC906" w14:textId="1A1EB1F5" w:rsidR="008423F7" w:rsidRPr="008423F7" w:rsidRDefault="008423F7" w:rsidP="003777AE">
      <w:pPr>
        <w:numPr>
          <w:ilvl w:val="2"/>
          <w:numId w:val="113"/>
        </w:numPr>
        <w:ind w:left="284" w:hanging="284"/>
      </w:pPr>
      <w:r w:rsidRPr="008423F7">
        <w:t>The Participants must comply with the Documentation in designing the Works.</w:t>
      </w:r>
    </w:p>
    <w:p w14:paraId="1168C85E" w14:textId="2B7477D8" w:rsidR="008423F7" w:rsidRPr="008423F7" w:rsidRDefault="008423F7" w:rsidP="003777AE">
      <w:pPr>
        <w:numPr>
          <w:ilvl w:val="2"/>
          <w:numId w:val="113"/>
        </w:numPr>
        <w:ind w:left="284" w:hanging="284"/>
      </w:pPr>
      <w:r w:rsidRPr="008423F7">
        <w:t>The NOPs must not use, copy or reproduce the Documentation provided by the Project Owner for any purpose other than for the Works.</w:t>
      </w:r>
    </w:p>
    <w:p w14:paraId="7BDB7CB6" w14:textId="71A8EED2" w:rsidR="008423F7" w:rsidRPr="008423F7" w:rsidRDefault="008423F7" w:rsidP="003777AE">
      <w:pPr>
        <w:numPr>
          <w:ilvl w:val="2"/>
          <w:numId w:val="113"/>
        </w:numPr>
        <w:ind w:left="284" w:hanging="284"/>
      </w:pPr>
      <w:r w:rsidRPr="008423F7">
        <w:t>The Documentation (and any copies of it) supplied by the Project Owner remains the property of the Project Owner and must be immediately returned by the NOPs to the Project Owner upon request or at the end of the Relevant period, or destroyed upon written request by the Project Owner.</w:t>
      </w:r>
    </w:p>
    <w:p w14:paraId="4139D1BC" w14:textId="77777777" w:rsidR="008423F7" w:rsidRPr="008423F7" w:rsidRDefault="008423F7" w:rsidP="004B37B1">
      <w:pPr>
        <w:ind w:left="284" w:hanging="284"/>
      </w:pPr>
    </w:p>
    <w:p w14:paraId="64D45448" w14:textId="5E147352" w:rsidR="008423F7" w:rsidRPr="00A915FA" w:rsidRDefault="008423F7" w:rsidP="004B37B1">
      <w:pPr>
        <w:pStyle w:val="Heading3"/>
        <w:ind w:left="284" w:hanging="284"/>
      </w:pPr>
      <w:bookmarkStart w:id="132" w:name="9.3_Supply_of_design_documents_by_the_Pa"/>
      <w:bookmarkStart w:id="133" w:name="_bookmark46"/>
      <w:bookmarkStart w:id="134" w:name="_Toc204700109"/>
      <w:bookmarkEnd w:id="132"/>
      <w:bookmarkEnd w:id="133"/>
      <w:r w:rsidRPr="00A915FA">
        <w:lastRenderedPageBreak/>
        <w:t>9.3. Supply of design documents by the Participants</w:t>
      </w:r>
      <w:bookmarkEnd w:id="134"/>
    </w:p>
    <w:p w14:paraId="40B237BB" w14:textId="77777777" w:rsidR="008423F7" w:rsidRPr="008423F7" w:rsidRDefault="008423F7" w:rsidP="004B37B1">
      <w:pPr>
        <w:ind w:left="284" w:hanging="284"/>
      </w:pPr>
      <w:r w:rsidRPr="008423F7">
        <w:t>The Participants must provide the Project Owner with any documentation relating to the Works that the Project Owner reasonably requires from time to time.</w:t>
      </w:r>
    </w:p>
    <w:p w14:paraId="71411420" w14:textId="77777777" w:rsidR="008423F7" w:rsidRPr="008423F7" w:rsidRDefault="008423F7" w:rsidP="004B37B1">
      <w:pPr>
        <w:ind w:left="284" w:hanging="284"/>
      </w:pPr>
    </w:p>
    <w:p w14:paraId="772F3A5E" w14:textId="113BA3C5" w:rsidR="008423F7" w:rsidRPr="00A915FA" w:rsidRDefault="008423F7" w:rsidP="004B37B1">
      <w:pPr>
        <w:pStyle w:val="Heading3"/>
        <w:ind w:left="284" w:hanging="284"/>
      </w:pPr>
      <w:bookmarkStart w:id="135" w:name="9.4_Standard_of_work"/>
      <w:bookmarkStart w:id="136" w:name="_bookmark47"/>
      <w:bookmarkStart w:id="137" w:name="_Toc204700110"/>
      <w:bookmarkEnd w:id="135"/>
      <w:bookmarkEnd w:id="136"/>
      <w:r w:rsidRPr="00A915FA">
        <w:t>9.4. Standard of work</w:t>
      </w:r>
      <w:bookmarkEnd w:id="137"/>
    </w:p>
    <w:p w14:paraId="3038C096" w14:textId="01435C89" w:rsidR="008423F7" w:rsidRPr="008423F7" w:rsidRDefault="008423F7" w:rsidP="004B37B1">
      <w:pPr>
        <w:ind w:left="284" w:hanging="284"/>
      </w:pPr>
      <w:r w:rsidRPr="008423F7">
        <w:t>The Participants must:</w:t>
      </w:r>
    </w:p>
    <w:p w14:paraId="34B09557" w14:textId="21CA240E" w:rsidR="008423F7" w:rsidRPr="008423F7" w:rsidRDefault="008423F7" w:rsidP="003777AE">
      <w:pPr>
        <w:numPr>
          <w:ilvl w:val="2"/>
          <w:numId w:val="114"/>
        </w:numPr>
        <w:ind w:left="284" w:hanging="284"/>
      </w:pPr>
      <w:r w:rsidRPr="008423F7">
        <w:t>commence performance of the Works on the date of this Agreement in accordance with the Project Proposal and this Agreement;</w:t>
      </w:r>
    </w:p>
    <w:p w14:paraId="3233C2B8" w14:textId="682F3BA8" w:rsidR="008423F7" w:rsidRPr="008423F7" w:rsidRDefault="008423F7" w:rsidP="003777AE">
      <w:pPr>
        <w:numPr>
          <w:ilvl w:val="2"/>
          <w:numId w:val="114"/>
        </w:numPr>
        <w:ind w:left="284" w:hanging="284"/>
      </w:pPr>
      <w:r w:rsidRPr="008423F7">
        <w:t>perform all of the Works with Diligence and in line with industry and environmental standards;</w:t>
      </w:r>
    </w:p>
    <w:p w14:paraId="53DEC5BC" w14:textId="381F3076" w:rsidR="008423F7" w:rsidRPr="008423F7" w:rsidRDefault="008423F7" w:rsidP="003777AE">
      <w:pPr>
        <w:numPr>
          <w:ilvl w:val="2"/>
          <w:numId w:val="114"/>
        </w:numPr>
        <w:ind w:left="284" w:hanging="284"/>
      </w:pPr>
      <w:r w:rsidRPr="008423F7">
        <w:t>construct the Works to meet the requirements set out in the Project Proposal (including the Scope of Works);</w:t>
      </w:r>
    </w:p>
    <w:p w14:paraId="5BE0AF44" w14:textId="238E7660" w:rsidR="008423F7" w:rsidRPr="008423F7" w:rsidRDefault="008423F7" w:rsidP="003777AE">
      <w:pPr>
        <w:numPr>
          <w:ilvl w:val="2"/>
          <w:numId w:val="114"/>
        </w:numPr>
        <w:ind w:left="284" w:hanging="284"/>
      </w:pPr>
      <w:r w:rsidRPr="008423F7">
        <w:t>construct the Works to:</w:t>
      </w:r>
    </w:p>
    <w:p w14:paraId="74CF2133" w14:textId="06B13F86" w:rsidR="008423F7" w:rsidRPr="008423F7" w:rsidRDefault="008423F7" w:rsidP="003777AE">
      <w:pPr>
        <w:numPr>
          <w:ilvl w:val="3"/>
          <w:numId w:val="114"/>
        </w:numPr>
        <w:ind w:left="567" w:hanging="284"/>
      </w:pPr>
      <w:r w:rsidRPr="008423F7">
        <w:t>achieve the Project Owner’s VFM Statement; and</w:t>
      </w:r>
    </w:p>
    <w:p w14:paraId="3F77BD4A" w14:textId="26ACEBF3" w:rsidR="008423F7" w:rsidRPr="008423F7" w:rsidRDefault="008423F7" w:rsidP="003777AE">
      <w:pPr>
        <w:numPr>
          <w:ilvl w:val="3"/>
          <w:numId w:val="114"/>
        </w:numPr>
        <w:ind w:left="567" w:hanging="284"/>
      </w:pPr>
      <w:r w:rsidRPr="008423F7">
        <w:t>ensure a minimum whole of life cost for the Works having regard to the requirements of the Project Owner’s VFM Statement;</w:t>
      </w:r>
    </w:p>
    <w:p w14:paraId="3E74867A" w14:textId="52F18F19" w:rsidR="008423F7" w:rsidRPr="008423F7" w:rsidRDefault="008423F7" w:rsidP="003777AE">
      <w:pPr>
        <w:numPr>
          <w:ilvl w:val="2"/>
          <w:numId w:val="114"/>
        </w:numPr>
        <w:ind w:left="284" w:hanging="284"/>
      </w:pPr>
      <w:r w:rsidRPr="008423F7">
        <w:t>perform the Works such that rectification work necessary to make good any Defects in the Works arising before and during the Defects Liability Period are promptly rectified to the satisfaction of the Project Owner before the end of the Defects Liability Period; and</w:t>
      </w:r>
    </w:p>
    <w:p w14:paraId="1757BBC8" w14:textId="77777777" w:rsidR="008423F7" w:rsidRPr="008423F7" w:rsidRDefault="008423F7" w:rsidP="003777AE">
      <w:pPr>
        <w:numPr>
          <w:ilvl w:val="2"/>
          <w:numId w:val="114"/>
        </w:numPr>
        <w:ind w:left="284" w:hanging="284"/>
      </w:pPr>
      <w:r w:rsidRPr="008423F7">
        <w:t>exercise diligence in the management and execution of all design work, design development, design review, documentation, superintendence, administration, manufacture, fabrication, supply, installation, erection, construction and testing of the Works so as to ensure that the Works will be fit for the purpose and of the quality and standard of work that is stated in the Scope of Works.</w:t>
      </w:r>
    </w:p>
    <w:p w14:paraId="6F3BBFCD" w14:textId="77777777" w:rsidR="008423F7" w:rsidRPr="008423F7" w:rsidRDefault="008423F7" w:rsidP="004B37B1">
      <w:pPr>
        <w:ind w:left="284" w:hanging="284"/>
      </w:pPr>
    </w:p>
    <w:p w14:paraId="6A80EACD" w14:textId="1FE042F1" w:rsidR="008423F7" w:rsidRPr="00A915FA" w:rsidRDefault="008423F7" w:rsidP="004B37B1">
      <w:pPr>
        <w:pStyle w:val="Heading3"/>
        <w:ind w:left="284" w:hanging="284"/>
      </w:pPr>
      <w:bookmarkStart w:id="138" w:name="9.5_Care_of_the_Works_and_Defects_Correc"/>
      <w:bookmarkStart w:id="139" w:name="_bookmark48"/>
      <w:bookmarkStart w:id="140" w:name="_Toc204700111"/>
      <w:bookmarkEnd w:id="138"/>
      <w:bookmarkEnd w:id="139"/>
      <w:r w:rsidRPr="00A915FA">
        <w:t>9.5. Care of the Works and Defects Liability Period</w:t>
      </w:r>
      <w:bookmarkEnd w:id="140"/>
    </w:p>
    <w:p w14:paraId="57C8823C" w14:textId="70873FF0" w:rsidR="008423F7" w:rsidRPr="008423F7" w:rsidRDefault="008423F7" w:rsidP="003777AE">
      <w:pPr>
        <w:numPr>
          <w:ilvl w:val="2"/>
          <w:numId w:val="115"/>
        </w:numPr>
        <w:ind w:left="284" w:hanging="284"/>
      </w:pPr>
      <w:r w:rsidRPr="008423F7">
        <w:t>From the date of this Agreement and until the Date of Practical Completion, the Participants are responsible for the care of the Works.</w:t>
      </w:r>
    </w:p>
    <w:p w14:paraId="2676FD13" w14:textId="31D0E2BB" w:rsidR="008423F7" w:rsidRPr="008423F7" w:rsidRDefault="008423F7" w:rsidP="003777AE">
      <w:pPr>
        <w:numPr>
          <w:ilvl w:val="2"/>
          <w:numId w:val="115"/>
        </w:numPr>
        <w:ind w:left="284" w:hanging="284"/>
      </w:pPr>
      <w:r w:rsidRPr="008423F7">
        <w:t>After the Date of Practical Completion, the Participants remain responsible for the completion and care of outstanding works and services in respect of the Works including reinstatement works and the rectification of any Defects existing at the Date of Practical Completion or arising during the Defects Liability Period.</w:t>
      </w:r>
    </w:p>
    <w:p w14:paraId="5454D559" w14:textId="6A51FC74" w:rsidR="008423F7" w:rsidRPr="008423F7" w:rsidRDefault="008423F7" w:rsidP="003777AE">
      <w:pPr>
        <w:numPr>
          <w:ilvl w:val="2"/>
          <w:numId w:val="115"/>
        </w:numPr>
        <w:ind w:left="284" w:hanging="284"/>
      </w:pPr>
      <w:r w:rsidRPr="008423F7">
        <w:t>Defects existing at the Date of Practical Completion or arising during the Defects Liability Period must be promptly rectified to the reasonable satisfaction of the Project Owner before the end of the Defects Liability Period.</w:t>
      </w:r>
    </w:p>
    <w:p w14:paraId="5589990A" w14:textId="77777777" w:rsidR="008423F7" w:rsidRPr="008423F7" w:rsidRDefault="008423F7" w:rsidP="004B37B1">
      <w:pPr>
        <w:ind w:left="284" w:hanging="284"/>
      </w:pPr>
    </w:p>
    <w:p w14:paraId="6284DD70" w14:textId="762CDC76" w:rsidR="008423F7" w:rsidRPr="008423F7" w:rsidRDefault="008423F7" w:rsidP="004B37B1">
      <w:pPr>
        <w:pStyle w:val="Heading2"/>
        <w:ind w:left="284" w:hanging="284"/>
      </w:pPr>
      <w:bookmarkStart w:id="141" w:name="_Toc204700112"/>
      <w:r w:rsidRPr="00A915FA">
        <w:lastRenderedPageBreak/>
        <w:t>10. Practical Completion</w:t>
      </w:r>
      <w:bookmarkEnd w:id="141"/>
    </w:p>
    <w:p w14:paraId="31DB2FA7" w14:textId="114D8323" w:rsidR="008423F7" w:rsidRPr="008423F7" w:rsidRDefault="008423F7" w:rsidP="004B37B1">
      <w:pPr>
        <w:pStyle w:val="Heading3"/>
        <w:ind w:left="284" w:hanging="284"/>
      </w:pPr>
      <w:bookmarkStart w:id="142" w:name="10.1_Achievement_of_Practical_Completion"/>
      <w:bookmarkStart w:id="143" w:name="_bookmark50"/>
      <w:bookmarkStart w:id="144" w:name="_Toc204700113"/>
      <w:bookmarkEnd w:id="142"/>
      <w:bookmarkEnd w:id="143"/>
      <w:r w:rsidRPr="00A915FA">
        <w:t>10.1. Achievement of Practical Completion</w:t>
      </w:r>
      <w:bookmarkEnd w:id="144"/>
    </w:p>
    <w:p w14:paraId="07ED77FD" w14:textId="65AC8EBC" w:rsidR="008423F7" w:rsidRPr="00A915FA" w:rsidRDefault="008423F7" w:rsidP="004B37B1">
      <w:pPr>
        <w:ind w:left="284" w:hanging="284"/>
      </w:pPr>
      <w:r w:rsidRPr="008423F7">
        <w:t>The Participants must use their best endeavours to perform the Works to the stage of Practical Completion by the Date for Practical Completion.</w:t>
      </w:r>
    </w:p>
    <w:p w14:paraId="3C7F0D42" w14:textId="77777777" w:rsidR="008423F7" w:rsidRPr="008423F7" w:rsidRDefault="008423F7" w:rsidP="004B37B1">
      <w:pPr>
        <w:ind w:left="284" w:hanging="284"/>
      </w:pPr>
    </w:p>
    <w:p w14:paraId="539899F2" w14:textId="2A1B26A6" w:rsidR="008423F7" w:rsidRPr="00A915FA" w:rsidRDefault="008423F7" w:rsidP="004B37B1">
      <w:pPr>
        <w:pStyle w:val="Heading3"/>
        <w:ind w:left="284" w:hanging="284"/>
      </w:pPr>
      <w:bookmarkStart w:id="145" w:name="10.2_Issue_of_Certificate_of_Practical_C"/>
      <w:bookmarkStart w:id="146" w:name="_bookmark51"/>
      <w:bookmarkStart w:id="147" w:name="_Toc204700114"/>
      <w:bookmarkEnd w:id="145"/>
      <w:bookmarkEnd w:id="146"/>
      <w:r w:rsidRPr="00A915FA">
        <w:t>10.2. Issue of Certificate of Practical Completion</w:t>
      </w:r>
      <w:bookmarkEnd w:id="147"/>
    </w:p>
    <w:p w14:paraId="3A959675" w14:textId="2AD48CC9" w:rsidR="008423F7" w:rsidRPr="008423F7" w:rsidRDefault="008423F7" w:rsidP="003777AE">
      <w:pPr>
        <w:numPr>
          <w:ilvl w:val="2"/>
          <w:numId w:val="116"/>
        </w:numPr>
        <w:ind w:left="284" w:hanging="284"/>
      </w:pPr>
      <w:r w:rsidRPr="008423F7">
        <w:t>The ALT shall notify the Project Owner of the date when Practical Completion is anticipated to be reached, no later than 20 Business Days from such date.</w:t>
      </w:r>
    </w:p>
    <w:p w14:paraId="4E8A7C8A" w14:textId="53163F79" w:rsidR="008423F7" w:rsidRPr="008423F7" w:rsidRDefault="008423F7" w:rsidP="003777AE">
      <w:pPr>
        <w:numPr>
          <w:ilvl w:val="2"/>
          <w:numId w:val="116"/>
        </w:numPr>
        <w:ind w:left="284" w:hanging="284"/>
      </w:pPr>
      <w:r w:rsidRPr="008423F7">
        <w:t>As soon as the ALT decides that Practical Completion has been reached, it must notify the Project Owner of the date when Practical Completion was reached.</w:t>
      </w:r>
    </w:p>
    <w:p w14:paraId="31D8A0B6" w14:textId="77777777" w:rsidR="008423F7" w:rsidRPr="008423F7" w:rsidRDefault="008423F7" w:rsidP="003777AE">
      <w:pPr>
        <w:numPr>
          <w:ilvl w:val="2"/>
          <w:numId w:val="116"/>
        </w:numPr>
        <w:ind w:left="284" w:hanging="284"/>
      </w:pPr>
      <w:r w:rsidRPr="008423F7">
        <w:t>The Project Owner must, if it agrees that Practical Completion has been reached, within 20 Business Days after receiving the notification of Practical Completion from the ALT, issue a certificate of Practical Completion (</w:t>
      </w:r>
      <w:r w:rsidRPr="008423F7">
        <w:rPr>
          <w:b/>
        </w:rPr>
        <w:t>Certificate of Practical Completion</w:t>
      </w:r>
      <w:r w:rsidRPr="008423F7">
        <w:t>) to the Participants, stating the Date of Practical Completion notified by the ALT.</w:t>
      </w:r>
    </w:p>
    <w:p w14:paraId="5CA8E1CA" w14:textId="77777777" w:rsidR="008423F7" w:rsidRPr="008423F7" w:rsidRDefault="008423F7" w:rsidP="004B37B1">
      <w:pPr>
        <w:ind w:left="284" w:hanging="284"/>
      </w:pPr>
    </w:p>
    <w:p w14:paraId="301D50B7" w14:textId="02725239" w:rsidR="008423F7" w:rsidRPr="00A915FA" w:rsidRDefault="008423F7" w:rsidP="004B37B1">
      <w:pPr>
        <w:pStyle w:val="Heading3"/>
        <w:ind w:left="284" w:hanging="284"/>
      </w:pPr>
      <w:bookmarkStart w:id="148" w:name="10.3_Disagreement_whether_Practical_Comp"/>
      <w:bookmarkStart w:id="149" w:name="_bookmark52"/>
      <w:bookmarkStart w:id="150" w:name="_Toc204700115"/>
      <w:bookmarkEnd w:id="148"/>
      <w:bookmarkEnd w:id="149"/>
      <w:r w:rsidRPr="00A915FA">
        <w:t>10.3. Disagreement whether Practical Completion reached</w:t>
      </w:r>
      <w:bookmarkEnd w:id="150"/>
    </w:p>
    <w:p w14:paraId="0A5865D3" w14:textId="0F9EA147" w:rsidR="008423F7" w:rsidRPr="008423F7" w:rsidRDefault="008423F7" w:rsidP="003777AE">
      <w:pPr>
        <w:numPr>
          <w:ilvl w:val="2"/>
          <w:numId w:val="117"/>
        </w:numPr>
        <w:ind w:left="284" w:hanging="284"/>
      </w:pPr>
      <w:r w:rsidRPr="008423F7">
        <w:t>If the Project Owner does not agree that Practical Completion has been reached, it must, within 20 Business Days after receiving the notification from the ALT, provide written notice to the ALT that it disagrees and the reasons why it believes that Practical Completion has not been reached.</w:t>
      </w:r>
    </w:p>
    <w:p w14:paraId="4A5E6586" w14:textId="42A0AB23" w:rsidR="008423F7" w:rsidRPr="008423F7" w:rsidRDefault="008423F7" w:rsidP="003777AE">
      <w:pPr>
        <w:numPr>
          <w:ilvl w:val="2"/>
          <w:numId w:val="117"/>
        </w:numPr>
        <w:ind w:left="284" w:hanging="284"/>
      </w:pPr>
      <w:r w:rsidRPr="008423F7">
        <w:t>The ALT must then ensure that the Participants promptly address the matters specified by the Project Owner, and when those matters have been addressed, re-notify the Project Owner that the ALT has decided that Practical Completion has been reached.</w:t>
      </w:r>
    </w:p>
    <w:p w14:paraId="22699FF8" w14:textId="77777777" w:rsidR="008423F7" w:rsidRPr="008423F7" w:rsidRDefault="008423F7" w:rsidP="003777AE">
      <w:pPr>
        <w:numPr>
          <w:ilvl w:val="2"/>
          <w:numId w:val="117"/>
        </w:numPr>
        <w:ind w:left="284" w:hanging="284"/>
      </w:pPr>
      <w:r w:rsidRPr="008423F7">
        <w:t>The Project Owner must then re-consider whether it agrees that Practical Completion has been reached. If the Project Owner agrees that Practical Completion has been reached, clause 10.2(c) will apply. If the Project Owner does not agree that Practical Completion has been reached, clause 10.3(a) will apply.</w:t>
      </w:r>
    </w:p>
    <w:p w14:paraId="086978A6" w14:textId="77777777" w:rsidR="008423F7" w:rsidRPr="008423F7" w:rsidRDefault="008423F7" w:rsidP="004B37B1">
      <w:pPr>
        <w:ind w:left="284" w:hanging="284"/>
      </w:pPr>
    </w:p>
    <w:p w14:paraId="0AA3197F" w14:textId="621809BA" w:rsidR="008423F7" w:rsidRPr="00A915FA" w:rsidRDefault="008423F7" w:rsidP="004B37B1">
      <w:pPr>
        <w:pStyle w:val="Heading3"/>
        <w:ind w:left="284" w:hanging="284"/>
      </w:pPr>
      <w:bookmarkStart w:id="151" w:name="10.4_Calculation_of_Interim_Gainshare_Am"/>
      <w:bookmarkStart w:id="152" w:name="_bookmark53"/>
      <w:bookmarkStart w:id="153" w:name="_Toc204700116"/>
      <w:bookmarkEnd w:id="151"/>
      <w:bookmarkEnd w:id="152"/>
      <w:r w:rsidRPr="00A915FA">
        <w:t>10.4. Calculation of Interim Gainshare Amount or Interim Painshare Amount</w:t>
      </w:r>
      <w:bookmarkEnd w:id="153"/>
    </w:p>
    <w:p w14:paraId="18552D2A" w14:textId="385F8A90" w:rsidR="008423F7" w:rsidRPr="008423F7" w:rsidRDefault="008423F7" w:rsidP="004B37B1">
      <w:pPr>
        <w:ind w:left="284" w:hanging="284"/>
      </w:pPr>
      <w:r w:rsidRPr="008423F7">
        <w:t>As soon as practicable after the Date of Practical Completion, the ALT will calculate:</w:t>
      </w:r>
    </w:p>
    <w:p w14:paraId="2505FB79" w14:textId="314E6B3D" w:rsidR="008423F7" w:rsidRPr="008423F7" w:rsidRDefault="008423F7" w:rsidP="003777AE">
      <w:pPr>
        <w:numPr>
          <w:ilvl w:val="2"/>
          <w:numId w:val="118"/>
        </w:numPr>
        <w:ind w:left="284" w:hanging="284"/>
      </w:pPr>
      <w:r w:rsidRPr="008423F7">
        <w:t>the Interim Gainshare Amount or Interim Painshare Amount (if any and as the case may be); and</w:t>
      </w:r>
    </w:p>
    <w:p w14:paraId="44A59DE8" w14:textId="1BDB911B" w:rsidR="008423F7" w:rsidRPr="00A915FA" w:rsidRDefault="008423F7" w:rsidP="003777AE">
      <w:pPr>
        <w:numPr>
          <w:ilvl w:val="2"/>
          <w:numId w:val="118"/>
        </w:numPr>
        <w:ind w:left="284" w:hanging="284"/>
      </w:pPr>
      <w:r w:rsidRPr="008423F7">
        <w:t>the Performance Reward Amount or Performance Liability Amount (if any and as the case may be) for the period from the date of this Agreement until the Date of Practical Completion, in accordance with the Risk or Reward Regime.</w:t>
      </w:r>
    </w:p>
    <w:p w14:paraId="14C82065" w14:textId="77777777" w:rsidR="008423F7" w:rsidRPr="008423F7" w:rsidRDefault="008423F7" w:rsidP="004B37B1">
      <w:pPr>
        <w:ind w:left="284" w:hanging="284"/>
      </w:pPr>
    </w:p>
    <w:p w14:paraId="5A028A99" w14:textId="1AE4A49E" w:rsidR="008423F7" w:rsidRPr="00A915FA" w:rsidRDefault="008423F7" w:rsidP="004B37B1">
      <w:pPr>
        <w:pStyle w:val="Heading3"/>
        <w:ind w:left="284" w:hanging="284"/>
      </w:pPr>
      <w:bookmarkStart w:id="154" w:name="10.5_Certificate_does_not_constitute_app"/>
      <w:bookmarkStart w:id="155" w:name="_bookmark54"/>
      <w:bookmarkStart w:id="156" w:name="_Toc204700117"/>
      <w:bookmarkEnd w:id="154"/>
      <w:bookmarkEnd w:id="155"/>
      <w:r w:rsidRPr="00A915FA">
        <w:lastRenderedPageBreak/>
        <w:t>10.5. Certificate does not constitute approval</w:t>
      </w:r>
      <w:bookmarkEnd w:id="156"/>
    </w:p>
    <w:p w14:paraId="2E8BF08A" w14:textId="77777777" w:rsidR="008423F7" w:rsidRPr="008423F7" w:rsidRDefault="008423F7" w:rsidP="004B37B1">
      <w:pPr>
        <w:ind w:left="284" w:hanging="284"/>
      </w:pPr>
      <w:r w:rsidRPr="008423F7">
        <w:t>The issue of a Certificate of Practical Completion does not constitute approval of the Works.</w:t>
      </w:r>
    </w:p>
    <w:p w14:paraId="5CB8DA48" w14:textId="77777777" w:rsidR="008423F7" w:rsidRPr="008423F7" w:rsidRDefault="008423F7" w:rsidP="004B37B1">
      <w:pPr>
        <w:ind w:left="284" w:hanging="284"/>
      </w:pPr>
    </w:p>
    <w:p w14:paraId="25A9321A" w14:textId="0D7FC642" w:rsidR="008423F7" w:rsidRPr="00A915FA" w:rsidRDefault="008423F7" w:rsidP="004B37B1">
      <w:pPr>
        <w:pStyle w:val="Heading3"/>
        <w:ind w:left="284" w:hanging="284"/>
      </w:pPr>
      <w:bookmarkStart w:id="157" w:name="10.6_Delay_in_reaching_Practical_Complet"/>
      <w:bookmarkStart w:id="158" w:name="_bookmark55"/>
      <w:bookmarkStart w:id="159" w:name="_Toc204700118"/>
      <w:bookmarkEnd w:id="157"/>
      <w:bookmarkEnd w:id="158"/>
      <w:r w:rsidRPr="00A915FA">
        <w:t>10.6. Delay in reaching Practical Completion</w:t>
      </w:r>
      <w:bookmarkEnd w:id="159"/>
    </w:p>
    <w:p w14:paraId="3543D2F6" w14:textId="1F2FB074" w:rsidR="008423F7" w:rsidRPr="008423F7" w:rsidRDefault="008423F7" w:rsidP="003777AE">
      <w:pPr>
        <w:numPr>
          <w:ilvl w:val="2"/>
          <w:numId w:val="119"/>
        </w:numPr>
        <w:ind w:left="284" w:hanging="284"/>
      </w:pPr>
      <w:r w:rsidRPr="008423F7">
        <w:tab/>
        <w:t>If Practical Completion has not been reached by the Date for Practical Completion, then any and all losses, damages, costs and expenses suffered by the Project Owner arising out of the delay in reaching Practical Completion will be treated as Reimbursable Costs for the purposes of calculating the AOC under this Agreement. The NOPs will not be entitled to be reimbursed any Reimbursable Costs, nor paid any Corporate Overhead and Profit, under this clause 10.6 in respect of those losses, damages, costs and expenses.</w:t>
      </w:r>
    </w:p>
    <w:p w14:paraId="6E3C4F92" w14:textId="43F91340" w:rsidR="008423F7" w:rsidRPr="008423F7" w:rsidRDefault="008423F7" w:rsidP="003777AE">
      <w:pPr>
        <w:numPr>
          <w:ilvl w:val="2"/>
          <w:numId w:val="119"/>
        </w:numPr>
        <w:ind w:left="284" w:hanging="284"/>
      </w:pPr>
      <w:r w:rsidRPr="008423F7">
        <w:t>Losses under clause 10.6(a) expressly include:</w:t>
      </w:r>
    </w:p>
    <w:p w14:paraId="1AC593B8" w14:textId="12D22234" w:rsidR="008423F7" w:rsidRPr="008423F7" w:rsidRDefault="008423F7" w:rsidP="004B37B1">
      <w:pPr>
        <w:ind w:left="284" w:hanging="284"/>
        <w:rPr>
          <w:b/>
          <w:bCs/>
          <w:i/>
          <w:iCs/>
        </w:rPr>
      </w:pPr>
      <w:r w:rsidRPr="008423F7">
        <w:rPr>
          <w:b/>
          <w:bCs/>
          <w:i/>
          <w:iCs/>
        </w:rPr>
        <w:t>[</w:t>
      </w:r>
      <w:r w:rsidR="00A915FA" w:rsidRPr="00A915FA">
        <w:rPr>
          <w:b/>
          <w:bCs/>
          <w:iCs/>
        </w:rPr>
        <w:t xml:space="preserve">## </w:t>
      </w:r>
      <w:r w:rsidRPr="008423F7">
        <w:rPr>
          <w:b/>
          <w:bCs/>
          <w:i/>
          <w:iCs/>
        </w:rPr>
        <w:t>to be inserted.]</w:t>
      </w:r>
    </w:p>
    <w:p w14:paraId="37DD5F64" w14:textId="77777777" w:rsidR="008423F7" w:rsidRPr="008423F7" w:rsidRDefault="008423F7" w:rsidP="004B37B1">
      <w:pPr>
        <w:ind w:left="284" w:hanging="284"/>
        <w:rPr>
          <w:b/>
          <w:i/>
        </w:rPr>
      </w:pPr>
    </w:p>
    <w:p w14:paraId="42A163BB" w14:textId="792B7EE3" w:rsidR="008423F7" w:rsidRPr="00A915FA" w:rsidRDefault="008423F7" w:rsidP="004B37B1">
      <w:pPr>
        <w:pStyle w:val="Heading2"/>
        <w:ind w:left="284" w:hanging="284"/>
      </w:pPr>
      <w:bookmarkStart w:id="160" w:name="11_Final_reconciliation_and_Final_Certif"/>
      <w:bookmarkStart w:id="161" w:name="_bookmark56"/>
      <w:bookmarkStart w:id="162" w:name="_Toc204700119"/>
      <w:bookmarkEnd w:id="160"/>
      <w:bookmarkEnd w:id="161"/>
      <w:r w:rsidRPr="00A915FA">
        <w:t>11. Final reconciliation and Final Certificate</w:t>
      </w:r>
      <w:bookmarkEnd w:id="162"/>
    </w:p>
    <w:p w14:paraId="70C3EF9E" w14:textId="79E577AA" w:rsidR="008423F7" w:rsidRPr="008423F7" w:rsidRDefault="008423F7" w:rsidP="004B37B1">
      <w:pPr>
        <w:pStyle w:val="Heading3"/>
        <w:ind w:left="284" w:hanging="284"/>
      </w:pPr>
      <w:bookmarkStart w:id="163" w:name="11.1_Issue_of_Final_Certificate"/>
      <w:bookmarkStart w:id="164" w:name="_bookmark57"/>
      <w:bookmarkStart w:id="165" w:name="_Toc204700120"/>
      <w:bookmarkEnd w:id="163"/>
      <w:bookmarkEnd w:id="164"/>
      <w:r w:rsidRPr="00A915FA">
        <w:t>11.1. Issue of Final Certificate</w:t>
      </w:r>
      <w:bookmarkEnd w:id="165"/>
    </w:p>
    <w:p w14:paraId="6BD30117" w14:textId="41617BA8" w:rsidR="008423F7" w:rsidRPr="008423F7" w:rsidRDefault="008423F7" w:rsidP="004B37B1">
      <w:pPr>
        <w:ind w:left="284" w:hanging="284"/>
      </w:pPr>
      <w:r w:rsidRPr="008423F7">
        <w:t>If the Participants have complied with all of their obligations relating to the Works including all obligations arising during the Defects Liability Period, the ALT must issue to the Project Owner a final payment claim endorsed ‘final certificate’ (</w:t>
      </w:r>
      <w:r w:rsidRPr="008423F7">
        <w:rPr>
          <w:b/>
        </w:rPr>
        <w:t>Final Certificate</w:t>
      </w:r>
      <w:r w:rsidRPr="008423F7">
        <w:t>).</w:t>
      </w:r>
    </w:p>
    <w:p w14:paraId="18DDB1F7" w14:textId="77777777" w:rsidR="008423F7" w:rsidRPr="008423F7" w:rsidRDefault="008423F7" w:rsidP="004B37B1">
      <w:pPr>
        <w:ind w:left="284" w:hanging="284"/>
      </w:pPr>
    </w:p>
    <w:p w14:paraId="1E44B457" w14:textId="1FBB705F" w:rsidR="008423F7" w:rsidRPr="00A915FA" w:rsidRDefault="008423F7" w:rsidP="004B37B1">
      <w:pPr>
        <w:pStyle w:val="Heading3"/>
        <w:ind w:left="284" w:hanging="284"/>
      </w:pPr>
      <w:bookmarkStart w:id="166" w:name="11.2_Contents_of_Final_Certificate"/>
      <w:bookmarkStart w:id="167" w:name="_bookmark58"/>
      <w:bookmarkStart w:id="168" w:name="_Toc204700121"/>
      <w:bookmarkEnd w:id="166"/>
      <w:bookmarkEnd w:id="167"/>
      <w:r w:rsidRPr="00A915FA">
        <w:t>11.2. Contents of Final Certificate</w:t>
      </w:r>
      <w:bookmarkEnd w:id="168"/>
    </w:p>
    <w:p w14:paraId="1320FCB2" w14:textId="6ED9095C" w:rsidR="008423F7" w:rsidRPr="008423F7" w:rsidRDefault="008423F7" w:rsidP="004B37B1">
      <w:pPr>
        <w:ind w:left="284" w:hanging="284"/>
      </w:pPr>
      <w:r w:rsidRPr="008423F7">
        <w:t>In the Final Certificate, the ALT must certify:</w:t>
      </w:r>
    </w:p>
    <w:p w14:paraId="32670033" w14:textId="6B976C31" w:rsidR="008423F7" w:rsidRPr="008423F7" w:rsidRDefault="008423F7" w:rsidP="003777AE">
      <w:pPr>
        <w:numPr>
          <w:ilvl w:val="2"/>
          <w:numId w:val="120"/>
        </w:numPr>
        <w:ind w:left="284" w:hanging="284"/>
      </w:pPr>
      <w:r w:rsidRPr="008423F7">
        <w:t>that all of the Participants’ obligations relating to the Works have been properly completed in accordance with this Agreement;</w:t>
      </w:r>
    </w:p>
    <w:p w14:paraId="1B0B6338" w14:textId="78AD2B35" w:rsidR="008423F7" w:rsidRPr="008423F7" w:rsidRDefault="008423F7" w:rsidP="003777AE">
      <w:pPr>
        <w:numPr>
          <w:ilvl w:val="2"/>
          <w:numId w:val="120"/>
        </w:numPr>
        <w:ind w:left="284" w:hanging="284"/>
      </w:pPr>
      <w:r w:rsidRPr="008423F7">
        <w:t>the Final Completion Date;</w:t>
      </w:r>
    </w:p>
    <w:p w14:paraId="154FD411" w14:textId="5486937A" w:rsidR="008423F7" w:rsidRPr="008423F7" w:rsidRDefault="008423F7" w:rsidP="003777AE">
      <w:pPr>
        <w:numPr>
          <w:ilvl w:val="2"/>
          <w:numId w:val="120"/>
        </w:numPr>
        <w:ind w:left="284" w:hanging="284"/>
      </w:pPr>
      <w:r w:rsidRPr="008423F7">
        <w:t>the calculation of any Gainshare Amount or Painshare Amount (if any and as the case may be) payable under the Risk or Reward Regime;</w:t>
      </w:r>
    </w:p>
    <w:p w14:paraId="0AD6685C" w14:textId="7BF8A79D" w:rsidR="008423F7" w:rsidRPr="008423F7" w:rsidRDefault="008423F7" w:rsidP="003777AE">
      <w:pPr>
        <w:numPr>
          <w:ilvl w:val="2"/>
          <w:numId w:val="120"/>
        </w:numPr>
        <w:ind w:left="284" w:hanging="284"/>
      </w:pPr>
      <w:r w:rsidRPr="008423F7">
        <w:t>the calculation of any Performance Reward Amount or Performance Liability Amount (if any and as the case may be) payable under the Risk or Reward Regime; and</w:t>
      </w:r>
    </w:p>
    <w:p w14:paraId="5E6E4C17" w14:textId="77777777" w:rsidR="008423F7" w:rsidRPr="008423F7" w:rsidRDefault="008423F7" w:rsidP="003777AE">
      <w:pPr>
        <w:numPr>
          <w:ilvl w:val="2"/>
          <w:numId w:val="120"/>
        </w:numPr>
        <w:ind w:left="284" w:hanging="284"/>
      </w:pPr>
      <w:r w:rsidRPr="008423F7">
        <w:t>the amount which, in the opinion of the ALT, is finally due and payable to the NOPs by the Project Owner or from the NOPs to the Project Owner (as the case may be). In determining the amount which is finally due and payable to the NOPs by the Project Owner or from the NOPs to the Project Owner (as the case may be), the ALT must have regard to any Reimbursable Costs which may be incurred by the Project Owner following the issue of the Final Certificate.</w:t>
      </w:r>
    </w:p>
    <w:p w14:paraId="234828F7" w14:textId="77777777" w:rsidR="008423F7" w:rsidRPr="008423F7" w:rsidRDefault="008423F7" w:rsidP="004B37B1">
      <w:pPr>
        <w:ind w:left="284" w:hanging="284"/>
      </w:pPr>
    </w:p>
    <w:p w14:paraId="3223DBE5" w14:textId="5566ACD3" w:rsidR="008423F7" w:rsidRPr="00A915FA" w:rsidRDefault="008423F7" w:rsidP="004B37B1">
      <w:pPr>
        <w:pStyle w:val="Heading3"/>
        <w:ind w:left="284" w:hanging="284"/>
      </w:pPr>
      <w:bookmarkStart w:id="169" w:name="11.3_Payments_under_Final_Certificate"/>
      <w:bookmarkStart w:id="170" w:name="_bookmark59"/>
      <w:bookmarkStart w:id="171" w:name="_Toc204700122"/>
      <w:bookmarkEnd w:id="169"/>
      <w:bookmarkEnd w:id="170"/>
      <w:r w:rsidRPr="00A915FA">
        <w:lastRenderedPageBreak/>
        <w:t>11.3. Payments under Final Certificate</w:t>
      </w:r>
      <w:bookmarkEnd w:id="171"/>
    </w:p>
    <w:p w14:paraId="24B7BCF4" w14:textId="77777777" w:rsidR="008423F7" w:rsidRPr="008423F7" w:rsidRDefault="008423F7" w:rsidP="004B37B1">
      <w:pPr>
        <w:ind w:left="284" w:hanging="284"/>
      </w:pPr>
      <w:r w:rsidRPr="008423F7">
        <w:t>If the Project Owner and the NOPs agree with the contents of the Final Certificate, the Project Owner or NOPs (as the case may be) must make the payments contemplated by the Final Certificate within 20 Business Days of the date that the Final Certificate is received by the Project Owner.</w:t>
      </w:r>
    </w:p>
    <w:p w14:paraId="0F1FA6E5" w14:textId="77777777" w:rsidR="008423F7" w:rsidRPr="008423F7" w:rsidRDefault="008423F7" w:rsidP="004B37B1">
      <w:pPr>
        <w:ind w:left="284" w:hanging="284"/>
      </w:pPr>
    </w:p>
    <w:p w14:paraId="0DAD36A0" w14:textId="653E46B7" w:rsidR="008423F7" w:rsidRPr="00A915FA" w:rsidRDefault="008423F7" w:rsidP="004B37B1">
      <w:pPr>
        <w:pStyle w:val="Heading3"/>
        <w:ind w:left="284" w:hanging="284"/>
      </w:pPr>
      <w:bookmarkStart w:id="172" w:name="11.4_Disagreement_over_contents_of_Final"/>
      <w:bookmarkStart w:id="173" w:name="_bookmark60"/>
      <w:bookmarkStart w:id="174" w:name="_Toc204700123"/>
      <w:bookmarkEnd w:id="172"/>
      <w:bookmarkEnd w:id="173"/>
      <w:r w:rsidRPr="00A915FA">
        <w:t>11.4. Disagreement over contents of Final Certificate</w:t>
      </w:r>
      <w:bookmarkEnd w:id="174"/>
    </w:p>
    <w:p w14:paraId="4F3BF90D" w14:textId="64A49E9C" w:rsidR="008423F7" w:rsidRPr="008423F7" w:rsidRDefault="008423F7" w:rsidP="003777AE">
      <w:pPr>
        <w:numPr>
          <w:ilvl w:val="2"/>
          <w:numId w:val="121"/>
        </w:numPr>
        <w:ind w:left="284" w:hanging="284"/>
      </w:pPr>
      <w:r w:rsidRPr="008423F7">
        <w:t>If the Project Owner does not agree with the contents of the Final Certificate, it must, within 20 Business Days after receiving the Final Certificate, provide written notice to the ALT on which part(s) of the contents of the Final Certificate it does not agree with and the reasons it does not agree.</w:t>
      </w:r>
    </w:p>
    <w:p w14:paraId="657C8592" w14:textId="00DC2A7F" w:rsidR="008423F7" w:rsidRPr="008423F7" w:rsidRDefault="008423F7" w:rsidP="003777AE">
      <w:pPr>
        <w:numPr>
          <w:ilvl w:val="2"/>
          <w:numId w:val="121"/>
        </w:numPr>
        <w:ind w:left="284" w:hanging="284"/>
      </w:pPr>
      <w:r w:rsidRPr="008423F7">
        <w:t>The ALT must then ensure that the Participants promptly address the matters specified by the Project Owner and when those matters have been addressed, re-submit the Final Certificate to the Project Owner.</w:t>
      </w:r>
    </w:p>
    <w:p w14:paraId="2487F1E2" w14:textId="1D71AFFC" w:rsidR="008423F7" w:rsidRPr="008423F7" w:rsidRDefault="008423F7" w:rsidP="003777AE">
      <w:pPr>
        <w:numPr>
          <w:ilvl w:val="2"/>
          <w:numId w:val="121"/>
        </w:numPr>
        <w:ind w:left="284" w:hanging="284"/>
      </w:pPr>
      <w:r w:rsidRPr="008423F7">
        <w:t>The Project Owner must then re-consider whether it agrees with the contents of the Final Certificate. If the Project Owner agrees with the contents of the Final Certificate then clause 11.3 will apply. If the Project Owner does not agree with the contents of the Final Certificate clause 11.4(a) will apply.</w:t>
      </w:r>
    </w:p>
    <w:p w14:paraId="0E572D44" w14:textId="77777777" w:rsidR="008423F7" w:rsidRPr="008423F7" w:rsidRDefault="008423F7" w:rsidP="004B37B1">
      <w:pPr>
        <w:ind w:left="284" w:hanging="284"/>
      </w:pPr>
    </w:p>
    <w:p w14:paraId="0C23E5A7" w14:textId="30ED633F" w:rsidR="008423F7" w:rsidRPr="00A915FA" w:rsidRDefault="008423F7" w:rsidP="004B37B1">
      <w:pPr>
        <w:pStyle w:val="Heading3"/>
        <w:ind w:left="284" w:hanging="284"/>
      </w:pPr>
      <w:bookmarkStart w:id="175" w:name="11.5_Final_Certificate_evidence_of_compl"/>
      <w:bookmarkStart w:id="176" w:name="12_Adjustment_Events"/>
      <w:bookmarkStart w:id="177" w:name="_bookmark61"/>
      <w:bookmarkStart w:id="178" w:name="_Toc204700124"/>
      <w:bookmarkEnd w:id="175"/>
      <w:bookmarkEnd w:id="176"/>
      <w:bookmarkEnd w:id="177"/>
      <w:r w:rsidRPr="00A915FA">
        <w:t>11.5. Final Certificate evidence of completion</w:t>
      </w:r>
      <w:bookmarkEnd w:id="178"/>
    </w:p>
    <w:p w14:paraId="582DDC3B" w14:textId="77777777" w:rsidR="008423F7" w:rsidRPr="008423F7" w:rsidRDefault="008423F7" w:rsidP="004B37B1">
      <w:pPr>
        <w:ind w:left="284" w:hanging="284"/>
      </w:pPr>
      <w:r w:rsidRPr="008423F7">
        <w:t>Subject to clause 16.5, once payment has been made on the Final Certificate, the Final Certificate is evidence that the Works have been completed in accordance with the terms of this Agreement on the Final Completion Date and that all payments required to be made by the Project Owner or by the NOPs (as the case may be) in respect of the Works have been made in full.</w:t>
      </w:r>
    </w:p>
    <w:p w14:paraId="69F462F8" w14:textId="77777777" w:rsidR="008423F7" w:rsidRPr="008423F7" w:rsidRDefault="008423F7" w:rsidP="004B37B1">
      <w:pPr>
        <w:ind w:left="284" w:hanging="284"/>
      </w:pPr>
    </w:p>
    <w:p w14:paraId="679576BE" w14:textId="4B7C0DD0" w:rsidR="008423F7" w:rsidRPr="008423F7" w:rsidRDefault="008423F7" w:rsidP="004B37B1">
      <w:pPr>
        <w:pStyle w:val="Heading2"/>
        <w:ind w:left="284" w:hanging="284"/>
      </w:pPr>
      <w:bookmarkStart w:id="179" w:name="_bookmark62"/>
      <w:bookmarkStart w:id="180" w:name="_Toc204700125"/>
      <w:bookmarkEnd w:id="179"/>
      <w:r w:rsidRPr="00A915FA">
        <w:t>12. Adjustment Events</w:t>
      </w:r>
      <w:bookmarkEnd w:id="180"/>
    </w:p>
    <w:p w14:paraId="53A32B22" w14:textId="390AD9F4" w:rsidR="008423F7" w:rsidRPr="008423F7" w:rsidRDefault="008423F7" w:rsidP="003777AE">
      <w:pPr>
        <w:numPr>
          <w:ilvl w:val="0"/>
          <w:numId w:val="99"/>
        </w:numPr>
        <w:ind w:left="284" w:hanging="284"/>
      </w:pPr>
      <w:r w:rsidRPr="008423F7">
        <w:t>The TOC which has been developed by the Participants and approved by the Project Owner in accordance with the Alliance Development Agreement:</w:t>
      </w:r>
    </w:p>
    <w:p w14:paraId="5560286E" w14:textId="626417AB" w:rsidR="008423F7" w:rsidRPr="008423F7" w:rsidRDefault="008423F7" w:rsidP="003777AE">
      <w:pPr>
        <w:numPr>
          <w:ilvl w:val="2"/>
          <w:numId w:val="201"/>
        </w:numPr>
        <w:ind w:left="709"/>
      </w:pPr>
      <w:r w:rsidRPr="008423F7">
        <w:t>is fixed and not subject to alteration or escalation under this Agreement except in accordance with this clause 12; and</w:t>
      </w:r>
    </w:p>
    <w:p w14:paraId="31C2E1BE" w14:textId="0CE7146C" w:rsidR="008423F7" w:rsidRPr="008423F7" w:rsidRDefault="008423F7" w:rsidP="003777AE">
      <w:pPr>
        <w:numPr>
          <w:ilvl w:val="2"/>
          <w:numId w:val="201"/>
        </w:numPr>
        <w:ind w:left="709"/>
      </w:pPr>
      <w:r w:rsidRPr="008423F7">
        <w:t>is inclusive of all Reimbursable Costs, Corporate Overhead and Profit and Risk &amp; Contingency Provisions.</w:t>
      </w:r>
    </w:p>
    <w:p w14:paraId="6C37660F" w14:textId="61BF1909" w:rsidR="008423F7" w:rsidRPr="008423F7" w:rsidRDefault="008423F7" w:rsidP="003777AE">
      <w:pPr>
        <w:numPr>
          <w:ilvl w:val="0"/>
          <w:numId w:val="99"/>
        </w:numPr>
        <w:ind w:left="284" w:hanging="284"/>
      </w:pPr>
      <w:r w:rsidRPr="008423F7">
        <w:t>If the ALT, having regard to the Adjustment Event Guidelines, determines that an Adjustment Event has occurred (including in accordance with clause 13.2(f)):</w:t>
      </w:r>
    </w:p>
    <w:p w14:paraId="24533D05" w14:textId="77777777" w:rsidR="008423F7" w:rsidRPr="008423F7" w:rsidRDefault="008423F7" w:rsidP="003777AE">
      <w:pPr>
        <w:numPr>
          <w:ilvl w:val="2"/>
          <w:numId w:val="202"/>
        </w:numPr>
        <w:ind w:left="709"/>
      </w:pPr>
      <w:r w:rsidRPr="008423F7">
        <w:t>the Participants must take every reasonable measure available to them to:</w:t>
      </w:r>
    </w:p>
    <w:p w14:paraId="2858AE20" w14:textId="77777777" w:rsidR="008423F7" w:rsidRPr="008423F7" w:rsidRDefault="008423F7" w:rsidP="003777AE">
      <w:pPr>
        <w:numPr>
          <w:ilvl w:val="2"/>
          <w:numId w:val="99"/>
        </w:numPr>
        <w:ind w:left="1418" w:hanging="284"/>
      </w:pPr>
      <w:r w:rsidRPr="008423F7">
        <w:t>mitigate any adverse or prejudicial effects; and/or</w:t>
      </w:r>
    </w:p>
    <w:p w14:paraId="40C67166" w14:textId="02A09800" w:rsidR="008423F7" w:rsidRPr="008423F7" w:rsidRDefault="008423F7" w:rsidP="003777AE">
      <w:pPr>
        <w:numPr>
          <w:ilvl w:val="2"/>
          <w:numId w:val="99"/>
        </w:numPr>
        <w:ind w:left="1418" w:hanging="284"/>
      </w:pPr>
      <w:r w:rsidRPr="008423F7">
        <w:t>optimise any improvement or positive effects,</w:t>
      </w:r>
      <w:r w:rsidRPr="00A915FA">
        <w:t xml:space="preserve"> </w:t>
      </w:r>
      <w:r w:rsidRPr="008423F7">
        <w:t>of the acts, events or circumstances giving rise to or contributing to the Adjustment Event; and</w:t>
      </w:r>
    </w:p>
    <w:p w14:paraId="4D7E5810" w14:textId="33FE7AF7" w:rsidR="008423F7" w:rsidRPr="008423F7" w:rsidRDefault="008423F7" w:rsidP="003777AE">
      <w:pPr>
        <w:numPr>
          <w:ilvl w:val="1"/>
          <w:numId w:val="99"/>
        </w:numPr>
        <w:tabs>
          <w:tab w:val="left" w:pos="993"/>
        </w:tabs>
        <w:ind w:left="709" w:hanging="284"/>
      </w:pPr>
      <w:r w:rsidRPr="008423F7">
        <w:lastRenderedPageBreak/>
        <w:t>the ALT may determine any reasonable adjustment to any or all of the TOC, the KRAs and the Date for Practical Completion which needs to be made and make a recommendation to the Project Owner for its approval (or otherwise) (which recommendation must include all supporting information relating to the recommendation). The Project Owner must make its determination in respect of any recommendation from the ALT under this clause 12(b) within a reasonable time.</w:t>
      </w:r>
    </w:p>
    <w:p w14:paraId="7923BF9F" w14:textId="78FCE26E" w:rsidR="008423F7" w:rsidRPr="008423F7" w:rsidRDefault="008423F7" w:rsidP="003777AE">
      <w:pPr>
        <w:numPr>
          <w:ilvl w:val="0"/>
          <w:numId w:val="99"/>
        </w:numPr>
        <w:ind w:left="284" w:hanging="284"/>
      </w:pPr>
      <w:r w:rsidRPr="008423F7">
        <w:t>The ALT, in determining any reasonable adjustment to any or all of the TOC, the KRAs and the Date for Practical Completion under clause 12(b), must have regard to:</w:t>
      </w:r>
    </w:p>
    <w:p w14:paraId="2F1A9B7C" w14:textId="014C9BB0" w:rsidR="008423F7" w:rsidRPr="008423F7" w:rsidRDefault="008423F7" w:rsidP="003777AE">
      <w:pPr>
        <w:numPr>
          <w:ilvl w:val="1"/>
          <w:numId w:val="99"/>
        </w:numPr>
        <w:tabs>
          <w:tab w:val="left" w:pos="567"/>
        </w:tabs>
        <w:ind w:left="709" w:hanging="284"/>
      </w:pPr>
      <w:r w:rsidRPr="008423F7">
        <w:t>the assumptions adopted by the Participants in developing the Project Proposal (including the TOC and the Adjustment Event Guidelines) and approved by the Project Owner so as to ensure that any adjustment to the TOC, the KRAs or the Date for Practical Completion is Best For Project;</w:t>
      </w:r>
    </w:p>
    <w:p w14:paraId="651E00B0" w14:textId="3CBB7DFA" w:rsidR="008423F7" w:rsidRPr="008423F7" w:rsidRDefault="008423F7" w:rsidP="003777AE">
      <w:pPr>
        <w:numPr>
          <w:ilvl w:val="1"/>
          <w:numId w:val="99"/>
        </w:numPr>
        <w:tabs>
          <w:tab w:val="left" w:pos="567"/>
        </w:tabs>
        <w:ind w:left="709" w:hanging="284"/>
      </w:pPr>
      <w:r w:rsidRPr="008423F7">
        <w:t>the Project Owner’s timing requirements and the Date for Practical Completion being of fundamental importance in respect of the carrying out of the Project; and</w:t>
      </w:r>
    </w:p>
    <w:p w14:paraId="57068699" w14:textId="3EB7F66B" w:rsidR="008423F7" w:rsidRPr="008423F7" w:rsidRDefault="008423F7" w:rsidP="003777AE">
      <w:pPr>
        <w:numPr>
          <w:ilvl w:val="1"/>
          <w:numId w:val="99"/>
        </w:numPr>
        <w:tabs>
          <w:tab w:val="left" w:pos="567"/>
        </w:tabs>
        <w:ind w:left="709" w:hanging="284"/>
      </w:pPr>
      <w:bookmarkStart w:id="181" w:name="13_Directions_and_Scope_Variations"/>
      <w:bookmarkEnd w:id="181"/>
      <w:r w:rsidRPr="008423F7">
        <w:t>any other matters considered relevant by the ALT in making a Best For Project determination.</w:t>
      </w:r>
    </w:p>
    <w:p w14:paraId="69EC5147" w14:textId="5BE4D5CC" w:rsidR="008423F7" w:rsidRPr="008423F7" w:rsidRDefault="008423F7" w:rsidP="003777AE">
      <w:pPr>
        <w:numPr>
          <w:ilvl w:val="0"/>
          <w:numId w:val="99"/>
        </w:numPr>
        <w:ind w:left="284" w:hanging="284"/>
      </w:pPr>
      <w:r w:rsidRPr="008423F7">
        <w:t>If the Project Owner, in its absolute discretion, approves the ALT's recommendation under clause 12(b), then the Project Owner will issue a notice to the ALT approving the effect of the Adjustment Event on the TOC, the KRAs and the Date for Practical Completion (as the case may be) and the TOC, the KRAs and the Date for Practical Completion (as the case may be) will be adjusted as recommended by the ALT.</w:t>
      </w:r>
    </w:p>
    <w:p w14:paraId="0403B2F4" w14:textId="753FDF5B" w:rsidR="008423F7" w:rsidRPr="008423F7" w:rsidRDefault="008423F7" w:rsidP="003777AE">
      <w:pPr>
        <w:numPr>
          <w:ilvl w:val="0"/>
          <w:numId w:val="99"/>
        </w:numPr>
        <w:ind w:left="284" w:hanging="284"/>
      </w:pPr>
      <w:r w:rsidRPr="008423F7">
        <w:t>If the Project Owner, in its absolute discretion, does not approve the ALT's recommendation under clause 12(b), the Project Owner will issue a notice to the ALT not approving the effect of the Adjustment Event on the TOC, the KRAs and the Date for Practical Completion (as the case may be) and providing its reasons for not approving the recommendation. The ALT must consider the reasons provided and resubmit its recommendation to the Project Owner for approval (or otherwise).</w:t>
      </w:r>
    </w:p>
    <w:p w14:paraId="1CF4F29D" w14:textId="77777777" w:rsidR="008423F7" w:rsidRPr="008423F7" w:rsidRDefault="008423F7" w:rsidP="003777AE">
      <w:pPr>
        <w:numPr>
          <w:ilvl w:val="0"/>
          <w:numId w:val="99"/>
        </w:numPr>
        <w:ind w:left="284" w:hanging="284"/>
      </w:pPr>
      <w:r w:rsidRPr="008423F7">
        <w:t>The NOPs acknowledge and agree that the Project Owner may engage an independent adviser to review and advise on any recommendation made by the ALT to the Project Owner under this clause 12.</w:t>
      </w:r>
    </w:p>
    <w:p w14:paraId="7C0C3ECF" w14:textId="77777777" w:rsidR="008423F7" w:rsidRPr="008423F7" w:rsidRDefault="008423F7" w:rsidP="004B37B1">
      <w:pPr>
        <w:ind w:left="284" w:hanging="284"/>
      </w:pPr>
    </w:p>
    <w:p w14:paraId="23F5B141" w14:textId="7D782A76" w:rsidR="001D2971" w:rsidRPr="001D2971" w:rsidRDefault="001D2971" w:rsidP="004B37B1">
      <w:pPr>
        <w:pStyle w:val="Heading2"/>
        <w:ind w:left="284" w:hanging="284"/>
      </w:pPr>
      <w:bookmarkStart w:id="182" w:name="_Toc204700126"/>
      <w:r w:rsidRPr="00A915FA">
        <w:t>13. Directions and Scope Variations</w:t>
      </w:r>
      <w:bookmarkEnd w:id="182"/>
    </w:p>
    <w:p w14:paraId="239DC2D0" w14:textId="79C756F1" w:rsidR="001D2971" w:rsidRPr="00A915FA" w:rsidRDefault="001D2971" w:rsidP="004B37B1">
      <w:pPr>
        <w:pStyle w:val="Heading3"/>
        <w:ind w:left="284" w:hanging="284"/>
      </w:pPr>
      <w:bookmarkStart w:id="183" w:name="13.1_Directions"/>
      <w:bookmarkStart w:id="184" w:name="_bookmark64"/>
      <w:bookmarkStart w:id="185" w:name="_Toc204700127"/>
      <w:bookmarkEnd w:id="183"/>
      <w:bookmarkEnd w:id="184"/>
      <w:r w:rsidRPr="00A915FA">
        <w:t>13.1. Directions</w:t>
      </w:r>
      <w:bookmarkEnd w:id="185"/>
    </w:p>
    <w:p w14:paraId="5580A6D3" w14:textId="55EF2368" w:rsidR="001D2971" w:rsidRPr="001D2971" w:rsidRDefault="001D2971" w:rsidP="003777AE">
      <w:pPr>
        <w:numPr>
          <w:ilvl w:val="2"/>
          <w:numId w:val="122"/>
        </w:numPr>
        <w:ind w:left="284" w:hanging="284"/>
      </w:pPr>
      <w:r w:rsidRPr="001D2971">
        <w:t>The Project Owner may direct the Participants in writing to:</w:t>
      </w:r>
    </w:p>
    <w:p w14:paraId="09CA4B68" w14:textId="241F2DE8" w:rsidR="001D2971" w:rsidRPr="001D2971" w:rsidRDefault="001D2971" w:rsidP="003777AE">
      <w:pPr>
        <w:numPr>
          <w:ilvl w:val="3"/>
          <w:numId w:val="122"/>
        </w:numPr>
        <w:tabs>
          <w:tab w:val="left" w:pos="709"/>
        </w:tabs>
        <w:ind w:left="709" w:hanging="284"/>
      </w:pPr>
      <w:r w:rsidRPr="001D2971">
        <w:t>change the Works;</w:t>
      </w:r>
    </w:p>
    <w:p w14:paraId="26E56C73" w14:textId="1C486910" w:rsidR="001D2971" w:rsidRPr="001D2971" w:rsidRDefault="001D2971" w:rsidP="003777AE">
      <w:pPr>
        <w:numPr>
          <w:ilvl w:val="3"/>
          <w:numId w:val="122"/>
        </w:numPr>
        <w:tabs>
          <w:tab w:val="left" w:pos="709"/>
        </w:tabs>
        <w:ind w:left="709" w:hanging="284"/>
      </w:pPr>
      <w:r w:rsidRPr="001D2971">
        <w:t>increase, decrease or omit any part of the Works;</w:t>
      </w:r>
    </w:p>
    <w:p w14:paraId="69561FDB" w14:textId="66F156F7" w:rsidR="001D2971" w:rsidRPr="001D2971" w:rsidRDefault="001D2971" w:rsidP="003777AE">
      <w:pPr>
        <w:numPr>
          <w:ilvl w:val="3"/>
          <w:numId w:val="122"/>
        </w:numPr>
        <w:tabs>
          <w:tab w:val="left" w:pos="709"/>
        </w:tabs>
        <w:ind w:left="709" w:hanging="284"/>
      </w:pPr>
      <w:r w:rsidRPr="001D2971">
        <w:t>change the character or quality of any material or work that will form part of the Works;</w:t>
      </w:r>
    </w:p>
    <w:p w14:paraId="2F0654AA" w14:textId="706C1A5A" w:rsidR="001D2971" w:rsidRPr="001D2971" w:rsidRDefault="001D2971" w:rsidP="003777AE">
      <w:pPr>
        <w:numPr>
          <w:ilvl w:val="3"/>
          <w:numId w:val="122"/>
        </w:numPr>
        <w:tabs>
          <w:tab w:val="left" w:pos="709"/>
        </w:tabs>
        <w:ind w:left="709" w:hanging="284"/>
      </w:pPr>
      <w:r w:rsidRPr="001D2971">
        <w:t>change the levels, lines, positions or dimensions of any part of the Works;</w:t>
      </w:r>
    </w:p>
    <w:p w14:paraId="6A838F97" w14:textId="571683FE" w:rsidR="001D2971" w:rsidRPr="001D2971" w:rsidRDefault="001D2971" w:rsidP="003777AE">
      <w:pPr>
        <w:numPr>
          <w:ilvl w:val="3"/>
          <w:numId w:val="122"/>
        </w:numPr>
        <w:tabs>
          <w:tab w:val="left" w:pos="709"/>
        </w:tabs>
        <w:ind w:left="709" w:hanging="284"/>
      </w:pPr>
      <w:r w:rsidRPr="001D2971">
        <w:lastRenderedPageBreak/>
        <w:t>execute additional work, such additional work to be within the general scope of this Agreement;</w:t>
      </w:r>
    </w:p>
    <w:p w14:paraId="321E4822" w14:textId="7F3D74D7" w:rsidR="001D2971" w:rsidRPr="001D2971" w:rsidRDefault="001D2971" w:rsidP="003777AE">
      <w:pPr>
        <w:numPr>
          <w:ilvl w:val="3"/>
          <w:numId w:val="122"/>
        </w:numPr>
        <w:tabs>
          <w:tab w:val="left" w:pos="709"/>
        </w:tabs>
        <w:ind w:left="709" w:hanging="284"/>
      </w:pPr>
      <w:r w:rsidRPr="001D2971">
        <w:t>demolish or remove material or work forming part of the Works no longer required by the Project Owner; or</w:t>
      </w:r>
    </w:p>
    <w:p w14:paraId="72219FA4" w14:textId="598063AF" w:rsidR="001D2971" w:rsidRPr="001D2971" w:rsidRDefault="001D2971" w:rsidP="003777AE">
      <w:pPr>
        <w:numPr>
          <w:ilvl w:val="3"/>
          <w:numId w:val="122"/>
        </w:numPr>
        <w:tabs>
          <w:tab w:val="left" w:pos="709"/>
        </w:tabs>
        <w:ind w:left="709" w:hanging="284"/>
      </w:pPr>
      <w:r w:rsidRPr="001D2971">
        <w:t>change, alter or amend the Scope of Works,</w:t>
      </w:r>
      <w:r w:rsidRPr="00A915FA">
        <w:t xml:space="preserve"> </w:t>
      </w:r>
      <w:r w:rsidRPr="001D2971">
        <w:t>and the Participants must, subject to obtaining any necessary Authorisation or amendment to an existing Authorisation and, in the case of a Scope Variation, the Project Owner’s endorsement of the Scope Variation, within a reasonable time, implement that direction.</w:t>
      </w:r>
    </w:p>
    <w:p w14:paraId="1B74A7F1" w14:textId="26243B24" w:rsidR="001D2971" w:rsidRPr="001D2971" w:rsidRDefault="001D2971" w:rsidP="003777AE">
      <w:pPr>
        <w:numPr>
          <w:ilvl w:val="2"/>
          <w:numId w:val="122"/>
        </w:numPr>
        <w:ind w:left="284" w:hanging="284"/>
      </w:pPr>
      <w:r w:rsidRPr="001D2971">
        <w:t>No direction by the Project Owner will invalidate this Agreement and, unless the direction is a Scope Variation, will not result in a change to the TOC, the KRAs or the Date for Practical Completion.</w:t>
      </w:r>
    </w:p>
    <w:p w14:paraId="655B9593" w14:textId="77777777" w:rsidR="001D2971" w:rsidRPr="001D2971" w:rsidRDefault="001D2971" w:rsidP="003777AE">
      <w:pPr>
        <w:numPr>
          <w:ilvl w:val="2"/>
          <w:numId w:val="122"/>
        </w:numPr>
        <w:ind w:left="284" w:hanging="284"/>
      </w:pPr>
      <w:r w:rsidRPr="001D2971">
        <w:t>The Participants acknowledge and agree that an amount for directions by the Project Owner of the kind contemplated by this clause 13.1, other than directions determined to be Scope Variations, is included in the Risk &amp; Contingency Provisions component of the TOC.</w:t>
      </w:r>
    </w:p>
    <w:p w14:paraId="053E2617" w14:textId="77777777" w:rsidR="001D2971" w:rsidRPr="001D2971" w:rsidRDefault="001D2971" w:rsidP="004B37B1">
      <w:pPr>
        <w:ind w:left="284" w:hanging="284"/>
      </w:pPr>
    </w:p>
    <w:p w14:paraId="2F8A423E" w14:textId="4F5C47A5" w:rsidR="001D2971" w:rsidRPr="00A915FA" w:rsidRDefault="001D2971" w:rsidP="004B37B1">
      <w:pPr>
        <w:pStyle w:val="Heading3"/>
        <w:ind w:left="284" w:hanging="284"/>
      </w:pPr>
      <w:bookmarkStart w:id="186" w:name="13.2_Scope_Variation"/>
      <w:bookmarkStart w:id="187" w:name="_bookmark65"/>
      <w:bookmarkStart w:id="188" w:name="_Toc204700128"/>
      <w:bookmarkEnd w:id="186"/>
      <w:bookmarkEnd w:id="187"/>
      <w:r w:rsidRPr="00A915FA">
        <w:t>13.2. Scope Variation</w:t>
      </w:r>
      <w:bookmarkEnd w:id="188"/>
    </w:p>
    <w:p w14:paraId="5CCEC999" w14:textId="49262D2F" w:rsidR="001D2971" w:rsidRPr="001D2971" w:rsidRDefault="001D2971" w:rsidP="003777AE">
      <w:pPr>
        <w:numPr>
          <w:ilvl w:val="2"/>
          <w:numId w:val="123"/>
        </w:numPr>
        <w:ind w:left="284" w:hanging="284"/>
      </w:pPr>
      <w:r w:rsidRPr="001D2971">
        <w:t>A scope change (</w:t>
      </w:r>
      <w:r w:rsidRPr="001D2971">
        <w:rPr>
          <w:b/>
        </w:rPr>
        <w:t>Scope Variation</w:t>
      </w:r>
      <w:r w:rsidRPr="001D2971">
        <w:t>) is a direction by the Project Owner under clause 13.1 which amounts to either:</w:t>
      </w:r>
    </w:p>
    <w:p w14:paraId="4866C5E3" w14:textId="2689EBD8" w:rsidR="001D2971" w:rsidRPr="001D2971" w:rsidRDefault="001D2971" w:rsidP="003777AE">
      <w:pPr>
        <w:numPr>
          <w:ilvl w:val="3"/>
          <w:numId w:val="123"/>
        </w:numPr>
        <w:ind w:left="567" w:hanging="284"/>
      </w:pPr>
      <w:r w:rsidRPr="001D2971">
        <w:t>a significant change, amendment or alteration to the Scope of Works; or</w:t>
      </w:r>
    </w:p>
    <w:p w14:paraId="22715DCE" w14:textId="3CDDF0EE" w:rsidR="001D2971" w:rsidRPr="001D2971" w:rsidRDefault="001D2971" w:rsidP="003777AE">
      <w:pPr>
        <w:numPr>
          <w:ilvl w:val="3"/>
          <w:numId w:val="123"/>
        </w:numPr>
        <w:ind w:left="567" w:hanging="284"/>
      </w:pPr>
      <w:r w:rsidRPr="001D2971">
        <w:t>a significant change to the fundamental requirements of the Works.</w:t>
      </w:r>
    </w:p>
    <w:p w14:paraId="12F30A57" w14:textId="63DC54C0" w:rsidR="001D2971" w:rsidRPr="001D2971" w:rsidRDefault="001D2971" w:rsidP="003777AE">
      <w:pPr>
        <w:numPr>
          <w:ilvl w:val="2"/>
          <w:numId w:val="123"/>
        </w:numPr>
        <w:ind w:left="284" w:hanging="284"/>
      </w:pPr>
      <w:r w:rsidRPr="001D2971">
        <w:t>Examples of when a direction by the Project Owner in accordance with clause 13.1 is also a Scope Variation are set out in the Scope Variation Benchmarking Guidelines.</w:t>
      </w:r>
    </w:p>
    <w:p w14:paraId="09F48295" w14:textId="151F09A9" w:rsidR="001D2971" w:rsidRPr="001D2971" w:rsidRDefault="001D2971" w:rsidP="003777AE">
      <w:pPr>
        <w:numPr>
          <w:ilvl w:val="2"/>
          <w:numId w:val="123"/>
        </w:numPr>
        <w:ind w:left="284" w:hanging="284"/>
      </w:pPr>
      <w:r w:rsidRPr="001D2971">
        <w:t>The Participants acknowledge and agree that it is their expectation that Scope Variations are unlikely to occur during the Term.</w:t>
      </w:r>
    </w:p>
    <w:p w14:paraId="7C127208" w14:textId="3FAB36E7" w:rsidR="001D2971" w:rsidRPr="001D2971" w:rsidRDefault="001D2971" w:rsidP="003777AE">
      <w:pPr>
        <w:numPr>
          <w:ilvl w:val="2"/>
          <w:numId w:val="123"/>
        </w:numPr>
        <w:ind w:left="284" w:hanging="284"/>
      </w:pPr>
      <w:r w:rsidRPr="001D2971">
        <w:t>Where the AMT considers that a direction by the Project Owner under clause 13.1 is a Scope Variation, the AMT must, prior to implementation by the Participants of the direction, submit a scope change report (</w:t>
      </w:r>
      <w:r w:rsidRPr="001D2971">
        <w:rPr>
          <w:b/>
        </w:rPr>
        <w:t>Scope Variation Report</w:t>
      </w:r>
      <w:r w:rsidRPr="001D2971">
        <w:t>) to the ALT:</w:t>
      </w:r>
    </w:p>
    <w:p w14:paraId="1E9CAD83" w14:textId="6C88FB88" w:rsidR="001D2971" w:rsidRPr="001D2971" w:rsidRDefault="001D2971" w:rsidP="003777AE">
      <w:pPr>
        <w:numPr>
          <w:ilvl w:val="3"/>
          <w:numId w:val="123"/>
        </w:numPr>
        <w:tabs>
          <w:tab w:val="left" w:pos="709"/>
        </w:tabs>
        <w:ind w:left="567" w:hanging="284"/>
      </w:pPr>
      <w:r w:rsidRPr="001D2971">
        <w:t>identifying the basis on which it considers the direction to be a Scope Variation;</w:t>
      </w:r>
    </w:p>
    <w:p w14:paraId="0B8AA3F2" w14:textId="1F5ECB75" w:rsidR="001D2971" w:rsidRPr="001D2971" w:rsidRDefault="001D2971" w:rsidP="003777AE">
      <w:pPr>
        <w:numPr>
          <w:ilvl w:val="3"/>
          <w:numId w:val="123"/>
        </w:numPr>
        <w:tabs>
          <w:tab w:val="left" w:pos="709"/>
        </w:tabs>
        <w:ind w:left="567" w:hanging="284"/>
      </w:pPr>
      <w:r w:rsidRPr="001D2971">
        <w:t>providing submissions or recommendations that it believes are appropriate to reduce and/or optimise the impact of the direction on the AOC, the Participants’ performance against the KRAs and the achievement of Practical Completion by the Date for Practical Completion and compliance by the Participants with the Project Owner’s VFM Statement and the Alliance Charter; and</w:t>
      </w:r>
    </w:p>
    <w:p w14:paraId="4678D2BE" w14:textId="5D377B56" w:rsidR="001D2971" w:rsidRPr="001D2971" w:rsidRDefault="001D2971" w:rsidP="003777AE">
      <w:pPr>
        <w:numPr>
          <w:ilvl w:val="3"/>
          <w:numId w:val="123"/>
        </w:numPr>
        <w:tabs>
          <w:tab w:val="left" w:pos="709"/>
        </w:tabs>
        <w:ind w:left="567" w:hanging="284"/>
      </w:pPr>
      <w:r w:rsidRPr="001D2971">
        <w:t>providing submissions or recommendations on any alteration to the TOC, the KRAs and the Date for Practical Completion (as the case may be) which are required as a result of the direction.</w:t>
      </w:r>
    </w:p>
    <w:p w14:paraId="529C8C70" w14:textId="22284707" w:rsidR="001D2971" w:rsidRPr="001D2971" w:rsidRDefault="001D2971" w:rsidP="003777AE">
      <w:pPr>
        <w:numPr>
          <w:ilvl w:val="2"/>
          <w:numId w:val="123"/>
        </w:numPr>
        <w:ind w:left="284" w:hanging="284"/>
      </w:pPr>
      <w:r w:rsidRPr="001D2971">
        <w:t>The ALT will consider any Scope Variation Report submitted to it under clause 13.2(d) and determine whether the direction the subject of the Scope Variation Report is a Scope Variation having regard to:</w:t>
      </w:r>
    </w:p>
    <w:p w14:paraId="3FC68C40" w14:textId="4A8F14A2" w:rsidR="001D2971" w:rsidRPr="001D2971" w:rsidRDefault="001D2971" w:rsidP="003777AE">
      <w:pPr>
        <w:numPr>
          <w:ilvl w:val="3"/>
          <w:numId w:val="123"/>
        </w:numPr>
        <w:ind w:left="567" w:hanging="284"/>
      </w:pPr>
      <w:r w:rsidRPr="001D2971">
        <w:lastRenderedPageBreak/>
        <w:t>the Works and the assumptions adopted by the Participants in developing the Project Proposal; and</w:t>
      </w:r>
    </w:p>
    <w:p w14:paraId="6109D660" w14:textId="230A01AB" w:rsidR="001D2971" w:rsidRPr="001D2971" w:rsidRDefault="001D2971" w:rsidP="003777AE">
      <w:pPr>
        <w:numPr>
          <w:ilvl w:val="3"/>
          <w:numId w:val="123"/>
        </w:numPr>
        <w:ind w:left="567" w:hanging="284"/>
      </w:pPr>
      <w:r w:rsidRPr="001D2971">
        <w:t>the Scope Variation Benchmarking Guidelines.</w:t>
      </w:r>
    </w:p>
    <w:p w14:paraId="1CEB4D4F" w14:textId="34349ADC" w:rsidR="001D2971" w:rsidRPr="001D2971" w:rsidRDefault="001D2971" w:rsidP="003777AE">
      <w:pPr>
        <w:numPr>
          <w:ilvl w:val="2"/>
          <w:numId w:val="123"/>
        </w:numPr>
        <w:ind w:left="284" w:hanging="284"/>
      </w:pPr>
      <w:r w:rsidRPr="001D2971">
        <w:t>If the ALT determines that the direction that constitutes the subject of the Scope Variation Report is a Scope Variation, the ALT must submit the Scope Variation Report to the Project Owner and ensure that the Scope Variation is not performed until the Project Owner has determined whether an Adjustment Event has occurred in accordance with clause 12.</w:t>
      </w:r>
    </w:p>
    <w:p w14:paraId="102B3471" w14:textId="6E4EDC28" w:rsidR="001D2971" w:rsidRPr="001D2971" w:rsidRDefault="001D2971" w:rsidP="003777AE">
      <w:pPr>
        <w:numPr>
          <w:ilvl w:val="2"/>
          <w:numId w:val="123"/>
        </w:numPr>
        <w:ind w:left="284" w:hanging="284"/>
      </w:pPr>
      <w:r w:rsidRPr="001D2971">
        <w:t>A direction by the Project Owner under clause 13.1 implemented by the Participants prior to the Project Owner determining whether an Adjustment Event has occurred in accordance with clause 12 does not at any time entitle the Participants to an alteration of</w:t>
      </w:r>
      <w:bookmarkStart w:id="189" w:name="14_Site"/>
      <w:bookmarkEnd w:id="189"/>
      <w:r w:rsidRPr="00A915FA">
        <w:t xml:space="preserve"> </w:t>
      </w:r>
      <w:r w:rsidRPr="001D2971">
        <w:t>the TOC, the KRAs or the Date for Practical Completion and will preclude the Participants from making any claim under this Agreement for an alteration of the TOC, the KRAs or the Date for Practical Completion, except in circumstances where the Project Owner agrees to consider the claim or agrees to alter any or all of the TOC, the KRAs or the Date for Practical Completion.</w:t>
      </w:r>
    </w:p>
    <w:p w14:paraId="402AE945" w14:textId="77777777" w:rsidR="001D2971" w:rsidRPr="001D2971" w:rsidRDefault="001D2971" w:rsidP="004B37B1">
      <w:pPr>
        <w:ind w:left="284" w:hanging="284"/>
      </w:pPr>
    </w:p>
    <w:p w14:paraId="4E4171EF" w14:textId="7ECF4646" w:rsidR="001D2971" w:rsidRPr="001D2971" w:rsidRDefault="001D2971" w:rsidP="004B37B1">
      <w:pPr>
        <w:pStyle w:val="Heading2"/>
        <w:ind w:left="284" w:hanging="284"/>
      </w:pPr>
      <w:bookmarkStart w:id="190" w:name="_Toc204700129"/>
      <w:r w:rsidRPr="00A915FA">
        <w:t>14. Site</w:t>
      </w:r>
      <w:bookmarkEnd w:id="190"/>
    </w:p>
    <w:p w14:paraId="46D8DB2E" w14:textId="557869B0" w:rsidR="001D2971" w:rsidRPr="00A915FA" w:rsidRDefault="001D2971" w:rsidP="004B37B1">
      <w:pPr>
        <w:pStyle w:val="Heading3"/>
        <w:ind w:left="284" w:hanging="284"/>
      </w:pPr>
      <w:bookmarkStart w:id="191" w:name="14.1_Possession_of_each_Site"/>
      <w:bookmarkStart w:id="192" w:name="_bookmark67"/>
      <w:bookmarkStart w:id="193" w:name="_Toc204700130"/>
      <w:bookmarkEnd w:id="191"/>
      <w:bookmarkEnd w:id="192"/>
      <w:r w:rsidRPr="00A915FA">
        <w:t>14.1. Possession of each Site</w:t>
      </w:r>
      <w:bookmarkEnd w:id="193"/>
    </w:p>
    <w:p w14:paraId="7C66E38F" w14:textId="43C33501" w:rsidR="001D2971" w:rsidRPr="001D2971" w:rsidRDefault="001D2971" w:rsidP="003777AE">
      <w:pPr>
        <w:numPr>
          <w:ilvl w:val="2"/>
          <w:numId w:val="124"/>
        </w:numPr>
        <w:ind w:left="284" w:hanging="284"/>
      </w:pPr>
      <w:r w:rsidRPr="001D2971">
        <w:t>If it has not already done so, the Project Owner will as soon as possible after the date the relevant Authorisations for the Works are obtained, give the Participants possession of each Site or sufficient possession of each Site to enable the Participants to perform the Works.</w:t>
      </w:r>
    </w:p>
    <w:p w14:paraId="103F9240" w14:textId="1F8A58F5" w:rsidR="001D2971" w:rsidRPr="001D2971" w:rsidRDefault="001D2971" w:rsidP="003777AE">
      <w:pPr>
        <w:numPr>
          <w:ilvl w:val="2"/>
          <w:numId w:val="124"/>
        </w:numPr>
        <w:ind w:left="284" w:hanging="284"/>
      </w:pPr>
      <w:r w:rsidRPr="001D2971">
        <w:t>Subject to the Participants complying with their insurance obligations, the Participants must commence work on each Site within a reasonable time after receiving the relevant Authorisations necessary for construction.</w:t>
      </w:r>
    </w:p>
    <w:p w14:paraId="71DA6548" w14:textId="77777777" w:rsidR="001D2971" w:rsidRPr="001D2971" w:rsidRDefault="001D2971" w:rsidP="003777AE">
      <w:pPr>
        <w:numPr>
          <w:ilvl w:val="2"/>
          <w:numId w:val="124"/>
        </w:numPr>
        <w:ind w:left="284" w:hanging="284"/>
      </w:pPr>
      <w:r w:rsidRPr="001D2971">
        <w:t>The Participants must take all reasonable precautions to ensure that the Works will cause as little disturbance as possible (having regard to the nature of the Works) to the general public, the Project Owner, the Project Owner’s employees and other contractors and service providers engaged by the Project Owner.</w:t>
      </w:r>
    </w:p>
    <w:p w14:paraId="765DCED2" w14:textId="77777777" w:rsidR="001D2971" w:rsidRPr="001D2971" w:rsidRDefault="001D2971" w:rsidP="004B37B1">
      <w:pPr>
        <w:ind w:left="284" w:hanging="284"/>
      </w:pPr>
    </w:p>
    <w:p w14:paraId="770AA6FC" w14:textId="2D563F38" w:rsidR="001D2971" w:rsidRPr="00A915FA" w:rsidRDefault="001D2971" w:rsidP="004B37B1">
      <w:pPr>
        <w:pStyle w:val="Heading3"/>
        <w:ind w:left="284" w:hanging="284"/>
      </w:pPr>
      <w:bookmarkStart w:id="194" w:name="14.2_Access_for_the_Project_Owner_and_ot"/>
      <w:bookmarkStart w:id="195" w:name="_bookmark68"/>
      <w:bookmarkStart w:id="196" w:name="_Toc204700131"/>
      <w:bookmarkEnd w:id="194"/>
      <w:bookmarkEnd w:id="195"/>
      <w:r w:rsidRPr="00A915FA">
        <w:t>14.2. Access for the Project Owner and others</w:t>
      </w:r>
      <w:bookmarkEnd w:id="196"/>
    </w:p>
    <w:p w14:paraId="332927EA" w14:textId="5AEB54C8" w:rsidR="001D2971" w:rsidRPr="001D2971" w:rsidRDefault="001D2971" w:rsidP="003777AE">
      <w:pPr>
        <w:numPr>
          <w:ilvl w:val="2"/>
          <w:numId w:val="125"/>
        </w:numPr>
        <w:ind w:left="284" w:hanging="284"/>
      </w:pPr>
      <w:r w:rsidRPr="001D2971">
        <w:t>The Project Owner, the Project Owner’s employees and agents and any other person nominated by the Project Owner may at any time have access to any part of any Site for any purpose.</w:t>
      </w:r>
    </w:p>
    <w:p w14:paraId="3DCAFEBF" w14:textId="574AA37D" w:rsidR="001D2971" w:rsidRPr="001D2971" w:rsidRDefault="001D2971" w:rsidP="003777AE">
      <w:pPr>
        <w:numPr>
          <w:ilvl w:val="2"/>
          <w:numId w:val="125"/>
        </w:numPr>
        <w:ind w:left="284" w:hanging="284"/>
      </w:pPr>
      <w:r w:rsidRPr="001D2971">
        <w:t>Access is available after prior notification by the Project Owner to the Participants of the areas to be visited. The Project Owner must, and must ensure that its employees, agents and invitees, comply with the relevant Site procedures, security requirements and health, safety and Environmental conditions.</w:t>
      </w:r>
    </w:p>
    <w:p w14:paraId="2F9BBF60" w14:textId="77777777" w:rsidR="001D2971" w:rsidRPr="001D2971" w:rsidRDefault="001D2971" w:rsidP="003777AE">
      <w:pPr>
        <w:numPr>
          <w:ilvl w:val="2"/>
          <w:numId w:val="125"/>
        </w:numPr>
        <w:ind w:left="284" w:hanging="284"/>
      </w:pPr>
      <w:r w:rsidRPr="001D2971">
        <w:t xml:space="preserve">At all reasonable times, the Participants will give the Project Owner and any other person authorised in writing by the Project Owner access to the Works at any place </w:t>
      </w:r>
      <w:r w:rsidRPr="001D2971">
        <w:lastRenderedPageBreak/>
        <w:t>where that work is being carried out or Materials or Construction Plant are being prepared or stored.</w:t>
      </w:r>
    </w:p>
    <w:p w14:paraId="5E1E5731" w14:textId="77777777" w:rsidR="001D2971" w:rsidRPr="001D2971" w:rsidRDefault="001D2971" w:rsidP="004B37B1">
      <w:pPr>
        <w:ind w:left="284" w:hanging="284"/>
      </w:pPr>
    </w:p>
    <w:p w14:paraId="29ED71CA" w14:textId="3A448BE6" w:rsidR="001D2971" w:rsidRPr="00A915FA" w:rsidRDefault="001D2971" w:rsidP="004B37B1">
      <w:pPr>
        <w:pStyle w:val="Heading3"/>
        <w:ind w:left="284" w:hanging="284"/>
      </w:pPr>
      <w:bookmarkStart w:id="197" w:name="14.3_Cleaning"/>
      <w:bookmarkStart w:id="198" w:name="_bookmark69"/>
      <w:bookmarkStart w:id="199" w:name="_Toc204700132"/>
      <w:bookmarkEnd w:id="197"/>
      <w:bookmarkEnd w:id="198"/>
      <w:r w:rsidRPr="00A915FA">
        <w:t>14.3. Cleaning</w:t>
      </w:r>
      <w:bookmarkEnd w:id="199"/>
    </w:p>
    <w:p w14:paraId="64B35537" w14:textId="3CEBCC60" w:rsidR="001D2971" w:rsidRPr="001D2971" w:rsidRDefault="001D2971" w:rsidP="003777AE">
      <w:pPr>
        <w:numPr>
          <w:ilvl w:val="2"/>
          <w:numId w:val="126"/>
        </w:numPr>
        <w:ind w:left="284" w:hanging="284"/>
      </w:pPr>
      <w:r w:rsidRPr="001D2971">
        <w:t>The Participants must keep each Site and the Works clean and tidy and must regularly remove rubbish and surplus material.</w:t>
      </w:r>
    </w:p>
    <w:p w14:paraId="4ED91D02" w14:textId="77777777" w:rsidR="001D2971" w:rsidRPr="001D2971" w:rsidRDefault="001D2971" w:rsidP="003777AE">
      <w:pPr>
        <w:numPr>
          <w:ilvl w:val="2"/>
          <w:numId w:val="126"/>
        </w:numPr>
        <w:ind w:left="284" w:hanging="284"/>
      </w:pPr>
      <w:r w:rsidRPr="001D2971">
        <w:t>The Participants must remove the Construction Plant from each Site within a reasonable time.</w:t>
      </w:r>
    </w:p>
    <w:p w14:paraId="08DF79A4" w14:textId="77777777" w:rsidR="001D2971" w:rsidRPr="001D2971" w:rsidRDefault="001D2971" w:rsidP="004B37B1">
      <w:pPr>
        <w:ind w:left="284" w:hanging="284"/>
      </w:pPr>
    </w:p>
    <w:p w14:paraId="3CA0C33B" w14:textId="3FACEDD9" w:rsidR="001D2971" w:rsidRPr="00A915FA" w:rsidRDefault="001D2971" w:rsidP="004B37B1">
      <w:pPr>
        <w:pStyle w:val="Heading3"/>
        <w:ind w:left="284" w:hanging="284"/>
      </w:pPr>
      <w:bookmarkStart w:id="200" w:name="14.4_Other_contractors"/>
      <w:bookmarkStart w:id="201" w:name="_bookmark70"/>
      <w:bookmarkStart w:id="202" w:name="_Toc204700133"/>
      <w:bookmarkEnd w:id="200"/>
      <w:bookmarkEnd w:id="201"/>
      <w:r w:rsidRPr="00A915FA">
        <w:t>14.4. Other contractors</w:t>
      </w:r>
      <w:bookmarkEnd w:id="202"/>
    </w:p>
    <w:p w14:paraId="7018B4E0" w14:textId="730A8A3E" w:rsidR="001D2971" w:rsidRPr="001D2971" w:rsidRDefault="001D2971" w:rsidP="003777AE">
      <w:pPr>
        <w:numPr>
          <w:ilvl w:val="2"/>
          <w:numId w:val="127"/>
        </w:numPr>
        <w:ind w:left="284" w:hanging="284"/>
      </w:pPr>
      <w:r w:rsidRPr="001D2971">
        <w:t>The Participants acknowledge that the Project Owner may arrange for other contractors to execute works or services on a Site concurrently with the performance of the Works.</w:t>
      </w:r>
    </w:p>
    <w:p w14:paraId="6ED797CA" w14:textId="5B69E665" w:rsidR="001D2971" w:rsidRPr="001D2971" w:rsidRDefault="001D2971" w:rsidP="003777AE">
      <w:pPr>
        <w:numPr>
          <w:ilvl w:val="2"/>
          <w:numId w:val="127"/>
        </w:numPr>
        <w:ind w:left="284" w:hanging="284"/>
      </w:pPr>
      <w:r w:rsidRPr="001D2971">
        <w:t>Without limiting any other obligation of the Participants under this Agreement, the Participants must:</w:t>
      </w:r>
    </w:p>
    <w:p w14:paraId="3E058CD4" w14:textId="54D3572F" w:rsidR="001D2971" w:rsidRPr="001D2971" w:rsidRDefault="001D2971" w:rsidP="003777AE">
      <w:pPr>
        <w:numPr>
          <w:ilvl w:val="3"/>
          <w:numId w:val="127"/>
        </w:numPr>
        <w:ind w:left="567" w:hanging="284"/>
      </w:pPr>
      <w:bookmarkStart w:id="203" w:name="15_Performance_of_the_Works"/>
      <w:bookmarkEnd w:id="203"/>
      <w:r w:rsidRPr="001D2971">
        <w:t>at all reasonable times allow access to any Site to the other contractors;</w:t>
      </w:r>
    </w:p>
    <w:p w14:paraId="59EF8552" w14:textId="6AEE9BD8" w:rsidR="001D2971" w:rsidRPr="001D2971" w:rsidRDefault="001D2971" w:rsidP="003777AE">
      <w:pPr>
        <w:numPr>
          <w:ilvl w:val="3"/>
          <w:numId w:val="127"/>
        </w:numPr>
        <w:ind w:left="567" w:hanging="284"/>
      </w:pPr>
      <w:r w:rsidRPr="001D2971">
        <w:t>cooperate with the other contractors to ensure the coordination of the works or services of the other contractors with the performance of the Works by the Participants and compliance with the Participants’ obligations under this Agreement; and</w:t>
      </w:r>
    </w:p>
    <w:p w14:paraId="54DA9273" w14:textId="77777777" w:rsidR="001D2971" w:rsidRPr="001D2971" w:rsidRDefault="001D2971" w:rsidP="003777AE">
      <w:pPr>
        <w:numPr>
          <w:ilvl w:val="3"/>
          <w:numId w:val="127"/>
        </w:numPr>
        <w:ind w:left="567" w:hanging="284"/>
      </w:pPr>
      <w:r w:rsidRPr="001D2971">
        <w:t>facilitate the works or services of the other contractors.</w:t>
      </w:r>
    </w:p>
    <w:p w14:paraId="76E6FB71" w14:textId="77777777" w:rsidR="001D2971" w:rsidRPr="001D2971" w:rsidRDefault="001D2971" w:rsidP="004B37B1">
      <w:pPr>
        <w:ind w:left="284" w:hanging="284"/>
      </w:pPr>
    </w:p>
    <w:p w14:paraId="73FEAEE5" w14:textId="6E966372" w:rsidR="001D2971" w:rsidRPr="00A915FA" w:rsidRDefault="001D2971" w:rsidP="004B37B1">
      <w:pPr>
        <w:pStyle w:val="Heading2"/>
        <w:ind w:left="284" w:hanging="284"/>
      </w:pPr>
      <w:bookmarkStart w:id="204" w:name="_bookmark71"/>
      <w:bookmarkStart w:id="205" w:name="_Toc204700134"/>
      <w:bookmarkEnd w:id="204"/>
      <w:r w:rsidRPr="00A915FA">
        <w:t>15. Performance of the Works</w:t>
      </w:r>
      <w:bookmarkEnd w:id="205"/>
    </w:p>
    <w:p w14:paraId="6D0C9BDE" w14:textId="5133B2DE" w:rsidR="001D2971" w:rsidRPr="00A915FA" w:rsidRDefault="001D2971" w:rsidP="004B37B1">
      <w:pPr>
        <w:pStyle w:val="Heading3"/>
        <w:ind w:left="284" w:hanging="284"/>
      </w:pPr>
      <w:bookmarkStart w:id="206" w:name="15.1_Subcontracts"/>
      <w:bookmarkStart w:id="207" w:name="_bookmark72"/>
      <w:bookmarkStart w:id="208" w:name="_Toc204700135"/>
      <w:bookmarkEnd w:id="206"/>
      <w:bookmarkEnd w:id="207"/>
      <w:r w:rsidRPr="00A915FA">
        <w:t>15.1. Subcontracts</w:t>
      </w:r>
      <w:bookmarkEnd w:id="208"/>
    </w:p>
    <w:p w14:paraId="145B321F" w14:textId="7F32FA8F" w:rsidR="001D2971" w:rsidRPr="00A915FA" w:rsidRDefault="001D2971" w:rsidP="004B37B1">
      <w:pPr>
        <w:ind w:left="284" w:hanging="284"/>
      </w:pPr>
      <w:r w:rsidRPr="001D2971">
        <w:t>Subcontracts may only be entered into by any or all of the Participants on a Best For Project basis and otherwise in accordance with the Contracting Strategy.</w:t>
      </w:r>
    </w:p>
    <w:p w14:paraId="732E72F5" w14:textId="77777777" w:rsidR="001D2971" w:rsidRPr="001D2971" w:rsidRDefault="001D2971" w:rsidP="004B37B1">
      <w:pPr>
        <w:ind w:left="284" w:hanging="284"/>
      </w:pPr>
    </w:p>
    <w:p w14:paraId="21D39548" w14:textId="4EC80E17" w:rsidR="001D2971" w:rsidRPr="00A915FA" w:rsidRDefault="001D2971" w:rsidP="004B37B1">
      <w:pPr>
        <w:pStyle w:val="Heading3"/>
        <w:ind w:left="284" w:hanging="284"/>
      </w:pPr>
      <w:bookmarkStart w:id="209" w:name="15.2_Subcontracts_with_associated_person"/>
      <w:bookmarkStart w:id="210" w:name="_bookmark73"/>
      <w:bookmarkStart w:id="211" w:name="_Toc204700136"/>
      <w:bookmarkEnd w:id="209"/>
      <w:bookmarkEnd w:id="210"/>
      <w:r w:rsidRPr="00A915FA">
        <w:t>15.2. Subcontracts with associated person needs ALT approval</w:t>
      </w:r>
      <w:bookmarkEnd w:id="211"/>
    </w:p>
    <w:p w14:paraId="610E5F7C" w14:textId="1D6F6B19" w:rsidR="001D2971" w:rsidRPr="001D2971" w:rsidRDefault="001D2971" w:rsidP="003777AE">
      <w:pPr>
        <w:numPr>
          <w:ilvl w:val="2"/>
          <w:numId w:val="128"/>
        </w:numPr>
        <w:ind w:left="284" w:hanging="284"/>
      </w:pPr>
      <w:r w:rsidRPr="001D2971">
        <w:t>The Participants recognise that difficulties may arise in the proper calculation of Reimbursable Costs if one or more of the Participants enters into a contract, arrangement or understanding related to this Agreement with a person that is in any way related to or associated with the Participant concerned.</w:t>
      </w:r>
    </w:p>
    <w:p w14:paraId="528A156D" w14:textId="07FBABDD" w:rsidR="001D2971" w:rsidRPr="001D2971" w:rsidRDefault="001D2971" w:rsidP="003777AE">
      <w:pPr>
        <w:numPr>
          <w:ilvl w:val="2"/>
          <w:numId w:val="128"/>
        </w:numPr>
        <w:ind w:left="284" w:hanging="284"/>
      </w:pPr>
      <w:r w:rsidRPr="001D2971">
        <w:t>The Participants agree that before any of them enters into any contract, arrangement or understanding:</w:t>
      </w:r>
    </w:p>
    <w:p w14:paraId="38128287" w14:textId="0D104E83" w:rsidR="001D2971" w:rsidRPr="001D2971" w:rsidRDefault="001D2971" w:rsidP="003777AE">
      <w:pPr>
        <w:numPr>
          <w:ilvl w:val="3"/>
          <w:numId w:val="128"/>
        </w:numPr>
        <w:ind w:left="567" w:hanging="284"/>
      </w:pPr>
      <w:r w:rsidRPr="001D2971">
        <w:t>with any person which is in any way related to or associated with the Participant and the Works, they must first seek the approval of the ALT to that contract, arrangement or understanding; or</w:t>
      </w:r>
    </w:p>
    <w:p w14:paraId="39264B23" w14:textId="77777777" w:rsidR="001D2971" w:rsidRPr="001D2971" w:rsidRDefault="001D2971" w:rsidP="003777AE">
      <w:pPr>
        <w:numPr>
          <w:ilvl w:val="3"/>
          <w:numId w:val="128"/>
        </w:numPr>
        <w:ind w:left="567" w:hanging="284"/>
      </w:pPr>
      <w:r w:rsidRPr="001D2971">
        <w:lastRenderedPageBreak/>
        <w:t>which is in the form of a sub-alliance, or is otherwise not subject to a fixed price, the Participants must obtain the approval of the Project Owner to that contract, arrangement or understanding in accordance with clause 6.10(a) and the Contracting Strategy.</w:t>
      </w:r>
    </w:p>
    <w:p w14:paraId="3802A7C9" w14:textId="77777777" w:rsidR="001D2971" w:rsidRPr="001D2971" w:rsidRDefault="001D2971" w:rsidP="004B37B1">
      <w:pPr>
        <w:ind w:left="284" w:hanging="284"/>
      </w:pPr>
    </w:p>
    <w:p w14:paraId="642D92C1" w14:textId="721CF3D9" w:rsidR="001D2971" w:rsidRPr="00A915FA" w:rsidRDefault="001D2971" w:rsidP="004B37B1">
      <w:pPr>
        <w:pStyle w:val="Heading3"/>
        <w:ind w:left="284" w:hanging="284"/>
      </w:pPr>
      <w:bookmarkStart w:id="212" w:name="15.3_Compliance_with_Statutory_Requireme"/>
      <w:bookmarkStart w:id="213" w:name="_bookmark74"/>
      <w:bookmarkStart w:id="214" w:name="_Toc204700137"/>
      <w:bookmarkEnd w:id="212"/>
      <w:bookmarkEnd w:id="213"/>
      <w:r w:rsidRPr="00A915FA">
        <w:t>15.3. Compliance with Statutory Requirements</w:t>
      </w:r>
      <w:bookmarkEnd w:id="214"/>
    </w:p>
    <w:p w14:paraId="565C9DCA" w14:textId="24D465D6" w:rsidR="001D2971" w:rsidRPr="001D2971" w:rsidRDefault="001D2971" w:rsidP="003777AE">
      <w:pPr>
        <w:numPr>
          <w:ilvl w:val="2"/>
          <w:numId w:val="129"/>
        </w:numPr>
        <w:ind w:left="284" w:hanging="284"/>
      </w:pPr>
      <w:r w:rsidRPr="001D2971">
        <w:t>The Participants must comply with all Statutory Requirements that affect or relate to the performance of the Works, including obtaining and complying with all Authorisations necessary to perform each particular portion of the Works, prior to undertaking that particular portion of the Works.</w:t>
      </w:r>
    </w:p>
    <w:p w14:paraId="3A1E2EAB" w14:textId="77777777" w:rsidR="001D2971" w:rsidRPr="001D2971" w:rsidRDefault="001D2971" w:rsidP="003777AE">
      <w:pPr>
        <w:numPr>
          <w:ilvl w:val="2"/>
          <w:numId w:val="129"/>
        </w:numPr>
        <w:ind w:left="284" w:hanging="284"/>
      </w:pPr>
      <w:r w:rsidRPr="001D2971">
        <w:t>Notwithstanding clause 5.1 but subject to any determination to the contrary made by the Project Owner under clause 5.3(d), a failure by a Participant to comply with the requirements of clause 15.3(a) confers on the other Participants an enforceable right at law or in equity to seek any one of or a combination of specific performance, injunction or damages and, to the extent that any right under an Act of Parliament otherwise may be excluded by this Agreement, under that Act of Parliament.</w:t>
      </w:r>
    </w:p>
    <w:p w14:paraId="6662C939" w14:textId="77777777" w:rsidR="001D2971" w:rsidRPr="001D2971" w:rsidRDefault="001D2971" w:rsidP="004B37B1">
      <w:pPr>
        <w:ind w:left="284" w:hanging="284"/>
      </w:pPr>
    </w:p>
    <w:p w14:paraId="72E987CD" w14:textId="52E5A1C4" w:rsidR="001D2971" w:rsidRPr="00A915FA" w:rsidRDefault="001D2971" w:rsidP="004B37B1">
      <w:pPr>
        <w:pStyle w:val="Heading3"/>
        <w:ind w:left="284" w:hanging="284"/>
      </w:pPr>
      <w:bookmarkStart w:id="215" w:name="15.4_Compliance_with_the_Code,_the_Guide"/>
      <w:bookmarkStart w:id="216" w:name="_bookmark75"/>
      <w:bookmarkStart w:id="217" w:name="_Toc204700138"/>
      <w:bookmarkEnd w:id="215"/>
      <w:bookmarkEnd w:id="216"/>
      <w:r w:rsidRPr="00A915FA">
        <w:t>15.4. Compliance with the Code, the Guidelines, the [Relevant] Code and the Industrial Relations Principles</w:t>
      </w:r>
      <w:bookmarkEnd w:id="217"/>
    </w:p>
    <w:p w14:paraId="4FE0724E" w14:textId="30E113B4" w:rsidR="001D2971" w:rsidRPr="001D2971" w:rsidRDefault="001D2971" w:rsidP="003777AE">
      <w:pPr>
        <w:numPr>
          <w:ilvl w:val="2"/>
          <w:numId w:val="130"/>
        </w:numPr>
        <w:ind w:left="284" w:hanging="284"/>
      </w:pPr>
      <w:r w:rsidRPr="001D2971">
        <w:t>The principles established in the Code are consistent with those in the [</w:t>
      </w:r>
      <w:r w:rsidR="00A915FA">
        <w:t xml:space="preserve">## </w:t>
      </w:r>
      <w:r w:rsidRPr="001D2971">
        <w:t>relevant] Code and both codes should be read conjointly. The provisions of the [</w:t>
      </w:r>
      <w:r w:rsidR="00A915FA">
        <w:t>## </w:t>
      </w:r>
      <w:r w:rsidRPr="001D2971">
        <w:t>relevant] Code prevail to the extent of any inconsistency.</w:t>
      </w:r>
    </w:p>
    <w:p w14:paraId="10F712DC" w14:textId="3D913830" w:rsidR="001D2971" w:rsidRPr="001D2971" w:rsidRDefault="001D2971" w:rsidP="003777AE">
      <w:pPr>
        <w:numPr>
          <w:ilvl w:val="2"/>
          <w:numId w:val="130"/>
        </w:numPr>
        <w:ind w:left="284" w:hanging="284"/>
      </w:pPr>
      <w:r w:rsidRPr="001D2971">
        <w:t>Each of the Participants must, and must ensure that all of its Subcontractors and, in the case of each of the NOPs only, its Related Bodies Corporate, comply with the Code, the Guidelines, the [relevant] Code and the Industrial Relations Principles.</w:t>
      </w:r>
    </w:p>
    <w:p w14:paraId="6A7EDA2C" w14:textId="0BCF2E15" w:rsidR="001D2971" w:rsidRPr="001D2971" w:rsidRDefault="001D2971" w:rsidP="003777AE">
      <w:pPr>
        <w:numPr>
          <w:ilvl w:val="2"/>
          <w:numId w:val="130"/>
        </w:numPr>
        <w:ind w:left="284" w:hanging="284"/>
      </w:pPr>
      <w:r w:rsidRPr="001D2971">
        <w:t>The Participants acknowledge and agree that compliance with the Code, the Guidelines, the [relevant] Code and the Industrial Relations Principles does not relieve the Participants from responsibility to perform their obligations under this Agreement or from any liability for any Defect in the Works arising from compliance by the Participants with the Code, the Guidelines, the [relevant] Code and the Industrial Relations Principles.</w:t>
      </w:r>
    </w:p>
    <w:p w14:paraId="4292B907" w14:textId="3E34B26E" w:rsidR="001D2971" w:rsidRPr="001D2971" w:rsidRDefault="001D2971" w:rsidP="003777AE">
      <w:pPr>
        <w:numPr>
          <w:ilvl w:val="2"/>
          <w:numId w:val="130"/>
        </w:numPr>
        <w:ind w:left="284" w:hanging="284"/>
      </w:pPr>
      <w:r w:rsidRPr="001D2971">
        <w:t>Where any amendment to this Agreement under clause 29.5 is proposed by the Participants or the ALT, and that amendment would affect compliance with the Code, the Guidelines, the [relevant] Code and the Industrial Relations Principles by the Participants in accordance with this clause 15.4, the ALT must submit a report to the:</w:t>
      </w:r>
    </w:p>
    <w:p w14:paraId="1B626F50" w14:textId="17813042" w:rsidR="001D2971" w:rsidRPr="001D2971" w:rsidRDefault="001D2971" w:rsidP="003777AE">
      <w:pPr>
        <w:numPr>
          <w:ilvl w:val="3"/>
          <w:numId w:val="130"/>
        </w:numPr>
        <w:ind w:left="567" w:hanging="284"/>
      </w:pPr>
      <w:r w:rsidRPr="001D2971">
        <w:t>Government of the [relevant authority] specifying the extent to which the Participants’ compliance with the [relevant] Code and the Industrial Relations Principles; and</w:t>
      </w:r>
    </w:p>
    <w:p w14:paraId="64862F25" w14:textId="53CBD56D" w:rsidR="001D2971" w:rsidRPr="001D2971" w:rsidRDefault="001D2971" w:rsidP="003777AE">
      <w:pPr>
        <w:numPr>
          <w:ilvl w:val="3"/>
          <w:numId w:val="130"/>
        </w:numPr>
        <w:ind w:left="567" w:hanging="284"/>
      </w:pPr>
      <w:r w:rsidRPr="001D2971">
        <w:t>Government of the [relevant authority] specifying the extent to which the Participants’ compliance with the Code and the Guidelines,</w:t>
      </w:r>
      <w:r w:rsidRPr="00A915FA">
        <w:t xml:space="preserve"> </w:t>
      </w:r>
      <w:r w:rsidRPr="001D2971">
        <w:t>will be affected.</w:t>
      </w:r>
    </w:p>
    <w:p w14:paraId="3DF42FBF" w14:textId="289223B6" w:rsidR="001D2971" w:rsidRPr="001D2971" w:rsidRDefault="001D2971" w:rsidP="003777AE">
      <w:pPr>
        <w:numPr>
          <w:ilvl w:val="2"/>
          <w:numId w:val="130"/>
        </w:numPr>
        <w:ind w:left="284" w:hanging="284"/>
      </w:pPr>
      <w:r w:rsidRPr="001D2971">
        <w:t>Each of the Participants must maintain adequate records of compliance with the Code, the Guidelines, the [relevant] Code and the Industrial Relations Principles by:</w:t>
      </w:r>
    </w:p>
    <w:p w14:paraId="1DA23D95" w14:textId="56408093" w:rsidR="001D2971" w:rsidRPr="001D2971" w:rsidRDefault="001D2971" w:rsidP="003777AE">
      <w:pPr>
        <w:numPr>
          <w:ilvl w:val="3"/>
          <w:numId w:val="130"/>
        </w:numPr>
        <w:ind w:left="567" w:hanging="284"/>
      </w:pPr>
      <w:r w:rsidRPr="001D2971">
        <w:lastRenderedPageBreak/>
        <w:t>that Participant;</w:t>
      </w:r>
    </w:p>
    <w:p w14:paraId="38721A8F" w14:textId="6C350E59" w:rsidR="001D2971" w:rsidRPr="001D2971" w:rsidRDefault="001D2971" w:rsidP="003777AE">
      <w:pPr>
        <w:numPr>
          <w:ilvl w:val="3"/>
          <w:numId w:val="130"/>
        </w:numPr>
        <w:ind w:left="567" w:hanging="284"/>
      </w:pPr>
      <w:r w:rsidRPr="001D2971">
        <w:t>that Participant’s Subcontractors; and</w:t>
      </w:r>
    </w:p>
    <w:p w14:paraId="00D798BC" w14:textId="207B37A0" w:rsidR="001D2971" w:rsidRPr="001D2971" w:rsidRDefault="001D2971" w:rsidP="003777AE">
      <w:pPr>
        <w:numPr>
          <w:ilvl w:val="3"/>
          <w:numId w:val="130"/>
        </w:numPr>
        <w:ind w:left="567" w:hanging="284"/>
      </w:pPr>
      <w:r w:rsidRPr="001D2971">
        <w:t>in the case of each of the NOPs only, its Related Bodies Corporate.</w:t>
      </w:r>
    </w:p>
    <w:p w14:paraId="0F9ADBEB" w14:textId="1BE637CD" w:rsidR="001D2971" w:rsidRPr="001D2971" w:rsidRDefault="001D2971" w:rsidP="003777AE">
      <w:pPr>
        <w:numPr>
          <w:ilvl w:val="2"/>
          <w:numId w:val="130"/>
        </w:numPr>
        <w:ind w:left="284" w:hanging="284"/>
      </w:pPr>
      <w:r w:rsidRPr="001D2971">
        <w:t>If any of the NOPs are sanctioned for breach of the requirements of the Code, the Guidelines, the [relevant] Code or the Industrial Relations Principles in the performance of this Agreement , without prejudice to any rights that would otherwise accrue, a record of that non-compliance may be kept and taken, or required to be taken, into account in the evaluation of any future tenders that may be lodged by the NOPs or a Related Body Corporate of the NOPs in respect of work funded by the [Government Entity].</w:t>
      </w:r>
    </w:p>
    <w:p w14:paraId="11F8071C" w14:textId="209C6FE0" w:rsidR="001D2971" w:rsidRPr="001D2971" w:rsidRDefault="001D2971" w:rsidP="003777AE">
      <w:pPr>
        <w:numPr>
          <w:ilvl w:val="2"/>
          <w:numId w:val="130"/>
        </w:numPr>
        <w:ind w:left="284" w:hanging="284"/>
      </w:pPr>
      <w:r w:rsidRPr="001D2971">
        <w:t>While acknowledging that value for money is the core principle underpinning decisions on Government procurement, when assessing tenders, the Participants may give preference to Subcontractors that have demonstrated commitment to:</w:t>
      </w:r>
    </w:p>
    <w:p w14:paraId="661DCBBB" w14:textId="29FA2263" w:rsidR="001D2971" w:rsidRPr="001D2971" w:rsidRDefault="001D2971" w:rsidP="003777AE">
      <w:pPr>
        <w:numPr>
          <w:ilvl w:val="3"/>
          <w:numId w:val="130"/>
        </w:numPr>
        <w:ind w:left="567" w:hanging="284"/>
      </w:pPr>
      <w:r w:rsidRPr="001D2971">
        <w:t>adding and/or retaining trainees and apprentices;</w:t>
      </w:r>
    </w:p>
    <w:p w14:paraId="2E5201B8" w14:textId="26748A5E" w:rsidR="001D2971" w:rsidRPr="001D2971" w:rsidRDefault="001D2971" w:rsidP="003777AE">
      <w:pPr>
        <w:numPr>
          <w:ilvl w:val="3"/>
          <w:numId w:val="130"/>
        </w:numPr>
        <w:ind w:left="567" w:hanging="284"/>
      </w:pPr>
      <w:r w:rsidRPr="001D2971">
        <w:t>increasing the participation of women in all aspects of the industry; or</w:t>
      </w:r>
    </w:p>
    <w:p w14:paraId="20181A98" w14:textId="68AEF183" w:rsidR="001D2971" w:rsidRPr="001D2971" w:rsidRDefault="001D2971" w:rsidP="003777AE">
      <w:pPr>
        <w:numPr>
          <w:ilvl w:val="3"/>
          <w:numId w:val="130"/>
        </w:numPr>
        <w:ind w:left="567" w:hanging="284"/>
      </w:pPr>
      <w:r w:rsidRPr="001D2971">
        <w:t>promoting employment and training opportunities for local/indigenous peoples in regions where significant indigenous populations exist.</w:t>
      </w:r>
    </w:p>
    <w:p w14:paraId="57C10306" w14:textId="77777777" w:rsidR="001D2971" w:rsidRPr="001D2971" w:rsidRDefault="001D2971" w:rsidP="003777AE">
      <w:pPr>
        <w:numPr>
          <w:ilvl w:val="2"/>
          <w:numId w:val="130"/>
        </w:numPr>
        <w:ind w:left="284" w:hanging="284"/>
      </w:pPr>
      <w:r w:rsidRPr="001D2971">
        <w:t>A Subcontractor in relation to the Project must not be engaged where:</w:t>
      </w:r>
    </w:p>
    <w:p w14:paraId="229DD3CD" w14:textId="77777777" w:rsidR="001D2971" w:rsidRPr="001D2971" w:rsidRDefault="001D2971" w:rsidP="003777AE">
      <w:pPr>
        <w:numPr>
          <w:ilvl w:val="3"/>
          <w:numId w:val="130"/>
        </w:numPr>
        <w:ind w:left="567" w:hanging="284"/>
      </w:pPr>
      <w:r w:rsidRPr="001D2971">
        <w:t>the appointment would breach a sanction imposed as consequence of breach of the requirements of the Code, the Guidelines, the [Relevant] Code or the Industrial Relations Principles; or</w:t>
      </w:r>
    </w:p>
    <w:p w14:paraId="0B684781" w14:textId="3E108EC4" w:rsidR="001D2971" w:rsidRPr="001D2971" w:rsidRDefault="001D2971" w:rsidP="003777AE">
      <w:pPr>
        <w:numPr>
          <w:ilvl w:val="3"/>
          <w:numId w:val="130"/>
        </w:numPr>
        <w:ind w:left="567" w:hanging="284"/>
      </w:pPr>
      <w:r w:rsidRPr="001D2971">
        <w:t>the Subcontractor has had a judicial decision against them relating to employee entitlements (not including decisions under appeal) and has not paid the claim.</w:t>
      </w:r>
    </w:p>
    <w:p w14:paraId="22CFAFEA" w14:textId="3899CCC6" w:rsidR="001D2971" w:rsidRPr="001D2971" w:rsidRDefault="001D2971" w:rsidP="003777AE">
      <w:pPr>
        <w:numPr>
          <w:ilvl w:val="2"/>
          <w:numId w:val="130"/>
        </w:numPr>
        <w:ind w:left="284" w:hanging="284"/>
      </w:pPr>
      <w:r w:rsidRPr="001D2971">
        <w:t>Each of the Participants must and must ensure that its Subcontractors and, in the case of each of the NOPs only, its Related Bodies Corporate, provide any person or entity authorised under or in connection with the Code, the Guidelines, the [Relevant] Code or the Industrial Relations Principles, with access to:</w:t>
      </w:r>
    </w:p>
    <w:p w14:paraId="510DD117" w14:textId="2884A1EB" w:rsidR="001D2971" w:rsidRPr="001D2971" w:rsidRDefault="001D2971" w:rsidP="003777AE">
      <w:pPr>
        <w:numPr>
          <w:ilvl w:val="3"/>
          <w:numId w:val="130"/>
        </w:numPr>
        <w:ind w:left="567" w:hanging="284"/>
      </w:pPr>
      <w:r w:rsidRPr="001D2971">
        <w:t>inspect the Works and the Construction Plant;</w:t>
      </w:r>
    </w:p>
    <w:p w14:paraId="24DD9D44" w14:textId="04274E17" w:rsidR="001D2971" w:rsidRPr="001D2971" w:rsidRDefault="001D2971" w:rsidP="003777AE">
      <w:pPr>
        <w:numPr>
          <w:ilvl w:val="3"/>
          <w:numId w:val="130"/>
        </w:numPr>
        <w:ind w:left="567" w:hanging="284"/>
      </w:pPr>
      <w:r w:rsidRPr="001D2971">
        <w:t>inspect and copy any record relevant to the Project and Works the subject of this Agreement; and</w:t>
      </w:r>
    </w:p>
    <w:p w14:paraId="40128D6E" w14:textId="699CD570" w:rsidR="001D2971" w:rsidRPr="001D2971" w:rsidRDefault="001D2971" w:rsidP="003777AE">
      <w:pPr>
        <w:numPr>
          <w:ilvl w:val="3"/>
          <w:numId w:val="130"/>
        </w:numPr>
        <w:ind w:left="567" w:hanging="284"/>
      </w:pPr>
      <w:r w:rsidRPr="001D2971">
        <w:t>interview any person,</w:t>
      </w:r>
      <w:r w:rsidRPr="00A915FA">
        <w:t xml:space="preserve"> </w:t>
      </w:r>
      <w:r w:rsidRPr="001D2971">
        <w:t>as is necessary to demonstrate their compliance with the Code, the Guidelines, the [Relevant] Code and the Industrial Relations Principles.</w:t>
      </w:r>
    </w:p>
    <w:p w14:paraId="04BBED65" w14:textId="3683AB89" w:rsidR="001D2971" w:rsidRPr="001D2971" w:rsidRDefault="001D2971" w:rsidP="003777AE">
      <w:pPr>
        <w:numPr>
          <w:ilvl w:val="2"/>
          <w:numId w:val="130"/>
        </w:numPr>
        <w:ind w:left="284" w:hanging="284"/>
      </w:pPr>
      <w:r w:rsidRPr="001D2971">
        <w:t>Each of the Participants and, in respect of each of the NOPs only, its Related Bodies Corporate, must comply with a request from any person or entity authorised under or in connection with the Code, the Guidelines, the [Relevant] Code or the Industrial Relations Principles, to produce a specified document within a specified period, in person, by fax or by post.</w:t>
      </w:r>
    </w:p>
    <w:p w14:paraId="60D89B01" w14:textId="4F3078A3" w:rsidR="001D2971" w:rsidRPr="001D2971" w:rsidRDefault="001D2971" w:rsidP="003777AE">
      <w:pPr>
        <w:numPr>
          <w:ilvl w:val="2"/>
          <w:numId w:val="130"/>
        </w:numPr>
        <w:ind w:left="284" w:hanging="284"/>
      </w:pPr>
      <w:r w:rsidRPr="001D2971">
        <w:t>For the avoidance of doubt, clause 15.4(i) applies in relation to the NOPs’ new privately funded construction projects (as defined by section 3.4.1 of the Guidelines).</w:t>
      </w:r>
    </w:p>
    <w:p w14:paraId="78289A38" w14:textId="43B9C389" w:rsidR="001D2971" w:rsidRPr="001D2971" w:rsidRDefault="001D2971" w:rsidP="003777AE">
      <w:pPr>
        <w:numPr>
          <w:ilvl w:val="2"/>
          <w:numId w:val="130"/>
        </w:numPr>
        <w:ind w:left="284" w:hanging="284"/>
      </w:pPr>
      <w:r w:rsidRPr="001D2971">
        <w:lastRenderedPageBreak/>
        <w:t>The Participants must ensure that all Subcontracts impose obligations on the Subcontractors equivalent to the obligations set out under clauses 15.4(a) to 15.4(k) (inclusive).</w:t>
      </w:r>
    </w:p>
    <w:p w14:paraId="48B160BC" w14:textId="77777777" w:rsidR="001D2971" w:rsidRPr="001D2971" w:rsidRDefault="001D2971" w:rsidP="004B37B1">
      <w:pPr>
        <w:ind w:left="284" w:hanging="284"/>
      </w:pPr>
    </w:p>
    <w:p w14:paraId="39D5FDCC" w14:textId="0E1483DF" w:rsidR="001D2971" w:rsidRPr="00A915FA" w:rsidRDefault="001D2971" w:rsidP="004B37B1">
      <w:pPr>
        <w:pStyle w:val="Heading3"/>
        <w:ind w:left="284" w:hanging="284"/>
      </w:pPr>
      <w:bookmarkStart w:id="218" w:name="15.5_Protection_of_people_and_property"/>
      <w:bookmarkStart w:id="219" w:name="_bookmark76"/>
      <w:bookmarkStart w:id="220" w:name="_Toc204700139"/>
      <w:bookmarkEnd w:id="218"/>
      <w:bookmarkEnd w:id="219"/>
      <w:r w:rsidRPr="00A915FA">
        <w:t>15.5. Safety and Security of People and Property</w:t>
      </w:r>
      <w:bookmarkEnd w:id="220"/>
    </w:p>
    <w:p w14:paraId="132D0562" w14:textId="6EF3BF37" w:rsidR="001D2971" w:rsidRPr="001D2971" w:rsidRDefault="001D2971" w:rsidP="003777AE">
      <w:pPr>
        <w:numPr>
          <w:ilvl w:val="2"/>
          <w:numId w:val="131"/>
        </w:numPr>
        <w:ind w:left="284" w:hanging="284"/>
      </w:pPr>
      <w:r w:rsidRPr="001D2971">
        <w:t>Without limiting any other obligation of the Participants under this Agreement, the Participants are committed to ensuring the safety and security of both people and property when performing the Works, and must take all action to</w:t>
      </w:r>
      <w:r w:rsidRPr="00A915FA">
        <w:t xml:space="preserve"> </w:t>
      </w:r>
      <w:r w:rsidRPr="001D2971">
        <w:t>ensure this commitment is met including:</w:t>
      </w:r>
    </w:p>
    <w:p w14:paraId="179A1897" w14:textId="5F27EBAB" w:rsidR="001D2971" w:rsidRPr="001D2971" w:rsidRDefault="001D2971" w:rsidP="003777AE">
      <w:pPr>
        <w:numPr>
          <w:ilvl w:val="3"/>
          <w:numId w:val="131"/>
        </w:numPr>
        <w:ind w:left="567" w:hanging="284"/>
      </w:pPr>
      <w:r w:rsidRPr="001D2971">
        <w:t>implementing and complying with the occupational safety &amp; health quality plan included as part of the Project Management System;</w:t>
      </w:r>
    </w:p>
    <w:p w14:paraId="6A3E3D7D" w14:textId="5442EFF0" w:rsidR="001D2971" w:rsidRPr="001D2971" w:rsidRDefault="001D2971" w:rsidP="003777AE">
      <w:pPr>
        <w:numPr>
          <w:ilvl w:val="3"/>
          <w:numId w:val="131"/>
        </w:numPr>
        <w:ind w:left="567" w:hanging="284"/>
      </w:pPr>
      <w:r w:rsidRPr="001D2971">
        <w:t>providing all Construction Plant and Materials, procedures and training and taking all measures necessary to protect people and property;</w:t>
      </w:r>
    </w:p>
    <w:p w14:paraId="076085BE" w14:textId="05AFE7D4" w:rsidR="001D2971" w:rsidRPr="001D2971" w:rsidRDefault="001D2971" w:rsidP="003777AE">
      <w:pPr>
        <w:numPr>
          <w:ilvl w:val="3"/>
          <w:numId w:val="131"/>
        </w:numPr>
        <w:ind w:left="567" w:hanging="284"/>
      </w:pPr>
      <w:r w:rsidRPr="001D2971">
        <w:t>avoiding unnecessary interference with the passage of people and vehicles;</w:t>
      </w:r>
    </w:p>
    <w:p w14:paraId="5FAD111E" w14:textId="00075B8B" w:rsidR="001D2971" w:rsidRPr="001D2971" w:rsidRDefault="001D2971" w:rsidP="003777AE">
      <w:pPr>
        <w:numPr>
          <w:ilvl w:val="3"/>
          <w:numId w:val="131"/>
        </w:numPr>
        <w:ind w:left="567" w:hanging="284"/>
      </w:pPr>
      <w:r w:rsidRPr="001D2971">
        <w:t>avoiding damage, obstruction or other interference with any utility service or other similar services to a Site;</w:t>
      </w:r>
    </w:p>
    <w:p w14:paraId="1700F4D1" w14:textId="01B00F70" w:rsidR="001D2971" w:rsidRPr="001D2971" w:rsidRDefault="001D2971" w:rsidP="003777AE">
      <w:pPr>
        <w:numPr>
          <w:ilvl w:val="3"/>
          <w:numId w:val="131"/>
        </w:numPr>
        <w:ind w:left="567" w:hanging="284"/>
      </w:pPr>
      <w:r w:rsidRPr="001D2971">
        <w:t>minimising the effect of the Works on the aesthetic qualities of the Environment and social activities of local community members;</w:t>
      </w:r>
    </w:p>
    <w:p w14:paraId="55F1C11A" w14:textId="3ECD0978" w:rsidR="001D2971" w:rsidRPr="001D2971" w:rsidRDefault="001D2971" w:rsidP="003777AE">
      <w:pPr>
        <w:numPr>
          <w:ilvl w:val="3"/>
          <w:numId w:val="131"/>
        </w:numPr>
        <w:ind w:left="567" w:hanging="284"/>
      </w:pPr>
      <w:r w:rsidRPr="001D2971">
        <w:t>eliminating nuisance including implementing appropriate dust control measures and avoiding unnecessary noise and disturbance; and</w:t>
      </w:r>
    </w:p>
    <w:p w14:paraId="635B9C9A" w14:textId="666675A4" w:rsidR="001D2971" w:rsidRPr="001D2971" w:rsidRDefault="001D2971" w:rsidP="003777AE">
      <w:pPr>
        <w:numPr>
          <w:ilvl w:val="3"/>
          <w:numId w:val="131"/>
        </w:numPr>
        <w:ind w:left="567" w:hanging="284"/>
      </w:pPr>
      <w:r w:rsidRPr="001D2971">
        <w:t>preventing unlawful Environmental damage or Pollution.</w:t>
      </w:r>
    </w:p>
    <w:p w14:paraId="2994EF7B" w14:textId="10A89294" w:rsidR="001D2971" w:rsidRPr="001D2971" w:rsidRDefault="001D2971" w:rsidP="003777AE">
      <w:pPr>
        <w:numPr>
          <w:ilvl w:val="2"/>
          <w:numId w:val="131"/>
        </w:numPr>
        <w:ind w:left="284" w:hanging="284"/>
      </w:pPr>
      <w:r w:rsidRPr="001D2971">
        <w:t>The Participants' responsibilities include the provision of barricades, guards, fencing, temporary roads, warning signs, lighting, traffic flagging, safety helmets, training of personnel and clothing, removal of obstructions and protection of services of the kind referred to in clause 15.5(a).</w:t>
      </w:r>
    </w:p>
    <w:p w14:paraId="0337F062" w14:textId="66A55A71" w:rsidR="001D2971" w:rsidRPr="00A915FA" w:rsidRDefault="001D2971" w:rsidP="004B37B1">
      <w:pPr>
        <w:pStyle w:val="Heading3"/>
        <w:ind w:left="284" w:hanging="284"/>
      </w:pPr>
      <w:bookmarkStart w:id="221" w:name="15.6_Purchase_of_Materials_and_Construct"/>
      <w:bookmarkStart w:id="222" w:name="_bookmark77"/>
      <w:bookmarkStart w:id="223" w:name="_Toc204700140"/>
      <w:bookmarkEnd w:id="221"/>
      <w:bookmarkEnd w:id="222"/>
      <w:r w:rsidRPr="00A915FA">
        <w:t>15.6. Purchase of Materials and Construction Plant</w:t>
      </w:r>
      <w:bookmarkEnd w:id="223"/>
    </w:p>
    <w:p w14:paraId="6A56FAD7" w14:textId="6AF0751B" w:rsidR="001D2971" w:rsidRPr="001D2971" w:rsidRDefault="001D2971" w:rsidP="003777AE">
      <w:pPr>
        <w:numPr>
          <w:ilvl w:val="2"/>
          <w:numId w:val="132"/>
        </w:numPr>
        <w:ind w:left="284" w:hanging="284"/>
      </w:pPr>
      <w:r w:rsidRPr="001D2971">
        <w:t>Any Materials and Construction Plant necessary for the Works must be purchased on a Best For Project basis.</w:t>
      </w:r>
    </w:p>
    <w:p w14:paraId="6859B0E8" w14:textId="3C2F5699" w:rsidR="001D2971" w:rsidRPr="001D2971" w:rsidRDefault="001D2971" w:rsidP="003777AE">
      <w:pPr>
        <w:numPr>
          <w:ilvl w:val="2"/>
          <w:numId w:val="132"/>
        </w:numPr>
        <w:ind w:left="284" w:hanging="284"/>
      </w:pPr>
      <w:r w:rsidRPr="001D2971">
        <w:t>If a NOP acquires Materials, it must ensure that:</w:t>
      </w:r>
    </w:p>
    <w:p w14:paraId="07ECCAB9" w14:textId="47450A85" w:rsidR="001D2971" w:rsidRPr="001D2971" w:rsidRDefault="001D2971" w:rsidP="003777AE">
      <w:pPr>
        <w:numPr>
          <w:ilvl w:val="3"/>
          <w:numId w:val="132"/>
        </w:numPr>
        <w:ind w:left="567" w:hanging="284"/>
      </w:pPr>
      <w:r w:rsidRPr="001D2971">
        <w:t>the benefit of any express warranty attaching to the Materials is assigned to the Project Owner;</w:t>
      </w:r>
    </w:p>
    <w:p w14:paraId="38D9A206" w14:textId="39BF5D71" w:rsidR="001D2971" w:rsidRPr="001D2971" w:rsidRDefault="001D2971" w:rsidP="003777AE">
      <w:pPr>
        <w:numPr>
          <w:ilvl w:val="3"/>
          <w:numId w:val="132"/>
        </w:numPr>
        <w:ind w:left="567" w:hanging="284"/>
      </w:pPr>
      <w:r w:rsidRPr="001D2971">
        <w:t>the Project Owner obtains unencumbered title to those Materials upon payment for those Materials by the Project Owner through the Reimbursable Cost reimbursement principle set out in clause 16.1; and</w:t>
      </w:r>
    </w:p>
    <w:p w14:paraId="24EA1BCE" w14:textId="14C510A4" w:rsidR="001D2971" w:rsidRPr="001D2971" w:rsidRDefault="001D2971" w:rsidP="003777AE">
      <w:pPr>
        <w:numPr>
          <w:ilvl w:val="3"/>
          <w:numId w:val="132"/>
        </w:numPr>
        <w:ind w:left="567" w:hanging="284"/>
      </w:pPr>
      <w:r w:rsidRPr="001D2971">
        <w:tab/>
        <w:t>it maintains an up to date register of all assets including a register of all express and implied warranties pertaining to those Materials as provided by the relevant supplier or prescribed by a Statutory Requirement.</w:t>
      </w:r>
    </w:p>
    <w:p w14:paraId="6C44E668" w14:textId="74C17FE5" w:rsidR="001D2971" w:rsidRPr="001D2971" w:rsidRDefault="001D2971" w:rsidP="003777AE">
      <w:pPr>
        <w:numPr>
          <w:ilvl w:val="2"/>
          <w:numId w:val="132"/>
        </w:numPr>
        <w:ind w:left="284" w:hanging="284"/>
      </w:pPr>
      <w:r w:rsidRPr="001D2971">
        <w:t xml:space="preserve">Any surplus Materials and all Construction Plant that have been paid for by the Project Owner as a Reimbursable Cost must be disposed of at the direction of the Project </w:t>
      </w:r>
      <w:r w:rsidRPr="001D2971">
        <w:lastRenderedPageBreak/>
        <w:t>Owner and the Project Owner is entitled to the proceeds of that disposal and the AOC must be reduced by the sum of the proceeds from that disposal.</w:t>
      </w:r>
    </w:p>
    <w:p w14:paraId="2A6305B3" w14:textId="57545CB4" w:rsidR="001D2971" w:rsidRPr="00A915FA" w:rsidRDefault="001D2971" w:rsidP="004B37B1">
      <w:pPr>
        <w:pStyle w:val="Heading3"/>
        <w:ind w:left="284" w:hanging="284"/>
      </w:pPr>
      <w:bookmarkStart w:id="224" w:name="15.7_Project_Management_System"/>
      <w:bookmarkStart w:id="225" w:name="_bookmark78"/>
      <w:bookmarkStart w:id="226" w:name="_Toc204700141"/>
      <w:bookmarkEnd w:id="224"/>
      <w:bookmarkEnd w:id="225"/>
      <w:r w:rsidRPr="00A915FA">
        <w:t>15.7. Project Management System</w:t>
      </w:r>
      <w:bookmarkEnd w:id="226"/>
    </w:p>
    <w:p w14:paraId="33DE5D46" w14:textId="77777777" w:rsidR="001D2971" w:rsidRPr="001D2971" w:rsidRDefault="001D2971" w:rsidP="004B37B1">
      <w:pPr>
        <w:ind w:left="284" w:hanging="284"/>
      </w:pPr>
      <w:r w:rsidRPr="001D2971">
        <w:t>The Participants must implement and comply with the Project Management System in performing the Works.</w:t>
      </w:r>
    </w:p>
    <w:p w14:paraId="2F6E57BE" w14:textId="77777777" w:rsidR="001D2971" w:rsidRPr="001D2971" w:rsidRDefault="001D2971" w:rsidP="004B37B1">
      <w:pPr>
        <w:ind w:left="284" w:hanging="284"/>
      </w:pPr>
    </w:p>
    <w:p w14:paraId="350F6D6E" w14:textId="287FD553" w:rsidR="001D2971" w:rsidRPr="00A915FA" w:rsidRDefault="001D2971" w:rsidP="004B37B1">
      <w:pPr>
        <w:pStyle w:val="Heading3"/>
        <w:ind w:left="284" w:hanging="284"/>
      </w:pPr>
      <w:bookmarkStart w:id="227" w:name="15.8_Protection_of_Aboriginal_Heritage_a"/>
      <w:bookmarkStart w:id="228" w:name="_bookmark79"/>
      <w:bookmarkStart w:id="229" w:name="_Toc204700142"/>
      <w:bookmarkEnd w:id="227"/>
      <w:bookmarkEnd w:id="228"/>
      <w:r w:rsidRPr="00A915FA">
        <w:t>15.8. Protection of Aboriginal Heritage and Aboriginal rights</w:t>
      </w:r>
      <w:bookmarkEnd w:id="229"/>
    </w:p>
    <w:p w14:paraId="6B0B2745" w14:textId="13272FF9" w:rsidR="001D2971" w:rsidRPr="001D2971" w:rsidRDefault="001D2971" w:rsidP="003777AE">
      <w:pPr>
        <w:numPr>
          <w:ilvl w:val="2"/>
          <w:numId w:val="133"/>
        </w:numPr>
        <w:ind w:left="284" w:hanging="284"/>
      </w:pPr>
      <w:r w:rsidRPr="001D2971">
        <w:t>It is of critical importance to the Participants that the Participants have a very good working relationship with Aboriginal people and the organisations which represent them. Accordingly, consistent with the Aboriginal Heritage management plan included in the Project Management System, it is an objective of the Project Owner to ensure that</w:t>
      </w:r>
      <w:r w:rsidRPr="00A915FA">
        <w:t xml:space="preserve"> </w:t>
      </w:r>
      <w:r w:rsidRPr="001D2971">
        <w:t>nothing that any of the Participants may do or omit to do in performing the Works harms that relationship.</w:t>
      </w:r>
    </w:p>
    <w:p w14:paraId="45FAB16D" w14:textId="727EE913" w:rsidR="001D2971" w:rsidRPr="001D2971" w:rsidRDefault="001D2971" w:rsidP="003777AE">
      <w:pPr>
        <w:numPr>
          <w:ilvl w:val="2"/>
          <w:numId w:val="133"/>
        </w:numPr>
        <w:ind w:left="284" w:hanging="284"/>
      </w:pPr>
      <w:r w:rsidRPr="001D2971">
        <w:t>The Participants too are committed to the protection of Aboriginal Heritage and Aboriginal rights and must ensure that they, their employees, agents, Subcontractors, consultants and suppliers comply with:</w:t>
      </w:r>
    </w:p>
    <w:p w14:paraId="5DDD95BF" w14:textId="3BADD83D" w:rsidR="001D2971" w:rsidRPr="001D2971" w:rsidRDefault="001D2971" w:rsidP="003777AE">
      <w:pPr>
        <w:numPr>
          <w:ilvl w:val="3"/>
          <w:numId w:val="133"/>
        </w:numPr>
        <w:ind w:left="567" w:hanging="284"/>
      </w:pPr>
      <w:r w:rsidRPr="001D2971">
        <w:t>all applicable Statutory Requirements relating to Aboriginal Heritage and Native Title Laws;</w:t>
      </w:r>
    </w:p>
    <w:p w14:paraId="1A86E1A9" w14:textId="4304A5F7" w:rsidR="001D2971" w:rsidRPr="001D2971" w:rsidRDefault="001D2971" w:rsidP="003777AE">
      <w:pPr>
        <w:numPr>
          <w:ilvl w:val="3"/>
          <w:numId w:val="133"/>
        </w:numPr>
        <w:ind w:left="567" w:hanging="284"/>
      </w:pPr>
      <w:r w:rsidRPr="001D2971">
        <w:t>any agreements or arrangements between the Project Owner and Aboriginal people in relation to Aboriginal Heritage;</w:t>
      </w:r>
    </w:p>
    <w:p w14:paraId="67194ED3" w14:textId="669A9B35" w:rsidR="001D2971" w:rsidRPr="001D2971" w:rsidRDefault="001D2971" w:rsidP="003777AE">
      <w:pPr>
        <w:numPr>
          <w:ilvl w:val="3"/>
          <w:numId w:val="133"/>
        </w:numPr>
        <w:ind w:left="567" w:hanging="284"/>
      </w:pPr>
      <w:r w:rsidRPr="001D2971">
        <w:t>the Project Owner’s instructions reasonably required to enable the Project Owner to comply with any Statutory Requirements, agreements, arrangements or requirements of any other Authorisation relating to Aboriginal Heritage and Native Title Laws; and</w:t>
      </w:r>
    </w:p>
    <w:p w14:paraId="50F1DCCD" w14:textId="77777777" w:rsidR="001D2971" w:rsidRPr="001D2971" w:rsidRDefault="001D2971" w:rsidP="003777AE">
      <w:pPr>
        <w:numPr>
          <w:ilvl w:val="3"/>
          <w:numId w:val="133"/>
        </w:numPr>
        <w:ind w:left="567" w:hanging="284"/>
      </w:pPr>
      <w:r w:rsidRPr="001D2971">
        <w:t>the Aboriginal Heritage management plan included as part of the Project Management System.</w:t>
      </w:r>
    </w:p>
    <w:p w14:paraId="35ADB4EC" w14:textId="77777777" w:rsidR="001D2971" w:rsidRPr="001D2971" w:rsidRDefault="001D2971" w:rsidP="004B37B1">
      <w:pPr>
        <w:ind w:left="284" w:hanging="284"/>
      </w:pPr>
    </w:p>
    <w:p w14:paraId="5093450B" w14:textId="2F6F1ECD" w:rsidR="001D2971" w:rsidRPr="00A915FA" w:rsidRDefault="001D2971" w:rsidP="004B37B1">
      <w:pPr>
        <w:pStyle w:val="Heading3"/>
        <w:ind w:left="284" w:hanging="284"/>
      </w:pPr>
      <w:bookmarkStart w:id="230" w:name="15.9_Industrial_relations"/>
      <w:bookmarkStart w:id="231" w:name="_bookmark80"/>
      <w:bookmarkStart w:id="232" w:name="_Toc204700143"/>
      <w:bookmarkEnd w:id="230"/>
      <w:bookmarkEnd w:id="231"/>
      <w:r w:rsidRPr="00A915FA">
        <w:t>15.9. Industrial relations</w:t>
      </w:r>
      <w:bookmarkEnd w:id="232"/>
    </w:p>
    <w:p w14:paraId="0A31040F" w14:textId="7C3C085A" w:rsidR="001D2971" w:rsidRPr="001D2971" w:rsidRDefault="001D2971" w:rsidP="003777AE">
      <w:pPr>
        <w:numPr>
          <w:ilvl w:val="2"/>
          <w:numId w:val="134"/>
        </w:numPr>
        <w:ind w:left="284" w:hanging="284"/>
      </w:pPr>
      <w:r w:rsidRPr="001D2971">
        <w:t>The Participants acknowledge and agree that an industrial relations management plan in relation to the Works and the Project has been included in the Project Management System that is in compliance with relevant Statutory Requirements, codes of practice and guidelines (including the Code and the Guidelines, the [Relevant] Code and the Industrial Relations Principles). The Participants must implement and comply with the industrial relations management plan included as part of the Project Management System in performing the Works.</w:t>
      </w:r>
    </w:p>
    <w:p w14:paraId="1575650E" w14:textId="77777777" w:rsidR="001D2971" w:rsidRPr="001D2971" w:rsidRDefault="001D2971" w:rsidP="003777AE">
      <w:pPr>
        <w:numPr>
          <w:ilvl w:val="2"/>
          <w:numId w:val="134"/>
        </w:numPr>
        <w:ind w:left="284" w:hanging="284"/>
      </w:pPr>
      <w:r w:rsidRPr="001D2971">
        <w:t>The NOPs acknowledge and agree that they must ensure that any Subcontractors engaged in respect of the performance of the Works under this Agreement will be accredited under the [Relevant Statue(s) and/or Regulation(s)].</w:t>
      </w:r>
    </w:p>
    <w:p w14:paraId="02F1FEB1" w14:textId="77777777" w:rsidR="001D2971" w:rsidRPr="001D2971" w:rsidRDefault="001D2971" w:rsidP="004B37B1">
      <w:pPr>
        <w:ind w:left="284" w:hanging="284"/>
      </w:pPr>
    </w:p>
    <w:p w14:paraId="02BBD8C3" w14:textId="30E688EE" w:rsidR="001D2971" w:rsidRPr="00A915FA" w:rsidRDefault="001D2971" w:rsidP="004B37B1">
      <w:pPr>
        <w:pStyle w:val="Heading3"/>
        <w:ind w:left="284" w:hanging="284"/>
      </w:pPr>
      <w:bookmarkStart w:id="233" w:name="15.10_Principal_contractor"/>
      <w:bookmarkStart w:id="234" w:name="_bookmark81"/>
      <w:bookmarkStart w:id="235" w:name="_Toc204700144"/>
      <w:bookmarkEnd w:id="233"/>
      <w:bookmarkEnd w:id="234"/>
      <w:r w:rsidRPr="00A915FA">
        <w:lastRenderedPageBreak/>
        <w:t>15.10. Principal contractor</w:t>
      </w:r>
      <w:bookmarkEnd w:id="235"/>
    </w:p>
    <w:p w14:paraId="2CBDDB35" w14:textId="5A104EC5" w:rsidR="001D2971" w:rsidRPr="001D2971" w:rsidRDefault="001D2971" w:rsidP="003777AE">
      <w:pPr>
        <w:numPr>
          <w:ilvl w:val="2"/>
          <w:numId w:val="135"/>
        </w:numPr>
        <w:ind w:left="284" w:hanging="284"/>
      </w:pPr>
      <w:r w:rsidRPr="001D2971">
        <w:t>[</w:t>
      </w:r>
      <w:r w:rsidRPr="001D2971">
        <w:rPr>
          <w:b/>
          <w:i/>
        </w:rPr>
        <w:t>Non-Owner Participant 1/Non-Owner Participant 2</w:t>
      </w:r>
      <w:r w:rsidRPr="001D2971">
        <w:t xml:space="preserve">] (the </w:t>
      </w:r>
      <w:r w:rsidRPr="001D2971">
        <w:rPr>
          <w:b/>
        </w:rPr>
        <w:t>Principal Contractor</w:t>
      </w:r>
      <w:r w:rsidRPr="001D2971">
        <w:t>) will be:</w:t>
      </w:r>
    </w:p>
    <w:p w14:paraId="70FE96B5" w14:textId="6A1565C5" w:rsidR="001D2971" w:rsidRPr="001D2971" w:rsidRDefault="001D2971" w:rsidP="003777AE">
      <w:pPr>
        <w:numPr>
          <w:ilvl w:val="3"/>
          <w:numId w:val="135"/>
        </w:numPr>
        <w:ind w:left="567" w:hanging="284"/>
      </w:pPr>
      <w:r w:rsidRPr="001D2971">
        <w:t xml:space="preserve">appointed as the principal contractor in respect of the Site for the purposes of the </w:t>
      </w:r>
      <w:r w:rsidRPr="001D2971">
        <w:rPr>
          <w:i/>
        </w:rPr>
        <w:t>[Applicable Health and Safety Regulation(s) and/or Statute]</w:t>
      </w:r>
      <w:r w:rsidRPr="001D2971">
        <w:t>; and</w:t>
      </w:r>
    </w:p>
    <w:p w14:paraId="02FAFD73" w14:textId="4B0B5140" w:rsidR="001D2971" w:rsidRPr="001D2971" w:rsidRDefault="001D2971" w:rsidP="003777AE">
      <w:pPr>
        <w:numPr>
          <w:ilvl w:val="3"/>
          <w:numId w:val="135"/>
        </w:numPr>
        <w:ind w:left="567" w:hanging="284"/>
      </w:pPr>
      <w:r w:rsidRPr="001D2971">
        <w:t>given all necessary authority to allow it to discharge the responsibilities imposed on a principal contractor by the [</w:t>
      </w:r>
      <w:r w:rsidR="00A915FA">
        <w:t xml:space="preserve">## </w:t>
      </w:r>
      <w:r w:rsidRPr="001D2971">
        <w:t>Applicable Regulations.</w:t>
      </w:r>
    </w:p>
    <w:p w14:paraId="4BF116CE" w14:textId="711EEE9D" w:rsidR="001D2971" w:rsidRPr="001D2971" w:rsidRDefault="001D2971" w:rsidP="003777AE">
      <w:pPr>
        <w:numPr>
          <w:ilvl w:val="2"/>
          <w:numId w:val="135"/>
        </w:numPr>
        <w:ind w:left="284" w:hanging="284"/>
      </w:pPr>
      <w:r w:rsidRPr="001D2971">
        <w:t>The Principal Contractor will complete all forms and take any other action required to accept its appointment.</w:t>
      </w:r>
    </w:p>
    <w:p w14:paraId="7B04C8F4" w14:textId="77777777" w:rsidR="001D2971" w:rsidRPr="001D2971" w:rsidRDefault="001D2971" w:rsidP="003777AE">
      <w:pPr>
        <w:numPr>
          <w:ilvl w:val="2"/>
          <w:numId w:val="135"/>
        </w:numPr>
        <w:ind w:left="284" w:hanging="284"/>
      </w:pPr>
      <w:r w:rsidRPr="001D2971">
        <w:t xml:space="preserve">The Principal Contractor must discharge and perform its responsibilities and functions as a principal contractor in respect of the performance of the Works under the </w:t>
      </w:r>
      <w:r w:rsidRPr="001D2971">
        <w:rPr>
          <w:i/>
        </w:rPr>
        <w:t>[Applicable Health and Safety Regulation(s) and/or Statute]</w:t>
      </w:r>
      <w:r w:rsidRPr="001D2971">
        <w:t>.</w:t>
      </w:r>
    </w:p>
    <w:p w14:paraId="2E95A107" w14:textId="45DA867A" w:rsidR="001D2971" w:rsidRPr="001D2971" w:rsidRDefault="001D2971" w:rsidP="003777AE">
      <w:pPr>
        <w:numPr>
          <w:ilvl w:val="2"/>
          <w:numId w:val="135"/>
        </w:numPr>
        <w:ind w:left="284" w:hanging="284"/>
      </w:pPr>
      <w:r w:rsidRPr="001D2971">
        <w:t>Each Participant will, when accessing the Site:</w:t>
      </w:r>
    </w:p>
    <w:p w14:paraId="2A1A5E79" w14:textId="14C96888" w:rsidR="001D2971" w:rsidRPr="001D2971" w:rsidRDefault="001D2971" w:rsidP="003777AE">
      <w:pPr>
        <w:numPr>
          <w:ilvl w:val="3"/>
          <w:numId w:val="135"/>
        </w:numPr>
        <w:ind w:left="567" w:hanging="284"/>
      </w:pPr>
      <w:r w:rsidRPr="001D2971">
        <w:t xml:space="preserve">comply with directions given by the Principal Contractor in its capacity as principal contractor under the </w:t>
      </w:r>
      <w:r w:rsidRPr="001D2971">
        <w:rPr>
          <w:i/>
        </w:rPr>
        <w:t>[Applicable Health and Safety Regulation(s) and/or Statute]</w:t>
      </w:r>
      <w:r w:rsidRPr="001D2971">
        <w:t xml:space="preserve"> and</w:t>
      </w:r>
    </w:p>
    <w:p w14:paraId="50A72086" w14:textId="77777777" w:rsidR="001D2971" w:rsidRPr="001D2971" w:rsidRDefault="001D2971" w:rsidP="003777AE">
      <w:pPr>
        <w:numPr>
          <w:ilvl w:val="3"/>
          <w:numId w:val="135"/>
        </w:numPr>
        <w:ind w:left="567" w:hanging="284"/>
      </w:pPr>
      <w:r w:rsidRPr="001D2971">
        <w:t>ensure its Related Bodies Corporate do likewise.</w:t>
      </w:r>
    </w:p>
    <w:p w14:paraId="6D88A9E7" w14:textId="77777777" w:rsidR="001D2971" w:rsidRPr="001D2971" w:rsidRDefault="001D2971" w:rsidP="004B37B1">
      <w:pPr>
        <w:ind w:left="284" w:hanging="284"/>
      </w:pPr>
    </w:p>
    <w:p w14:paraId="2EEAF124" w14:textId="190437EC" w:rsidR="001D2971" w:rsidRPr="00A915FA" w:rsidRDefault="001D2971" w:rsidP="004B37B1">
      <w:pPr>
        <w:pStyle w:val="Heading3"/>
        <w:ind w:left="284" w:hanging="284"/>
      </w:pPr>
      <w:bookmarkStart w:id="236" w:name="15.11_National_Greenhouse_and_Energy_Rep"/>
      <w:bookmarkStart w:id="237" w:name="_bookmark82"/>
      <w:bookmarkStart w:id="238" w:name="_Toc204700145"/>
      <w:bookmarkEnd w:id="236"/>
      <w:bookmarkEnd w:id="237"/>
      <w:r w:rsidRPr="00A915FA">
        <w:t>15.11. [Relevant Environmental Legislation]</w:t>
      </w:r>
      <w:bookmarkEnd w:id="238"/>
    </w:p>
    <w:p w14:paraId="387CBC6F" w14:textId="79DF29BD" w:rsidR="001D2971" w:rsidRPr="001D2971" w:rsidRDefault="001D2971" w:rsidP="004B37B1">
      <w:pPr>
        <w:ind w:left="284" w:hanging="284"/>
      </w:pPr>
      <w:r w:rsidRPr="001D2971">
        <w:t>The Participants acknowledge and agree that:</w:t>
      </w:r>
    </w:p>
    <w:p w14:paraId="6B5CA41B" w14:textId="01512822" w:rsidR="001D2971" w:rsidRPr="001D2971" w:rsidRDefault="001D2971" w:rsidP="004B37B1">
      <w:pPr>
        <w:ind w:left="284" w:hanging="284"/>
      </w:pPr>
      <w:r w:rsidRPr="001D2971">
        <w:t xml:space="preserve">each Participant will, to the extent required by law, comply with reporting responsibilities under the </w:t>
      </w:r>
      <w:r w:rsidRPr="001D2971">
        <w:rPr>
          <w:i/>
        </w:rPr>
        <w:t>[Relevant Environmental Legislation</w:t>
      </w:r>
      <w:r w:rsidRPr="001D2971">
        <w:t>].</w:t>
      </w:r>
    </w:p>
    <w:p w14:paraId="5C10A28F" w14:textId="77777777" w:rsidR="001D2971" w:rsidRPr="001D2971" w:rsidRDefault="001D2971" w:rsidP="004B37B1">
      <w:pPr>
        <w:ind w:left="284" w:hanging="284"/>
      </w:pPr>
    </w:p>
    <w:p w14:paraId="7B9E5661" w14:textId="05C49AFB" w:rsidR="001D2971" w:rsidRPr="00A915FA" w:rsidRDefault="001D2971" w:rsidP="004B37B1">
      <w:pPr>
        <w:pStyle w:val="Heading3"/>
        <w:ind w:left="284" w:hanging="284"/>
      </w:pPr>
      <w:bookmarkStart w:id="239" w:name="15.12_Benchmark_performance_of_the_Parti"/>
      <w:bookmarkStart w:id="240" w:name="_bookmark83"/>
      <w:bookmarkStart w:id="241" w:name="_Toc204700146"/>
      <w:bookmarkEnd w:id="239"/>
      <w:bookmarkEnd w:id="240"/>
      <w:r w:rsidRPr="00A915FA">
        <w:t>15.12. Benchmark performance of the Participants</w:t>
      </w:r>
      <w:bookmarkEnd w:id="241"/>
    </w:p>
    <w:p w14:paraId="28D110F9" w14:textId="61817460" w:rsidR="001D2971" w:rsidRPr="001D2971" w:rsidRDefault="001D2971" w:rsidP="003777AE">
      <w:pPr>
        <w:numPr>
          <w:ilvl w:val="2"/>
          <w:numId w:val="136"/>
        </w:numPr>
        <w:ind w:left="284" w:hanging="284"/>
      </w:pPr>
      <w:r w:rsidRPr="001D2971">
        <w:t>The Participants acknowledge and agree that it is the fundamental obligation of the Participants to demonstrate, ensure and deliver value for money in carrying out the Project and performing the Works.</w:t>
      </w:r>
    </w:p>
    <w:p w14:paraId="40724A96" w14:textId="0DA81EAF" w:rsidR="001D2971" w:rsidRPr="001D2971" w:rsidRDefault="001D2971" w:rsidP="003777AE">
      <w:pPr>
        <w:numPr>
          <w:ilvl w:val="2"/>
          <w:numId w:val="136"/>
        </w:numPr>
        <w:ind w:left="284" w:hanging="284"/>
      </w:pPr>
      <w:r w:rsidRPr="001D2971">
        <w:t>The Participants, to effectively demonstrate that value for money outcomes are and will be achieved under this Agreement, have agreed that the Project Owner may benchmark the performance of the Participants against the performance of other alliances delivering other works or projects similar to the Works and the Project or against the performance of similar projects.</w:t>
      </w:r>
    </w:p>
    <w:p w14:paraId="652E741B" w14:textId="388D33E8" w:rsidR="001D2971" w:rsidRPr="001D2971" w:rsidRDefault="001D2971" w:rsidP="003777AE">
      <w:pPr>
        <w:numPr>
          <w:ilvl w:val="2"/>
          <w:numId w:val="136"/>
        </w:numPr>
        <w:ind w:left="284" w:hanging="284"/>
      </w:pPr>
      <w:r w:rsidRPr="001D2971">
        <w:t>The Participants agree that, for the purposes of benchmarking the performance of the Participants, they will, in a manner consistent with the Alliance Charter, fully disclose all information relating to the actual outturn performance of all aspects of this Agreement, other than that which the ALT determines, in consultation with the Project Owner, is</w:t>
      </w:r>
      <w:r w:rsidRPr="00A915FA">
        <w:t xml:space="preserve"> </w:t>
      </w:r>
      <w:r w:rsidRPr="001D2971">
        <w:t>genuinely commercial in confidence or financially sensitive (</w:t>
      </w:r>
      <w:r w:rsidRPr="001D2971">
        <w:rPr>
          <w:b/>
        </w:rPr>
        <w:t>Sensitive Information</w:t>
      </w:r>
      <w:r w:rsidRPr="001D2971">
        <w:t xml:space="preserve">). Where the ALT determines, in consultation with the Project Owner, that information is Sensitive Information, the ALT will determine an acceptable and appropriate manner to mask and/or protect the commercial in confidence or financially </w:t>
      </w:r>
      <w:r w:rsidRPr="001D2971">
        <w:lastRenderedPageBreak/>
        <w:t>sensitive nature of the Sensitive Information but will still be obliged to share the Sensitive Information for the purposes of benchmarking the actual outturn performance of all aspects of this Agreement.</w:t>
      </w:r>
    </w:p>
    <w:p w14:paraId="3FC5048A" w14:textId="530166B9" w:rsidR="001D2971" w:rsidRPr="001D2971" w:rsidRDefault="001D2971" w:rsidP="003777AE">
      <w:pPr>
        <w:numPr>
          <w:ilvl w:val="2"/>
          <w:numId w:val="136"/>
        </w:numPr>
        <w:ind w:left="284" w:hanging="284"/>
      </w:pPr>
      <w:r w:rsidRPr="001D2971">
        <w:t>Nothing in clauses 15.12(a), 15.12(b) and 15.12(c) will oblige a Participant to make a disclosure of information where the ALT determines that to do so would, or could potentially, involve a breach of a Statutory Requirement, a breach of recognised best practice corporate governance guidelines or a Participant’s existing confidentiality obligations.</w:t>
      </w:r>
    </w:p>
    <w:p w14:paraId="72984AEB" w14:textId="6977F100" w:rsidR="001D2971" w:rsidRPr="001D2971" w:rsidRDefault="001D2971" w:rsidP="003777AE">
      <w:pPr>
        <w:numPr>
          <w:ilvl w:val="2"/>
          <w:numId w:val="136"/>
        </w:numPr>
        <w:ind w:left="284" w:hanging="284"/>
      </w:pPr>
      <w:r w:rsidRPr="001D2971">
        <w:t>In the event that an ALT representative seeks to invoke and rely upon the exemption from disclosure set out in clause 15.12(d), the ALT representative must notify the other representatives of the ALT of:</w:t>
      </w:r>
    </w:p>
    <w:p w14:paraId="410DB945" w14:textId="7449FC91" w:rsidR="001D2971" w:rsidRPr="001D2971" w:rsidRDefault="001D2971" w:rsidP="003777AE">
      <w:pPr>
        <w:numPr>
          <w:ilvl w:val="3"/>
          <w:numId w:val="136"/>
        </w:numPr>
        <w:ind w:left="567" w:hanging="284"/>
      </w:pPr>
      <w:r w:rsidRPr="001D2971">
        <w:t>the nature of the information which the ALT representative intends not to disclose; and</w:t>
      </w:r>
    </w:p>
    <w:p w14:paraId="22700BED" w14:textId="44CFEA7E" w:rsidR="001D2971" w:rsidRPr="001D2971" w:rsidRDefault="001D2971" w:rsidP="003777AE">
      <w:pPr>
        <w:numPr>
          <w:ilvl w:val="3"/>
          <w:numId w:val="136"/>
        </w:numPr>
        <w:ind w:left="567" w:hanging="284"/>
      </w:pPr>
      <w:bookmarkStart w:id="242" w:name="16_Payments"/>
      <w:bookmarkEnd w:id="242"/>
      <w:r w:rsidRPr="001D2971">
        <w:t>the genuine reasons for non-disclosure,</w:t>
      </w:r>
      <w:r w:rsidRPr="00A915FA">
        <w:t xml:space="preserve"> </w:t>
      </w:r>
      <w:r w:rsidRPr="001D2971">
        <w:t>and the ALT will determine whether the exemption from disclosure set out in clause 15.12(d) will apply to the information.</w:t>
      </w:r>
    </w:p>
    <w:p w14:paraId="58D0AD39" w14:textId="77777777" w:rsidR="001D2971" w:rsidRPr="001D2971" w:rsidRDefault="001D2971" w:rsidP="004B37B1">
      <w:pPr>
        <w:ind w:left="284" w:hanging="284"/>
      </w:pPr>
    </w:p>
    <w:p w14:paraId="6D744E5D" w14:textId="10F8FF19" w:rsidR="001D2971" w:rsidRPr="001D2971" w:rsidRDefault="001D2971" w:rsidP="004B37B1">
      <w:pPr>
        <w:pStyle w:val="Heading2"/>
        <w:ind w:left="284" w:hanging="284"/>
      </w:pPr>
      <w:bookmarkStart w:id="243" w:name="_bookmark84"/>
      <w:bookmarkStart w:id="244" w:name="_Toc204700147"/>
      <w:bookmarkEnd w:id="243"/>
      <w:r w:rsidRPr="00A915FA">
        <w:t>16. Payments</w:t>
      </w:r>
      <w:bookmarkEnd w:id="244"/>
    </w:p>
    <w:p w14:paraId="21EF3727" w14:textId="285E9AA7" w:rsidR="001D2971" w:rsidRPr="00A915FA" w:rsidRDefault="001D2971" w:rsidP="004B37B1">
      <w:pPr>
        <w:pStyle w:val="Heading3"/>
        <w:ind w:left="284" w:hanging="284"/>
      </w:pPr>
      <w:bookmarkStart w:id="245" w:name="16.1_General"/>
      <w:bookmarkStart w:id="246" w:name="_bookmark85"/>
      <w:bookmarkStart w:id="247" w:name="_Toc204700148"/>
      <w:bookmarkEnd w:id="245"/>
      <w:bookmarkEnd w:id="246"/>
      <w:r w:rsidRPr="00A915FA">
        <w:t>16.1. General</w:t>
      </w:r>
      <w:bookmarkEnd w:id="247"/>
    </w:p>
    <w:p w14:paraId="5B4EA348" w14:textId="505FB6DC" w:rsidR="001D2971" w:rsidRPr="001D2971" w:rsidRDefault="001D2971" w:rsidP="004B37B1">
      <w:pPr>
        <w:ind w:left="284" w:hanging="284"/>
      </w:pPr>
      <w:r w:rsidRPr="001D2971">
        <w:t>Unless otherwise expressly provided in this Agreement, no matter what events, circumstances, contingencies, conditions (Latent Conditions or otherwise), or degree of difficulty is encountered by the Participants in performing the Works, the NOPs’ entitlement, and only entitlement, to payment by the Project Owner for the Works is for:</w:t>
      </w:r>
    </w:p>
    <w:p w14:paraId="55C783FE" w14:textId="63184E79" w:rsidR="001D2971" w:rsidRPr="001D2971" w:rsidRDefault="001D2971" w:rsidP="003777AE">
      <w:pPr>
        <w:numPr>
          <w:ilvl w:val="2"/>
          <w:numId w:val="137"/>
        </w:numPr>
        <w:ind w:left="284" w:hanging="284"/>
      </w:pPr>
      <w:r w:rsidRPr="001D2971">
        <w:t>reimbursement of Reimbursable Costs reasonably and actually incurred by the NOPs; plus</w:t>
      </w:r>
    </w:p>
    <w:p w14:paraId="6CEB4FBD" w14:textId="59E4DF25" w:rsidR="001D2971" w:rsidRPr="001D2971" w:rsidRDefault="001D2971" w:rsidP="003777AE">
      <w:pPr>
        <w:numPr>
          <w:ilvl w:val="2"/>
          <w:numId w:val="137"/>
        </w:numPr>
        <w:ind w:left="284" w:hanging="284"/>
      </w:pPr>
      <w:r w:rsidRPr="001D2971">
        <w:t>Corporate Overhead and Profit; plus or minus (as the case may be)</w:t>
      </w:r>
    </w:p>
    <w:p w14:paraId="4AE3BBDC" w14:textId="572D7C6B" w:rsidR="001D2971" w:rsidRPr="001D2971" w:rsidRDefault="001D2971" w:rsidP="003777AE">
      <w:pPr>
        <w:numPr>
          <w:ilvl w:val="2"/>
          <w:numId w:val="137"/>
        </w:numPr>
        <w:ind w:left="284" w:hanging="284"/>
      </w:pPr>
      <w:r w:rsidRPr="001D2971">
        <w:t>the Gainshare Amount (if any) if, under the Risk or Reward Regime, a Gainshare Amount is payable; plus or minus (as the case may be)</w:t>
      </w:r>
    </w:p>
    <w:p w14:paraId="1DAABBE5" w14:textId="77777777" w:rsidR="001D2971" w:rsidRPr="001D2971" w:rsidRDefault="001D2971" w:rsidP="003777AE">
      <w:pPr>
        <w:numPr>
          <w:ilvl w:val="2"/>
          <w:numId w:val="137"/>
        </w:numPr>
        <w:ind w:left="284" w:hanging="284"/>
      </w:pPr>
      <w:r w:rsidRPr="001D2971">
        <w:t>the Performance Reward Amount (if any) if, under the Risk or Reward Regime, a Performance Reward Amount is payable.</w:t>
      </w:r>
    </w:p>
    <w:p w14:paraId="7F73FA3A" w14:textId="77777777" w:rsidR="001D2971" w:rsidRPr="001D2971" w:rsidRDefault="001D2971" w:rsidP="004B37B1">
      <w:pPr>
        <w:ind w:left="284" w:hanging="284"/>
      </w:pPr>
    </w:p>
    <w:p w14:paraId="5F92A09D" w14:textId="7DBBB441" w:rsidR="001D2971" w:rsidRPr="00A915FA" w:rsidRDefault="001D2971" w:rsidP="004B37B1">
      <w:pPr>
        <w:pStyle w:val="Heading3"/>
        <w:ind w:left="284" w:hanging="284"/>
      </w:pPr>
      <w:bookmarkStart w:id="248" w:name="16.2_Acknowledgement"/>
      <w:bookmarkStart w:id="249" w:name="_bookmark86"/>
      <w:bookmarkStart w:id="250" w:name="_Toc204700149"/>
      <w:bookmarkEnd w:id="248"/>
      <w:bookmarkEnd w:id="249"/>
      <w:r w:rsidRPr="00A915FA">
        <w:t>16.2. Acknowledgement</w:t>
      </w:r>
      <w:bookmarkEnd w:id="250"/>
    </w:p>
    <w:p w14:paraId="17288140" w14:textId="77777777" w:rsidR="001D2971" w:rsidRPr="001D2971" w:rsidRDefault="001D2971" w:rsidP="004B37B1">
      <w:pPr>
        <w:ind w:left="284" w:hanging="284"/>
      </w:pPr>
      <w:r w:rsidRPr="001D2971">
        <w:t>The NOPs acknowledge that the Project Owner has entered into this Agreement in reliance on representations by the NOPs that, other than as expressly provided for in Schedule 5, the Reimbursable Costs do not include any element of profit, mark up or overhead component to the NOPs or any Related Body Corporate of the NOPs.</w:t>
      </w:r>
    </w:p>
    <w:p w14:paraId="1A472E34" w14:textId="77777777" w:rsidR="001D2971" w:rsidRPr="001D2971" w:rsidRDefault="001D2971" w:rsidP="004B37B1">
      <w:pPr>
        <w:ind w:left="284" w:hanging="284"/>
      </w:pPr>
    </w:p>
    <w:p w14:paraId="0163DA6C" w14:textId="0129BCA0" w:rsidR="001D2971" w:rsidRPr="00A915FA" w:rsidRDefault="001D2971" w:rsidP="004B37B1">
      <w:pPr>
        <w:pStyle w:val="Heading3"/>
        <w:ind w:left="284" w:hanging="284"/>
      </w:pPr>
      <w:bookmarkStart w:id="251" w:name="16.3_Procedure_for_payment"/>
      <w:bookmarkStart w:id="252" w:name="_bookmark87"/>
      <w:bookmarkStart w:id="253" w:name="_Toc204700150"/>
      <w:bookmarkEnd w:id="251"/>
      <w:bookmarkEnd w:id="252"/>
      <w:r w:rsidRPr="00A915FA">
        <w:t>16.3. Procedure for payment</w:t>
      </w:r>
      <w:bookmarkEnd w:id="253"/>
    </w:p>
    <w:p w14:paraId="33455EE5" w14:textId="3EA859FA" w:rsidR="001D2971" w:rsidRPr="001D2971" w:rsidRDefault="001D2971" w:rsidP="004B37B1">
      <w:pPr>
        <w:ind w:left="284" w:hanging="284"/>
      </w:pPr>
      <w:r w:rsidRPr="001D2971">
        <w:t>The procedure for payment which will govern:</w:t>
      </w:r>
    </w:p>
    <w:p w14:paraId="14ABFA60" w14:textId="7C0A7424" w:rsidR="001D2971" w:rsidRPr="001D2971" w:rsidRDefault="001D2971" w:rsidP="003777AE">
      <w:pPr>
        <w:numPr>
          <w:ilvl w:val="2"/>
          <w:numId w:val="139"/>
        </w:numPr>
        <w:ind w:left="284" w:hanging="284"/>
      </w:pPr>
      <w:r w:rsidRPr="001D2971">
        <w:lastRenderedPageBreak/>
        <w:t>reimbursement of Reimbursable Costs reasonably and actually incurred by the NOPs;</w:t>
      </w:r>
    </w:p>
    <w:p w14:paraId="337DC2F8" w14:textId="09C905B6" w:rsidR="001D2971" w:rsidRPr="001D2971" w:rsidRDefault="001D2971" w:rsidP="003777AE">
      <w:pPr>
        <w:numPr>
          <w:ilvl w:val="2"/>
          <w:numId w:val="139"/>
        </w:numPr>
        <w:ind w:left="284" w:hanging="284"/>
      </w:pPr>
      <w:r w:rsidRPr="001D2971">
        <w:t>subject to clause 16.6, payment by the Project Owner of the Corporate Overhead and Profit;</w:t>
      </w:r>
    </w:p>
    <w:p w14:paraId="6C0D13C5" w14:textId="30E775D4" w:rsidR="001D2971" w:rsidRPr="001D2971" w:rsidRDefault="001D2971" w:rsidP="003777AE">
      <w:pPr>
        <w:numPr>
          <w:ilvl w:val="2"/>
          <w:numId w:val="139"/>
        </w:numPr>
        <w:ind w:left="284" w:hanging="284"/>
      </w:pPr>
      <w:r w:rsidRPr="001D2971">
        <w:t>payment by the Project Owner of the Gainshare Amount or payment by the NOPs of the Painshare Amount (if any and as the case may be); and</w:t>
      </w:r>
    </w:p>
    <w:p w14:paraId="72DC5C5D" w14:textId="0B7CCD14" w:rsidR="001D2971" w:rsidRPr="001D2971" w:rsidRDefault="001D2971" w:rsidP="003777AE">
      <w:pPr>
        <w:numPr>
          <w:ilvl w:val="2"/>
          <w:numId w:val="139"/>
        </w:numPr>
        <w:ind w:left="284" w:hanging="284"/>
      </w:pPr>
      <w:r w:rsidRPr="001D2971">
        <w:t>payment by the Project Owner of the Performance Reward Amount or payment by the NOPs of the Performance Liability Amount (if any and as the case may be),</w:t>
      </w:r>
      <w:r w:rsidRPr="00A915FA">
        <w:t xml:space="preserve"> </w:t>
      </w:r>
      <w:r w:rsidRPr="001D2971">
        <w:t>is set out in Schedule 8.</w:t>
      </w:r>
    </w:p>
    <w:p w14:paraId="749CBF24" w14:textId="77777777" w:rsidR="001D2971" w:rsidRPr="001D2971" w:rsidRDefault="001D2971" w:rsidP="004B37B1">
      <w:pPr>
        <w:ind w:left="284" w:hanging="284"/>
      </w:pPr>
    </w:p>
    <w:p w14:paraId="753DDF4C" w14:textId="5B603BA1" w:rsidR="001D2971" w:rsidRPr="00A915FA" w:rsidRDefault="001D2971" w:rsidP="004B37B1">
      <w:pPr>
        <w:pStyle w:val="Heading3"/>
        <w:ind w:left="284" w:hanging="284"/>
      </w:pPr>
      <w:bookmarkStart w:id="254" w:name="16.4_Payment_not_evidence"/>
      <w:bookmarkStart w:id="255" w:name="_bookmark88"/>
      <w:bookmarkStart w:id="256" w:name="_Toc204700151"/>
      <w:bookmarkEnd w:id="254"/>
      <w:bookmarkEnd w:id="255"/>
      <w:r w:rsidRPr="00A915FA">
        <w:t>16.</w:t>
      </w:r>
      <w:r w:rsidR="0008223E" w:rsidRPr="00A915FA">
        <w:t xml:space="preserve">4. </w:t>
      </w:r>
      <w:r w:rsidRPr="00A915FA">
        <w:t>Payment not evidence</w:t>
      </w:r>
      <w:bookmarkEnd w:id="256"/>
    </w:p>
    <w:p w14:paraId="61AC6F94" w14:textId="77777777" w:rsidR="001D2971" w:rsidRPr="001D2971" w:rsidRDefault="001D2971" w:rsidP="004B37B1">
      <w:pPr>
        <w:ind w:left="284" w:hanging="284"/>
      </w:pPr>
      <w:r w:rsidRPr="001D2971">
        <w:t>Payment of moneys is not evidence of the value of the Works, or that the Works have been executed satisfactorily, or an admission of liability, but is payment on account only.</w:t>
      </w:r>
    </w:p>
    <w:p w14:paraId="79773B64" w14:textId="77777777" w:rsidR="001D2971" w:rsidRPr="001D2971" w:rsidRDefault="001D2971" w:rsidP="004B37B1">
      <w:pPr>
        <w:ind w:left="284" w:hanging="284"/>
      </w:pPr>
    </w:p>
    <w:p w14:paraId="04F45CC3" w14:textId="792F73E4" w:rsidR="001D2971" w:rsidRPr="00A915FA" w:rsidRDefault="0008223E" w:rsidP="004B37B1">
      <w:pPr>
        <w:pStyle w:val="Heading3"/>
        <w:ind w:left="284" w:hanging="284"/>
      </w:pPr>
      <w:bookmarkStart w:id="257" w:name="16.5_Overpayments_and_underpayments"/>
      <w:bookmarkStart w:id="258" w:name="_bookmark89"/>
      <w:bookmarkStart w:id="259" w:name="_Toc204700152"/>
      <w:bookmarkEnd w:id="257"/>
      <w:bookmarkEnd w:id="258"/>
      <w:r w:rsidRPr="00A915FA">
        <w:t xml:space="preserve">16.5. </w:t>
      </w:r>
      <w:r w:rsidR="001D2971" w:rsidRPr="00A915FA">
        <w:t>Overpayments and underpayments</w:t>
      </w:r>
      <w:bookmarkEnd w:id="259"/>
    </w:p>
    <w:p w14:paraId="22072E65" w14:textId="5A5ABECA" w:rsidR="001D2971" w:rsidRPr="001D2971" w:rsidRDefault="001D2971" w:rsidP="003777AE">
      <w:pPr>
        <w:numPr>
          <w:ilvl w:val="2"/>
          <w:numId w:val="138"/>
        </w:numPr>
        <w:ind w:left="284" w:hanging="284"/>
      </w:pPr>
      <w:r w:rsidRPr="001D2971">
        <w:t>If, on completion of any inspection and audit it is discovered that the total payments made to the NOPs are greater than the NOPs’ entitlement to payment under this Agreement, the Project Owner may either:</w:t>
      </w:r>
    </w:p>
    <w:p w14:paraId="6CE91B27" w14:textId="10163655" w:rsidR="001D2971" w:rsidRPr="001D2971" w:rsidRDefault="001D2971" w:rsidP="003777AE">
      <w:pPr>
        <w:numPr>
          <w:ilvl w:val="3"/>
          <w:numId w:val="138"/>
        </w:numPr>
        <w:ind w:left="567" w:hanging="284"/>
      </w:pPr>
      <w:r w:rsidRPr="001D2971">
        <w:t>deduct an amount equal to the excess from moneys due or becoming due to the NOPs whether under this Agreement or otherwise; or</w:t>
      </w:r>
    </w:p>
    <w:p w14:paraId="7B639700" w14:textId="09B794A3" w:rsidR="001D2971" w:rsidRPr="001D2971" w:rsidRDefault="001D2971" w:rsidP="003777AE">
      <w:pPr>
        <w:numPr>
          <w:ilvl w:val="3"/>
          <w:numId w:val="138"/>
        </w:numPr>
        <w:ind w:left="567" w:hanging="284"/>
      </w:pPr>
      <w:r w:rsidRPr="001D2971">
        <w:t>require the NOPs to reimburse the excess to the Project Owner.</w:t>
      </w:r>
    </w:p>
    <w:p w14:paraId="6CC513B5" w14:textId="7EA6B475" w:rsidR="001D2971" w:rsidRPr="001D2971" w:rsidRDefault="001D2971" w:rsidP="003777AE">
      <w:pPr>
        <w:numPr>
          <w:ilvl w:val="2"/>
          <w:numId w:val="138"/>
        </w:numPr>
        <w:ind w:left="284" w:hanging="284"/>
      </w:pPr>
      <w:r w:rsidRPr="001D2971">
        <w:t>If, on completion of any inspection and audit it is discovered that the total payments made to the NOPs are less than the NOPs’ entitlement to payment under this Agreement, the NOPs may require the Project Owner to pay any shortfall to the NOPs.</w:t>
      </w:r>
    </w:p>
    <w:p w14:paraId="7EBA66D7" w14:textId="7CD6304B" w:rsidR="001D2971" w:rsidRPr="001D2971" w:rsidRDefault="001D2971" w:rsidP="003777AE">
      <w:pPr>
        <w:numPr>
          <w:ilvl w:val="2"/>
          <w:numId w:val="138"/>
        </w:numPr>
        <w:ind w:left="284" w:hanging="284"/>
      </w:pPr>
      <w:r w:rsidRPr="001D2971">
        <w:t>This clause 16.5 applies:</w:t>
      </w:r>
    </w:p>
    <w:p w14:paraId="65229D0A" w14:textId="326EC05D" w:rsidR="001D2971" w:rsidRPr="001D2971" w:rsidRDefault="001D2971" w:rsidP="003777AE">
      <w:pPr>
        <w:numPr>
          <w:ilvl w:val="3"/>
          <w:numId w:val="138"/>
        </w:numPr>
        <w:ind w:left="567" w:hanging="284"/>
      </w:pPr>
      <w:r w:rsidRPr="001D2971">
        <w:t>even if the Final Certificate has been issued under clause 11 or this Agreement has terminated; and</w:t>
      </w:r>
    </w:p>
    <w:p w14:paraId="2A3FA685" w14:textId="5DDF01F1" w:rsidR="001D2971" w:rsidRPr="001D2971" w:rsidRDefault="001D2971" w:rsidP="003777AE">
      <w:pPr>
        <w:numPr>
          <w:ilvl w:val="3"/>
          <w:numId w:val="138"/>
        </w:numPr>
        <w:ind w:left="567" w:hanging="284"/>
      </w:pPr>
      <w:r w:rsidRPr="001D2971">
        <w:t>whether the inspection and audit was carried out under clause 17.4, or otherwise.</w:t>
      </w:r>
    </w:p>
    <w:p w14:paraId="5DD711AB" w14:textId="6C732007" w:rsidR="001D2971" w:rsidRPr="001D2971" w:rsidRDefault="001D2971" w:rsidP="003777AE">
      <w:pPr>
        <w:numPr>
          <w:ilvl w:val="2"/>
          <w:numId w:val="138"/>
        </w:numPr>
        <w:ind w:left="284" w:hanging="284"/>
      </w:pPr>
      <w:r w:rsidRPr="001D2971">
        <w:t>If the Project Owner or the NOPs are required to make a payment under this clause 16.5, they must make that payment within 20 Business Days of a request for payment being made.</w:t>
      </w:r>
    </w:p>
    <w:p w14:paraId="1ECDAB15" w14:textId="77777777" w:rsidR="001D2971" w:rsidRPr="001D2971" w:rsidRDefault="001D2971" w:rsidP="003777AE">
      <w:pPr>
        <w:numPr>
          <w:ilvl w:val="2"/>
          <w:numId w:val="138"/>
        </w:numPr>
        <w:ind w:left="284" w:hanging="284"/>
      </w:pPr>
      <w:r w:rsidRPr="001D2971">
        <w:tab/>
        <w:t>Notwithstanding clause 5.1, the Project Owner or the NOPs (as the case may be) may commence proceedings to recover any amount payable to them under this clause 16.5 not paid on time.</w:t>
      </w:r>
    </w:p>
    <w:p w14:paraId="6A3B0202" w14:textId="77777777" w:rsidR="001D2971" w:rsidRPr="001D2971" w:rsidRDefault="001D2971" w:rsidP="004B37B1">
      <w:pPr>
        <w:ind w:left="284" w:hanging="284"/>
      </w:pPr>
    </w:p>
    <w:p w14:paraId="5AB4DCD4" w14:textId="6BB05342" w:rsidR="001D2971" w:rsidRPr="00A915FA" w:rsidRDefault="0008223E" w:rsidP="004B37B1">
      <w:pPr>
        <w:pStyle w:val="Heading3"/>
        <w:ind w:left="284" w:hanging="284"/>
      </w:pPr>
      <w:bookmarkStart w:id="260" w:name="16.6_Suspension_of_payment_of_Corporate_"/>
      <w:bookmarkStart w:id="261" w:name="_bookmark90"/>
      <w:bookmarkStart w:id="262" w:name="_Toc204700153"/>
      <w:bookmarkEnd w:id="260"/>
      <w:bookmarkEnd w:id="261"/>
      <w:r w:rsidRPr="00A915FA">
        <w:t xml:space="preserve">16.6. </w:t>
      </w:r>
      <w:r w:rsidR="001D2971" w:rsidRPr="00A915FA">
        <w:t>Suspension of payment of Corporate Overhead and Profit</w:t>
      </w:r>
      <w:bookmarkEnd w:id="262"/>
    </w:p>
    <w:p w14:paraId="7CD37EC3" w14:textId="197B141F" w:rsidR="001D2971" w:rsidRPr="001D2971" w:rsidRDefault="001D2971" w:rsidP="003777AE">
      <w:pPr>
        <w:numPr>
          <w:ilvl w:val="2"/>
          <w:numId w:val="140"/>
        </w:numPr>
        <w:ind w:left="284" w:hanging="284"/>
      </w:pPr>
      <w:r w:rsidRPr="001D2971">
        <w:t xml:space="preserve">If, following receipt of a Monthly earned value report under clause 17.1(c), a recommendation from the ALT or otherwise, it is evident to the Project Owner that the AOC of performing the Works under this Agreement has exceeded or will exceed the TOC, then the Project Owner may immediately, by notice in writing to the NOPs, </w:t>
      </w:r>
      <w:r w:rsidRPr="001D2971">
        <w:lastRenderedPageBreak/>
        <w:t>suspend the payment of (but not the entitlement to) Corporate Overhead and Profit to the NOPs to the extent necessary to cover the NOPs’ potential liability to pay any Painshare Amount under Schedule 7.</w:t>
      </w:r>
    </w:p>
    <w:p w14:paraId="63BBB417" w14:textId="2C50EF02" w:rsidR="001D2971" w:rsidRPr="001D2971" w:rsidRDefault="001D2971" w:rsidP="003777AE">
      <w:pPr>
        <w:numPr>
          <w:ilvl w:val="2"/>
          <w:numId w:val="140"/>
        </w:numPr>
        <w:ind w:left="284" w:hanging="284"/>
      </w:pPr>
      <w:r w:rsidRPr="001D2971">
        <w:t>The suspension of payment of Corporate Overhead and Profit to the NOPs under clause 16.6(a) will be effective for the period commencing on the date specified by the Project Owner, and ending on the Final Completion Date.</w:t>
      </w:r>
    </w:p>
    <w:p w14:paraId="0AD6D0F8" w14:textId="642C0C44" w:rsidR="001D2971" w:rsidRPr="001D2971" w:rsidRDefault="001D2971" w:rsidP="003777AE">
      <w:pPr>
        <w:numPr>
          <w:ilvl w:val="2"/>
          <w:numId w:val="140"/>
        </w:numPr>
        <w:ind w:left="284" w:hanging="284"/>
      </w:pPr>
      <w:r w:rsidRPr="001D2971">
        <w:t>If the Project Owner suspends the payment of Corporate Overhead and Profit to the NOPs under clause 16.6(a), then the amount of any Corporate Overhead and Profit to which the NOPs is entitled for the period:</w:t>
      </w:r>
    </w:p>
    <w:p w14:paraId="2B2DC3E5" w14:textId="31ADE5B8" w:rsidR="001D2971" w:rsidRPr="001D2971" w:rsidRDefault="001D2971" w:rsidP="003777AE">
      <w:pPr>
        <w:numPr>
          <w:ilvl w:val="3"/>
          <w:numId w:val="140"/>
        </w:numPr>
        <w:ind w:left="567" w:hanging="284"/>
      </w:pPr>
      <w:r w:rsidRPr="001D2971">
        <w:t>from the date of suspension of payment by the Project Owner until the Date of Practical Completion will be considered to have been paid to the NOPs for the purposes of calculating any Interim Gainshare Amount or Interim Painshare Amount (if any and as the case may be) under the Risk or Reward Regime as at the Date of Practical Completion; and</w:t>
      </w:r>
    </w:p>
    <w:p w14:paraId="15C10508" w14:textId="7752816F" w:rsidR="001D2971" w:rsidRPr="001D2971" w:rsidRDefault="001D2971" w:rsidP="003777AE">
      <w:pPr>
        <w:numPr>
          <w:ilvl w:val="3"/>
          <w:numId w:val="140"/>
        </w:numPr>
        <w:ind w:left="567" w:hanging="284"/>
      </w:pPr>
      <w:r w:rsidRPr="001D2971">
        <w:t>from the date of suspension of payment by the Project Owner until the Final Completion Date will:</w:t>
      </w:r>
    </w:p>
    <w:p w14:paraId="28EAB968" w14:textId="77777777" w:rsidR="001D2971" w:rsidRPr="001D2971" w:rsidRDefault="001D2971" w:rsidP="003777AE">
      <w:pPr>
        <w:numPr>
          <w:ilvl w:val="4"/>
          <w:numId w:val="140"/>
        </w:numPr>
        <w:ind w:left="851" w:hanging="284"/>
      </w:pPr>
      <w:r w:rsidRPr="001D2971">
        <w:t>be considered to have been paid to the NOPs for the purposes of calculating any Gainshare Amount or Painshare Amount (if any and as the case may be) under the Risk or Reward Regime as at the Final Completion Date; and</w:t>
      </w:r>
    </w:p>
    <w:p w14:paraId="4FD798C8" w14:textId="77777777" w:rsidR="001D2971" w:rsidRPr="001D2971" w:rsidRDefault="001D2971" w:rsidP="003777AE">
      <w:pPr>
        <w:numPr>
          <w:ilvl w:val="4"/>
          <w:numId w:val="140"/>
        </w:numPr>
        <w:ind w:left="851" w:hanging="284"/>
      </w:pPr>
      <w:r w:rsidRPr="001D2971">
        <w:t>be included by the Participants in the Final Certificate as an amount payable by the Project Owner to the NOPs.</w:t>
      </w:r>
    </w:p>
    <w:p w14:paraId="18D9D5FE" w14:textId="77777777" w:rsidR="001D2971" w:rsidRPr="001D2971" w:rsidRDefault="001D2971" w:rsidP="004B37B1">
      <w:pPr>
        <w:ind w:left="284" w:hanging="284"/>
      </w:pPr>
    </w:p>
    <w:p w14:paraId="46B8C134" w14:textId="23F254F2" w:rsidR="001D2971" w:rsidRPr="00A915FA" w:rsidRDefault="0008223E" w:rsidP="004B37B1">
      <w:pPr>
        <w:pStyle w:val="Heading3"/>
        <w:ind w:left="284" w:hanging="284"/>
      </w:pPr>
      <w:bookmarkStart w:id="263" w:name="16.7_Payment_of_Subcontractors"/>
      <w:bookmarkStart w:id="264" w:name="_bookmark91"/>
      <w:bookmarkStart w:id="265" w:name="_Toc204700154"/>
      <w:bookmarkEnd w:id="263"/>
      <w:bookmarkEnd w:id="264"/>
      <w:r w:rsidRPr="00A915FA">
        <w:t xml:space="preserve">16.7. </w:t>
      </w:r>
      <w:r w:rsidR="001D2971" w:rsidRPr="00A915FA">
        <w:t>Payment of Subcontractors</w:t>
      </w:r>
      <w:bookmarkEnd w:id="265"/>
    </w:p>
    <w:p w14:paraId="53876F7D" w14:textId="572F6228" w:rsidR="001D2971" w:rsidRPr="001D2971" w:rsidRDefault="001D2971" w:rsidP="003777AE">
      <w:pPr>
        <w:numPr>
          <w:ilvl w:val="2"/>
          <w:numId w:val="141"/>
        </w:numPr>
        <w:ind w:left="284" w:hanging="284"/>
      </w:pPr>
      <w:r w:rsidRPr="001D2971">
        <w:t>If a NOP informs the Project Owner, or the Project Owner becomes aware that a NOP has failed to pay an amount that is due and payable to a Subcontractor, the Project Owner may pay the Subcontractor directly and the amount paid will be a Reimbursable</w:t>
      </w:r>
      <w:r w:rsidRPr="00A915FA">
        <w:t xml:space="preserve"> </w:t>
      </w:r>
      <w:r w:rsidRPr="001D2971">
        <w:t>Cost for the purposes of calculating the AOC under this Agreement. The NOPs will not be entitled to be reimbursed any Reimbursable Costs, nor paid any Corporate Overhead and Profit, under this clause 16.7(a) in respect of that amount.</w:t>
      </w:r>
    </w:p>
    <w:p w14:paraId="0DCCF0A5" w14:textId="77777777" w:rsidR="001D2971" w:rsidRPr="001D2971" w:rsidRDefault="001D2971" w:rsidP="003777AE">
      <w:pPr>
        <w:numPr>
          <w:ilvl w:val="2"/>
          <w:numId w:val="141"/>
        </w:numPr>
        <w:ind w:left="284" w:hanging="284"/>
      </w:pPr>
      <w:r w:rsidRPr="001D2971">
        <w:t>If the Project Owner pays a Subcontractor directly, it is not liable to pay the NOP for the work performed by the Subcontractor the subject of the payment.</w:t>
      </w:r>
    </w:p>
    <w:p w14:paraId="6E46A20A" w14:textId="77777777" w:rsidR="001D2971" w:rsidRPr="001D2971" w:rsidRDefault="001D2971" w:rsidP="004B37B1">
      <w:pPr>
        <w:ind w:left="284" w:hanging="284"/>
      </w:pPr>
      <w:bookmarkStart w:id="266" w:name="16.8_Building_and_Construction_Industry_"/>
      <w:bookmarkStart w:id="267" w:name="_bookmark92"/>
      <w:bookmarkEnd w:id="266"/>
      <w:bookmarkEnd w:id="267"/>
    </w:p>
    <w:p w14:paraId="2FFB313F" w14:textId="05D81BAA" w:rsidR="001D2971" w:rsidRPr="00A915FA" w:rsidRDefault="0008223E" w:rsidP="004B37B1">
      <w:pPr>
        <w:pStyle w:val="Heading3"/>
        <w:ind w:left="284" w:hanging="284"/>
      </w:pPr>
      <w:bookmarkStart w:id="268" w:name="16.9_Unfixed_Materials"/>
      <w:bookmarkStart w:id="269" w:name="_bookmark93"/>
      <w:bookmarkStart w:id="270" w:name="_Toc204700155"/>
      <w:bookmarkEnd w:id="268"/>
      <w:bookmarkEnd w:id="269"/>
      <w:r w:rsidRPr="00A915FA">
        <w:t xml:space="preserve">16.8. </w:t>
      </w:r>
      <w:r w:rsidR="001D2971" w:rsidRPr="00A915FA">
        <w:t>Unfixed Materials</w:t>
      </w:r>
      <w:bookmarkEnd w:id="270"/>
    </w:p>
    <w:p w14:paraId="70872206" w14:textId="1485500D" w:rsidR="001D2971" w:rsidRPr="001D2971" w:rsidRDefault="001D2971" w:rsidP="004B37B1">
      <w:pPr>
        <w:ind w:left="284" w:hanging="284"/>
      </w:pPr>
      <w:r w:rsidRPr="001D2971">
        <w:t>The Project Owner will not pay for any Materials off-Site unless:</w:t>
      </w:r>
    </w:p>
    <w:p w14:paraId="78A2C240" w14:textId="5F179C5B" w:rsidR="001D2971" w:rsidRPr="001D2971" w:rsidRDefault="001D2971" w:rsidP="003777AE">
      <w:pPr>
        <w:numPr>
          <w:ilvl w:val="2"/>
          <w:numId w:val="143"/>
        </w:numPr>
        <w:ind w:left="284" w:hanging="284"/>
      </w:pPr>
      <w:r w:rsidRPr="001D2971">
        <w:t>the Project Owner is satisfied that the unencumbered title to those Materials will pass to the Project Owner on payment and the Project Owner is satisfied that the Materials are protected and insured to the Project Owner’s satisfaction; or</w:t>
      </w:r>
    </w:p>
    <w:p w14:paraId="1702F9B4" w14:textId="77777777" w:rsidR="001D2971" w:rsidRPr="001D2971" w:rsidRDefault="001D2971" w:rsidP="003777AE">
      <w:pPr>
        <w:numPr>
          <w:ilvl w:val="2"/>
          <w:numId w:val="143"/>
        </w:numPr>
        <w:ind w:left="284" w:hanging="284"/>
      </w:pPr>
      <w:r w:rsidRPr="001D2971">
        <w:t>the Materials are delivered to a Site and the terms of the supply of the Materials are that unencumbered title to those Materials passes to the Project Owner or the NOPs on delivery.</w:t>
      </w:r>
    </w:p>
    <w:p w14:paraId="677AC59C" w14:textId="77777777" w:rsidR="001D2971" w:rsidRPr="001D2971" w:rsidRDefault="001D2971" w:rsidP="004B37B1">
      <w:pPr>
        <w:ind w:left="284" w:hanging="284"/>
      </w:pPr>
    </w:p>
    <w:p w14:paraId="39308A6E" w14:textId="087233EE" w:rsidR="001D2971" w:rsidRPr="00A915FA" w:rsidRDefault="0008223E" w:rsidP="004B37B1">
      <w:pPr>
        <w:pStyle w:val="Heading3"/>
        <w:ind w:left="284" w:hanging="284"/>
      </w:pPr>
      <w:bookmarkStart w:id="271" w:name="16.10_Goods_and_Services_Tax_(GST_Exclus"/>
      <w:bookmarkStart w:id="272" w:name="_bookmark94"/>
      <w:bookmarkStart w:id="273" w:name="_Toc204700156"/>
      <w:bookmarkEnd w:id="271"/>
      <w:bookmarkEnd w:id="272"/>
      <w:r w:rsidRPr="00A915FA">
        <w:lastRenderedPageBreak/>
        <w:t xml:space="preserve">16.9. </w:t>
      </w:r>
      <w:r w:rsidR="001D2971" w:rsidRPr="00A915FA">
        <w:t>[Goods and Services Tax/Value Added Tax/Applicable Tax] ([GST/VAT/Applicable Tax] Exclusive Prices)</w:t>
      </w:r>
      <w:bookmarkEnd w:id="273"/>
    </w:p>
    <w:p w14:paraId="01E00B9D" w14:textId="4B2668D9" w:rsidR="001D2971" w:rsidRPr="001D2971" w:rsidRDefault="001D2971" w:rsidP="003777AE">
      <w:pPr>
        <w:numPr>
          <w:ilvl w:val="2"/>
          <w:numId w:val="142"/>
        </w:numPr>
        <w:ind w:left="284" w:hanging="284"/>
      </w:pPr>
      <w:r w:rsidRPr="001D2971">
        <w:t xml:space="preserve">Any reference in this clause to a term defined or used in the </w:t>
      </w:r>
      <w:r w:rsidRPr="001D2971">
        <w:rPr>
          <w:i/>
        </w:rPr>
        <w:t>[Relevant Statute]</w:t>
      </w:r>
      <w:r w:rsidRPr="001D2971">
        <w:t xml:space="preserve"> unless the context indicates otherwise, a reference to that term as defined or used in that Act.</w:t>
      </w:r>
    </w:p>
    <w:p w14:paraId="6FFE1077" w14:textId="44E8F323" w:rsidR="001D2971" w:rsidRPr="001D2971" w:rsidRDefault="001D2971" w:rsidP="003777AE">
      <w:pPr>
        <w:numPr>
          <w:ilvl w:val="2"/>
          <w:numId w:val="142"/>
        </w:numPr>
        <w:ind w:left="284" w:hanging="284"/>
      </w:pPr>
      <w:r w:rsidRPr="001D2971">
        <w:t>Unless expressly included, the consideration for any supply made under or in connection with this Agreement does not include an amount on account of [GST/VAT/Applicable Tax] in respect of the supply (</w:t>
      </w:r>
      <w:r w:rsidRPr="001D2971">
        <w:rPr>
          <w:b/>
        </w:rPr>
        <w:t>[GST/VAT/Applicable Tax] Exclusive Consideration</w:t>
      </w:r>
      <w:r w:rsidRPr="001D2971">
        <w:t>) except as provided under this clause.</w:t>
      </w:r>
    </w:p>
    <w:p w14:paraId="595F7251" w14:textId="0C38D134" w:rsidR="001D2971" w:rsidRPr="001D2971" w:rsidRDefault="001D2971" w:rsidP="003777AE">
      <w:pPr>
        <w:numPr>
          <w:ilvl w:val="2"/>
          <w:numId w:val="142"/>
        </w:numPr>
        <w:ind w:left="284" w:hanging="284"/>
      </w:pPr>
      <w:r w:rsidRPr="001D2971">
        <w:t>Any amount referred to in this Agreement (other than an amount referred to in</w:t>
      </w:r>
      <w:r w:rsidRPr="00A915FA">
        <w:t xml:space="preserve"> </w:t>
      </w:r>
      <w:r w:rsidRPr="001D2971">
        <w:t>clause 16.9(h)) which is relevant in determining a payment to be made by one of the</w:t>
      </w:r>
      <w:r w:rsidRPr="00A915FA">
        <w:t xml:space="preserve"> </w:t>
      </w:r>
      <w:r w:rsidRPr="001D2971">
        <w:t>Participants to another is, unless indicated otherwise, a reference to that amount expressed on a [GST/VAT/Applicable Tax] exclusive basis.</w:t>
      </w:r>
    </w:p>
    <w:p w14:paraId="58C53988" w14:textId="6A7AA73F" w:rsidR="001D2971" w:rsidRPr="001D2971" w:rsidRDefault="001D2971" w:rsidP="003777AE">
      <w:pPr>
        <w:numPr>
          <w:ilvl w:val="2"/>
          <w:numId w:val="142"/>
        </w:numPr>
        <w:ind w:left="284" w:hanging="284"/>
      </w:pPr>
      <w:r w:rsidRPr="001D2971">
        <w:t>To the extent that [GST/VAT/Applicable Tax] is payable in respect of any supply made by a Participant (</w:t>
      </w:r>
      <w:r w:rsidRPr="001D2971">
        <w:rPr>
          <w:b/>
        </w:rPr>
        <w:t>Supplier</w:t>
      </w:r>
      <w:r w:rsidRPr="001D2971">
        <w:t>) under or in connection with this Agreement, the consideration to be provided under this Agreement for that supply (unless it is expressly stated to include [GST/VAT/Applicable Tax]) is increased by an amount equal to the [GST/VAT/Applicable Tax] Exclusive Consideration (or its [GST/VAT/Applicable Tax] exclusive market value if applicable) multiplied by the rate at which [GST/VAT/Applicable Tax] is imposed in respect of the supply.</w:t>
      </w:r>
    </w:p>
    <w:p w14:paraId="3A57ECDE" w14:textId="7E6F0CF3" w:rsidR="001D2971" w:rsidRPr="001D2971" w:rsidRDefault="001D2971" w:rsidP="003777AE">
      <w:pPr>
        <w:numPr>
          <w:ilvl w:val="2"/>
          <w:numId w:val="142"/>
        </w:numPr>
        <w:ind w:left="284" w:hanging="284"/>
      </w:pPr>
      <w:r w:rsidRPr="001D2971">
        <w:t>The recipient must pay the additional amount payable under clause 16.9(d) to the Supplier at the same time as the [GST/VAT/Applicable Tax] Exclusive Consideration is otherwise required to be provided.</w:t>
      </w:r>
    </w:p>
    <w:p w14:paraId="2119EDC1" w14:textId="1912D74B" w:rsidR="001D2971" w:rsidRPr="001D2971" w:rsidRDefault="001D2971" w:rsidP="003777AE">
      <w:pPr>
        <w:numPr>
          <w:ilvl w:val="2"/>
          <w:numId w:val="142"/>
        </w:numPr>
        <w:ind w:left="284" w:hanging="284"/>
      </w:pPr>
      <w:r w:rsidRPr="001D2971">
        <w:t>The Supplier must issue a tax invoice to the recipient of the taxable supply at or before the time of payment of the consideration for the supply as increased on account of [GST/VAT/Applicable Tax] under clause 16.9(d) or at such other time as the parties agree.</w:t>
      </w:r>
    </w:p>
    <w:p w14:paraId="1E9A2337" w14:textId="07680806" w:rsidR="001D2971" w:rsidRPr="001D2971" w:rsidRDefault="001D2971" w:rsidP="003777AE">
      <w:pPr>
        <w:numPr>
          <w:ilvl w:val="2"/>
          <w:numId w:val="142"/>
        </w:numPr>
        <w:ind w:left="284" w:hanging="284"/>
      </w:pPr>
      <w:r w:rsidRPr="001D2971">
        <w:t>Whenever an adjustment event occurs in relation to any taxable supply made under or in connection with this Agreement the Supplier must determine the net [GST/VAT/Applicable Tax] in relation to the supply (taking into account any adjustment) and if the net [GST/VAT/Applicable Tax] differs from the amount previously paid under clause 16.9(e), the amount of the difference must be paid by, refunded to or credited to the recipient, as applicable.</w:t>
      </w:r>
    </w:p>
    <w:p w14:paraId="7F450C30" w14:textId="3D087717" w:rsidR="001D2971" w:rsidRPr="001D2971" w:rsidRDefault="001D2971" w:rsidP="003777AE">
      <w:pPr>
        <w:numPr>
          <w:ilvl w:val="2"/>
          <w:numId w:val="142"/>
        </w:numPr>
        <w:ind w:left="284" w:hanging="284"/>
      </w:pPr>
      <w:bookmarkStart w:id="274" w:name="17_Reports,_records,_access_and_audit"/>
      <w:bookmarkEnd w:id="274"/>
      <w:r w:rsidRPr="001D2971">
        <w:t>If a Participant is entitled to be reimbursed or indemnified for a loss, cost, expense or outgoing incurred in connection with this Agreement, then the amount of the reimbursement or indemnity payment must first be reduced by an amount equal to any input tax credit to which the Participant being reimbursed or indemnified (or its representative member) is entitled in relation to that loss, cost, expense or outgoing and, then, if the amount of the payment is consideration or part consideration for a taxable supply, it must be increased on account of [GST/VAT/Applicable Tax] under clause 16.9(d).</w:t>
      </w:r>
    </w:p>
    <w:p w14:paraId="4A41306E" w14:textId="08CD8DF1" w:rsidR="001D2971" w:rsidRPr="001D2971" w:rsidRDefault="001D2971" w:rsidP="003777AE">
      <w:pPr>
        <w:numPr>
          <w:ilvl w:val="2"/>
          <w:numId w:val="142"/>
        </w:numPr>
        <w:ind w:left="284" w:hanging="284"/>
      </w:pPr>
      <w:r w:rsidRPr="001D2971">
        <w:t>The Participants, through the AMT must, as soon as practicable after the date of this Agreement, develop and implement a system to manage the [GST/VAT/Applicable Tax] implications of the Works.</w:t>
      </w:r>
    </w:p>
    <w:p w14:paraId="7CD279DD" w14:textId="77777777" w:rsidR="008423F7" w:rsidRPr="008423F7" w:rsidRDefault="008423F7" w:rsidP="004B37B1">
      <w:pPr>
        <w:ind w:left="284" w:hanging="284"/>
      </w:pPr>
    </w:p>
    <w:p w14:paraId="45CBA259" w14:textId="403EF066" w:rsidR="00AF65E0" w:rsidRPr="00A915FA" w:rsidRDefault="00AF65E0" w:rsidP="004B37B1">
      <w:pPr>
        <w:pStyle w:val="Heading2"/>
        <w:ind w:left="284" w:hanging="284"/>
      </w:pPr>
      <w:bookmarkStart w:id="275" w:name="_Toc204700157"/>
      <w:r w:rsidRPr="00A915FA">
        <w:t>17. Reports, records, access and audit</w:t>
      </w:r>
      <w:bookmarkEnd w:id="275"/>
    </w:p>
    <w:p w14:paraId="2C5281F8" w14:textId="372AE2E4" w:rsidR="00AF65E0" w:rsidRPr="00A915FA" w:rsidRDefault="00AF65E0" w:rsidP="004B37B1">
      <w:pPr>
        <w:pStyle w:val="Heading3"/>
        <w:ind w:left="284" w:hanging="284"/>
      </w:pPr>
      <w:bookmarkStart w:id="276" w:name="17.1_Reports"/>
      <w:bookmarkStart w:id="277" w:name="_bookmark96"/>
      <w:bookmarkStart w:id="278" w:name="_Toc204700158"/>
      <w:bookmarkEnd w:id="276"/>
      <w:bookmarkEnd w:id="277"/>
      <w:r w:rsidRPr="00A915FA">
        <w:t>17.1. Reports</w:t>
      </w:r>
      <w:bookmarkEnd w:id="278"/>
    </w:p>
    <w:p w14:paraId="5E3C5DB6" w14:textId="7D097B41" w:rsidR="00AF65E0" w:rsidRPr="00AF65E0" w:rsidRDefault="00AF65E0" w:rsidP="004B37B1">
      <w:pPr>
        <w:ind w:left="284" w:hanging="284"/>
      </w:pPr>
      <w:r w:rsidRPr="00AF65E0">
        <w:t>The Participants must ensure that the Alliance Manager (using the AMT) prepares, as a minimum, the following:</w:t>
      </w:r>
    </w:p>
    <w:p w14:paraId="5E83CFA4" w14:textId="3EAEC436" w:rsidR="00AF65E0" w:rsidRPr="00AF65E0" w:rsidRDefault="00AF65E0" w:rsidP="003777AE">
      <w:pPr>
        <w:numPr>
          <w:ilvl w:val="2"/>
          <w:numId w:val="144"/>
        </w:numPr>
        <w:ind w:left="284" w:hanging="284"/>
      </w:pPr>
      <w:r w:rsidRPr="00AF65E0">
        <w:t>work status reports [Stipulate Frequency];</w:t>
      </w:r>
    </w:p>
    <w:p w14:paraId="7CF1B201" w14:textId="7912E347" w:rsidR="00AF65E0" w:rsidRPr="00AF65E0" w:rsidRDefault="00AF65E0" w:rsidP="003777AE">
      <w:pPr>
        <w:numPr>
          <w:ilvl w:val="2"/>
          <w:numId w:val="144"/>
        </w:numPr>
        <w:ind w:left="284" w:hanging="284"/>
      </w:pPr>
      <w:r w:rsidRPr="00AF65E0">
        <w:t>KRA performance reports;</w:t>
      </w:r>
    </w:p>
    <w:p w14:paraId="3A26BA14" w14:textId="7A377504" w:rsidR="00AF65E0" w:rsidRPr="00AF65E0" w:rsidRDefault="00AF65E0" w:rsidP="003777AE">
      <w:pPr>
        <w:numPr>
          <w:ilvl w:val="2"/>
          <w:numId w:val="144"/>
        </w:numPr>
        <w:ind w:left="284" w:hanging="284"/>
      </w:pPr>
      <w:r w:rsidRPr="00AF65E0">
        <w:t>Monthly earned value reports which include:</w:t>
      </w:r>
    </w:p>
    <w:p w14:paraId="4BF44852" w14:textId="43BE55A8" w:rsidR="00AF65E0" w:rsidRPr="00AF65E0" w:rsidRDefault="00AF65E0" w:rsidP="003777AE">
      <w:pPr>
        <w:numPr>
          <w:ilvl w:val="3"/>
          <w:numId w:val="144"/>
        </w:numPr>
        <w:ind w:left="567" w:hanging="284"/>
      </w:pPr>
      <w:r w:rsidRPr="00AF65E0">
        <w:t>a reconciliation, as at the date of the report, of the AOC of performing the Works against the TOC;</w:t>
      </w:r>
    </w:p>
    <w:p w14:paraId="4285D0E4" w14:textId="1D2075F1" w:rsidR="00AF65E0" w:rsidRPr="00AF65E0" w:rsidRDefault="00AF65E0" w:rsidP="003777AE">
      <w:pPr>
        <w:numPr>
          <w:ilvl w:val="3"/>
          <w:numId w:val="144"/>
        </w:numPr>
        <w:ind w:left="567" w:hanging="284"/>
      </w:pPr>
      <w:r w:rsidRPr="00AF65E0">
        <w:t>any innovations or breakthroughs which have been made or opportunities which have been realised by the Participants in performing the Works and any</w:t>
      </w:r>
      <w:r w:rsidRPr="00A915FA">
        <w:t xml:space="preserve"> </w:t>
      </w:r>
      <w:r w:rsidRPr="00AF65E0">
        <w:t>innovations or breakthroughs or opportunities which are forecast to be made or realised by the Participants (including as set out in the Alliance Risk and Opportunity Report);</w:t>
      </w:r>
    </w:p>
    <w:p w14:paraId="2AFD5B19" w14:textId="2A3CE323" w:rsidR="00AF65E0" w:rsidRPr="00AF65E0" w:rsidRDefault="00AF65E0" w:rsidP="003777AE">
      <w:pPr>
        <w:numPr>
          <w:ilvl w:val="3"/>
          <w:numId w:val="144"/>
        </w:numPr>
        <w:ind w:left="567" w:hanging="284"/>
      </w:pPr>
      <w:r w:rsidRPr="00AF65E0">
        <w:t>the Participants’ risk management performance in performing the Works as against the Risk &amp; Contingency Provisions; and</w:t>
      </w:r>
    </w:p>
    <w:p w14:paraId="1564E2A1" w14:textId="32092B76" w:rsidR="00AF65E0" w:rsidRPr="00AF65E0" w:rsidRDefault="00AF65E0" w:rsidP="003777AE">
      <w:pPr>
        <w:numPr>
          <w:ilvl w:val="3"/>
          <w:numId w:val="144"/>
        </w:numPr>
        <w:ind w:left="567" w:hanging="284"/>
      </w:pPr>
      <w:r w:rsidRPr="00AF65E0">
        <w:t>any material errors or mistakes which have been made in the development of the TOC and identified by the Participants; and</w:t>
      </w:r>
    </w:p>
    <w:p w14:paraId="41E3B69D" w14:textId="483FB2D1" w:rsidR="00AF65E0" w:rsidRPr="00AF65E0" w:rsidRDefault="00AF65E0" w:rsidP="003777AE">
      <w:pPr>
        <w:numPr>
          <w:ilvl w:val="2"/>
          <w:numId w:val="144"/>
        </w:numPr>
        <w:ind w:left="284" w:hanging="284"/>
      </w:pPr>
      <w:r w:rsidRPr="00AF65E0">
        <w:t>Monthly cash flow statements covering a [</w:t>
      </w:r>
      <w:r w:rsidR="00A915FA" w:rsidRPr="00A915FA">
        <w:rPr>
          <w:b/>
          <w:bCs/>
          <w:iCs/>
        </w:rPr>
        <w:t xml:space="preserve">## </w:t>
      </w:r>
      <w:r w:rsidRPr="00AF65E0">
        <w:rPr>
          <w:b/>
          <w:i/>
        </w:rPr>
        <w:t>insert</w:t>
      </w:r>
      <w:r w:rsidRPr="00AF65E0">
        <w:t>] Month rolling period,</w:t>
      </w:r>
      <w:r w:rsidRPr="00A915FA">
        <w:t xml:space="preserve"> </w:t>
      </w:r>
      <w:r w:rsidRPr="00AF65E0">
        <w:t>relating to the Works, in a format and at times which are acceptable to the Project Owner.</w:t>
      </w:r>
    </w:p>
    <w:p w14:paraId="57E17296" w14:textId="77777777" w:rsidR="00AF65E0" w:rsidRPr="00AF65E0" w:rsidRDefault="00AF65E0" w:rsidP="004B37B1">
      <w:pPr>
        <w:ind w:left="284" w:hanging="284"/>
      </w:pPr>
    </w:p>
    <w:p w14:paraId="3490B4AE" w14:textId="1B7B3F9A" w:rsidR="00AF65E0" w:rsidRPr="00A915FA" w:rsidRDefault="00AF65E0" w:rsidP="004B37B1">
      <w:pPr>
        <w:pStyle w:val="Heading3"/>
        <w:ind w:left="284" w:hanging="284"/>
      </w:pPr>
      <w:bookmarkStart w:id="279" w:name="17.2_Records"/>
      <w:bookmarkStart w:id="280" w:name="_bookmark97"/>
      <w:bookmarkStart w:id="281" w:name="_Toc204700159"/>
      <w:bookmarkEnd w:id="279"/>
      <w:bookmarkEnd w:id="280"/>
      <w:r w:rsidRPr="00A915FA">
        <w:t>17.2. Records</w:t>
      </w:r>
      <w:bookmarkEnd w:id="281"/>
    </w:p>
    <w:p w14:paraId="2671EAEE" w14:textId="1D6BE971" w:rsidR="00AF65E0" w:rsidRPr="00AF65E0" w:rsidRDefault="00AF65E0" w:rsidP="004B37B1">
      <w:pPr>
        <w:ind w:left="284" w:hanging="284"/>
      </w:pPr>
      <w:r w:rsidRPr="00AF65E0">
        <w:t>The Participants must maintain for the Relevant Period, a complete set of:</w:t>
      </w:r>
    </w:p>
    <w:p w14:paraId="0C4FA2FF" w14:textId="13F16153" w:rsidR="00AF65E0" w:rsidRPr="00AF65E0" w:rsidRDefault="00AF65E0" w:rsidP="003777AE">
      <w:pPr>
        <w:numPr>
          <w:ilvl w:val="2"/>
          <w:numId w:val="145"/>
        </w:numPr>
        <w:ind w:left="284" w:hanging="284"/>
      </w:pPr>
      <w:r w:rsidRPr="00AF65E0">
        <w:t>all records which show how the TOC was calculated and how any Adjustment Events were valued for the purposes of clause 12;</w:t>
      </w:r>
    </w:p>
    <w:p w14:paraId="5EAB9B5C" w14:textId="26A8ABA3" w:rsidR="00AF65E0" w:rsidRPr="00AF65E0" w:rsidRDefault="00AF65E0" w:rsidP="003777AE">
      <w:pPr>
        <w:numPr>
          <w:ilvl w:val="2"/>
          <w:numId w:val="145"/>
        </w:numPr>
        <w:ind w:left="284" w:hanging="284"/>
      </w:pPr>
      <w:r w:rsidRPr="00AF65E0">
        <w:t>all purchase orders, invoices, accounts, records and bank statements (to the extent they relate to the Works) under good and accepted accounting principles showing all of the Reimbursable Costs reasonably and actually incurred in the performance of the Works; and</w:t>
      </w:r>
    </w:p>
    <w:p w14:paraId="78740A3C" w14:textId="77777777" w:rsidR="00AF65E0" w:rsidRPr="00AF65E0" w:rsidRDefault="00AF65E0" w:rsidP="003777AE">
      <w:pPr>
        <w:numPr>
          <w:ilvl w:val="2"/>
          <w:numId w:val="145"/>
        </w:numPr>
        <w:ind w:left="284" w:hanging="284"/>
      </w:pPr>
      <w:r w:rsidRPr="00AF65E0">
        <w:t>all correspondence, tenders, Subcontracts, minutes of meetings, notes, reports, drawings, as-constructed information and all other documentation associated with the Works.</w:t>
      </w:r>
    </w:p>
    <w:p w14:paraId="69BA977D" w14:textId="77777777" w:rsidR="00AF65E0" w:rsidRPr="00AF65E0" w:rsidRDefault="00AF65E0" w:rsidP="004B37B1">
      <w:pPr>
        <w:ind w:left="284" w:hanging="284"/>
      </w:pPr>
    </w:p>
    <w:p w14:paraId="1863427A" w14:textId="12EB7A5D" w:rsidR="00AF65E0" w:rsidRPr="00A915FA" w:rsidRDefault="00AF65E0" w:rsidP="004B37B1">
      <w:pPr>
        <w:pStyle w:val="Heading3"/>
        <w:ind w:left="284" w:hanging="284"/>
      </w:pPr>
      <w:bookmarkStart w:id="282" w:name="17.3_Access"/>
      <w:bookmarkStart w:id="283" w:name="_bookmark98"/>
      <w:bookmarkStart w:id="284" w:name="_Toc204700160"/>
      <w:bookmarkEnd w:id="282"/>
      <w:bookmarkEnd w:id="283"/>
      <w:r w:rsidRPr="00A915FA">
        <w:t>17.3. Access</w:t>
      </w:r>
      <w:bookmarkEnd w:id="284"/>
    </w:p>
    <w:p w14:paraId="3EBB5237" w14:textId="167F99BB" w:rsidR="00AF65E0" w:rsidRPr="00AF65E0" w:rsidRDefault="00AF65E0" w:rsidP="004B37B1">
      <w:pPr>
        <w:ind w:left="284" w:hanging="284"/>
      </w:pPr>
      <w:r w:rsidRPr="00AF65E0">
        <w:t>The Participant who holds the original of any of the records referred to in clause 17.2 must:</w:t>
      </w:r>
    </w:p>
    <w:p w14:paraId="4DC8E7DE" w14:textId="6777782C" w:rsidR="00AF65E0" w:rsidRPr="00AF65E0" w:rsidRDefault="00AF65E0" w:rsidP="003777AE">
      <w:pPr>
        <w:numPr>
          <w:ilvl w:val="2"/>
          <w:numId w:val="146"/>
        </w:numPr>
        <w:ind w:left="284" w:hanging="284"/>
      </w:pPr>
      <w:r w:rsidRPr="00AF65E0">
        <w:t>keep them for the Relevant Period; and</w:t>
      </w:r>
    </w:p>
    <w:p w14:paraId="2F73FF86" w14:textId="77777777" w:rsidR="00AF65E0" w:rsidRPr="00AF65E0" w:rsidRDefault="00AF65E0" w:rsidP="003777AE">
      <w:pPr>
        <w:numPr>
          <w:ilvl w:val="2"/>
          <w:numId w:val="146"/>
        </w:numPr>
        <w:ind w:left="284" w:hanging="284"/>
      </w:pPr>
      <w:r w:rsidRPr="00AF65E0">
        <w:lastRenderedPageBreak/>
        <w:t>on request, make them available to any other Participant and that Participant’s nominated auditor.</w:t>
      </w:r>
    </w:p>
    <w:p w14:paraId="7D9F458F" w14:textId="77777777" w:rsidR="00AF65E0" w:rsidRPr="00AF65E0" w:rsidRDefault="00AF65E0" w:rsidP="004B37B1">
      <w:pPr>
        <w:ind w:left="284" w:hanging="284"/>
      </w:pPr>
    </w:p>
    <w:p w14:paraId="427174BF" w14:textId="401F98BD" w:rsidR="00AF65E0" w:rsidRPr="00A915FA" w:rsidRDefault="00AF65E0" w:rsidP="004B37B1">
      <w:pPr>
        <w:pStyle w:val="Heading3"/>
        <w:ind w:left="284" w:hanging="284"/>
      </w:pPr>
      <w:bookmarkStart w:id="285" w:name="17.4_Audit"/>
      <w:bookmarkStart w:id="286" w:name="_bookmark99"/>
      <w:bookmarkStart w:id="287" w:name="_Toc204700161"/>
      <w:bookmarkEnd w:id="285"/>
      <w:bookmarkEnd w:id="286"/>
      <w:r w:rsidRPr="00A915FA">
        <w:t>17.4. Audit</w:t>
      </w:r>
      <w:bookmarkEnd w:id="287"/>
    </w:p>
    <w:p w14:paraId="1C4D1ACE" w14:textId="37EE08C6" w:rsidR="00AF65E0" w:rsidRPr="00AF65E0" w:rsidRDefault="00AF65E0" w:rsidP="003777AE">
      <w:pPr>
        <w:numPr>
          <w:ilvl w:val="2"/>
          <w:numId w:val="147"/>
        </w:numPr>
        <w:ind w:left="284" w:hanging="284"/>
      </w:pPr>
      <w:r w:rsidRPr="00AF65E0">
        <w:t>Subject to clause 17.4(b) and clause 29.15, any Participant or its nominated auditor may inspect and audit documentation referred to in clause 17.2:</w:t>
      </w:r>
    </w:p>
    <w:p w14:paraId="7BD8A84B" w14:textId="4F9596C0" w:rsidR="00AF65E0" w:rsidRPr="00AF65E0" w:rsidRDefault="00AF65E0" w:rsidP="003777AE">
      <w:pPr>
        <w:numPr>
          <w:ilvl w:val="3"/>
          <w:numId w:val="147"/>
        </w:numPr>
        <w:ind w:left="567" w:hanging="284"/>
      </w:pPr>
      <w:r w:rsidRPr="00AF65E0">
        <w:t>at the times identified in the audit plan to be developed by the Participants promptly after the date of this Agreement and approved by the ALT; or</w:t>
      </w:r>
    </w:p>
    <w:p w14:paraId="12DC5872" w14:textId="3FB4B84E" w:rsidR="00AF65E0" w:rsidRPr="00AF65E0" w:rsidRDefault="00AF65E0" w:rsidP="003777AE">
      <w:pPr>
        <w:numPr>
          <w:ilvl w:val="3"/>
          <w:numId w:val="147"/>
        </w:numPr>
        <w:ind w:left="567" w:hanging="284"/>
      </w:pPr>
      <w:r w:rsidRPr="00AF65E0">
        <w:t>at any other time as agreed by the ALT.</w:t>
      </w:r>
    </w:p>
    <w:p w14:paraId="07FF7618" w14:textId="4DE87F4A" w:rsidR="00AF65E0" w:rsidRPr="00AF65E0" w:rsidRDefault="00AF65E0" w:rsidP="003777AE">
      <w:pPr>
        <w:numPr>
          <w:ilvl w:val="2"/>
          <w:numId w:val="147"/>
        </w:numPr>
        <w:ind w:left="284" w:hanging="284"/>
      </w:pPr>
      <w:r w:rsidRPr="00AF65E0">
        <w:t>The Project Owner or its nominated auditor may inspect and audit any records or documentation:</w:t>
      </w:r>
    </w:p>
    <w:p w14:paraId="47752C46" w14:textId="5680240E" w:rsidR="00AF65E0" w:rsidRPr="00AF65E0" w:rsidRDefault="00AF65E0" w:rsidP="003777AE">
      <w:pPr>
        <w:numPr>
          <w:ilvl w:val="3"/>
          <w:numId w:val="147"/>
        </w:numPr>
        <w:tabs>
          <w:tab w:val="left" w:pos="567"/>
        </w:tabs>
        <w:ind w:left="567" w:hanging="284"/>
      </w:pPr>
      <w:r w:rsidRPr="00AF65E0">
        <w:t>referred to in clause 17.2; and</w:t>
      </w:r>
    </w:p>
    <w:p w14:paraId="2CC8E524" w14:textId="7A210B68" w:rsidR="00AF65E0" w:rsidRPr="00AF65E0" w:rsidRDefault="00AF65E0" w:rsidP="003777AE">
      <w:pPr>
        <w:numPr>
          <w:ilvl w:val="3"/>
          <w:numId w:val="147"/>
        </w:numPr>
        <w:tabs>
          <w:tab w:val="left" w:pos="567"/>
        </w:tabs>
        <w:ind w:left="567" w:hanging="284"/>
      </w:pPr>
      <w:r w:rsidRPr="00AF65E0">
        <w:t>otherwise required to be made available to the Project Owner under clause 4.4,</w:t>
      </w:r>
      <w:r w:rsidRPr="00A915FA">
        <w:t xml:space="preserve"> </w:t>
      </w:r>
      <w:r w:rsidRPr="00AF65E0">
        <w:t>at any time determined by the Project Owner.</w:t>
      </w:r>
    </w:p>
    <w:p w14:paraId="7972D754" w14:textId="0098DA71" w:rsidR="00AF65E0" w:rsidRPr="00AF65E0" w:rsidRDefault="00AF65E0" w:rsidP="003777AE">
      <w:pPr>
        <w:numPr>
          <w:ilvl w:val="2"/>
          <w:numId w:val="147"/>
        </w:numPr>
        <w:ind w:left="284" w:hanging="284"/>
      </w:pPr>
      <w:r w:rsidRPr="00AF65E0">
        <w:t>A Participant must provide each other Participant with proper access to their personnel and facilities to enable any Participant or its nominated auditor to undertake any inspection and audit of the kind set out in this clause 17.4.</w:t>
      </w:r>
    </w:p>
    <w:p w14:paraId="4AA0E868" w14:textId="6E593BFF" w:rsidR="00AF65E0" w:rsidRPr="00AF65E0" w:rsidRDefault="00AF65E0" w:rsidP="003777AE">
      <w:pPr>
        <w:numPr>
          <w:ilvl w:val="2"/>
          <w:numId w:val="147"/>
        </w:numPr>
        <w:ind w:left="284" w:hanging="284"/>
      </w:pPr>
      <w:r w:rsidRPr="00AF65E0">
        <w:t>Subject to clause 17.4(e), all inspection and audit costs must be paid by the Participant undertaking the inspection and audit and are not Reimbursable Costs.</w:t>
      </w:r>
    </w:p>
    <w:p w14:paraId="1A00B7B3" w14:textId="77777777" w:rsidR="00AF65E0" w:rsidRPr="00AF65E0" w:rsidRDefault="00AF65E0" w:rsidP="003777AE">
      <w:pPr>
        <w:numPr>
          <w:ilvl w:val="2"/>
          <w:numId w:val="147"/>
        </w:numPr>
        <w:ind w:left="284" w:hanging="284"/>
      </w:pPr>
      <w:r w:rsidRPr="00AF65E0">
        <w:t>If an inspection and audit under this clause reveals that the other Participant is in Default (as that term is defined in clause 24.1), then without limiting any other rights and obligations of a Participant, the Participant in Default is responsible for all costs incurred by the Participant undertaking the inspection and audit and those costs are not Reimbursable Costs.</w:t>
      </w:r>
    </w:p>
    <w:p w14:paraId="5FC5E6ED" w14:textId="77777777" w:rsidR="00AF65E0" w:rsidRPr="00AF65E0" w:rsidRDefault="00AF65E0" w:rsidP="004B37B1">
      <w:pPr>
        <w:ind w:left="284" w:hanging="284"/>
      </w:pPr>
      <w:bookmarkStart w:id="288" w:name="17.5_Auditor-General_of_State_of_Victori"/>
      <w:bookmarkStart w:id="289" w:name="18_Insurances"/>
      <w:bookmarkStart w:id="290" w:name="_bookmark100"/>
      <w:bookmarkEnd w:id="288"/>
      <w:bookmarkEnd w:id="289"/>
      <w:bookmarkEnd w:id="290"/>
    </w:p>
    <w:p w14:paraId="4638FB5F" w14:textId="76B956F1" w:rsidR="00AF65E0" w:rsidRPr="00A915FA" w:rsidRDefault="00AF65E0" w:rsidP="004B37B1">
      <w:pPr>
        <w:pStyle w:val="Heading2"/>
        <w:ind w:left="284" w:hanging="284"/>
      </w:pPr>
      <w:bookmarkStart w:id="291" w:name="_bookmark101"/>
      <w:bookmarkStart w:id="292" w:name="_Toc204700162"/>
      <w:bookmarkEnd w:id="291"/>
      <w:r w:rsidRPr="00A915FA">
        <w:t>18. Insurances</w:t>
      </w:r>
      <w:bookmarkEnd w:id="292"/>
    </w:p>
    <w:p w14:paraId="3CBC78EB" w14:textId="246BE5DA" w:rsidR="00AF65E0" w:rsidRPr="00AF65E0" w:rsidRDefault="00AF65E0" w:rsidP="004B37B1">
      <w:pPr>
        <w:pStyle w:val="Heading3"/>
        <w:ind w:left="284" w:hanging="284"/>
      </w:pPr>
      <w:bookmarkStart w:id="293" w:name="18.1_Insurances_to_be_maintained_by_the_"/>
      <w:bookmarkStart w:id="294" w:name="_bookmark102"/>
      <w:bookmarkStart w:id="295" w:name="_Toc204700163"/>
      <w:bookmarkEnd w:id="293"/>
      <w:bookmarkEnd w:id="294"/>
      <w:r w:rsidRPr="00A915FA">
        <w:t>18.1. Insurances to be maintained by the Owner Participant</w:t>
      </w:r>
      <w:bookmarkEnd w:id="295"/>
    </w:p>
    <w:p w14:paraId="7C07BE40" w14:textId="6B571FE9" w:rsidR="00AF65E0" w:rsidRPr="00AF65E0" w:rsidRDefault="00AF65E0" w:rsidP="003777AE">
      <w:pPr>
        <w:numPr>
          <w:ilvl w:val="2"/>
          <w:numId w:val="148"/>
        </w:numPr>
        <w:ind w:left="284" w:hanging="284"/>
      </w:pPr>
      <w:r w:rsidRPr="00AF65E0">
        <w:t>The Owner Participant must effect and maintain the insurance policies set out in clause 1 of Schedule 9.</w:t>
      </w:r>
    </w:p>
    <w:p w14:paraId="25EA164A" w14:textId="6C62DE05" w:rsidR="00AF65E0" w:rsidRPr="00AF65E0" w:rsidRDefault="00AF65E0" w:rsidP="003777AE">
      <w:pPr>
        <w:numPr>
          <w:ilvl w:val="2"/>
          <w:numId w:val="148"/>
        </w:numPr>
        <w:ind w:left="284" w:hanging="284"/>
      </w:pPr>
      <w:r w:rsidRPr="00AF65E0">
        <w:t>The NOPs acknowledge and agree that when the Owner Participant has taken out the insurance policies set out in clauses 1.1, 1.2 and 1.3 of Schedule 9, the NOPs will accept those insurance policies in full satisfaction of the Owner Participant’s obligations to insure</w:t>
      </w:r>
      <w:r w:rsidRPr="00A915FA">
        <w:t xml:space="preserve"> </w:t>
      </w:r>
      <w:r w:rsidRPr="00AF65E0">
        <w:t>as imposed by clause 18.1(a) (as it relates to the insurance policies set out in clauses 1.1, 1.2 and 1.3 of Schedule 9).</w:t>
      </w:r>
    </w:p>
    <w:p w14:paraId="7D3152AA" w14:textId="77777777" w:rsidR="00AF65E0" w:rsidRPr="00AF65E0" w:rsidRDefault="00AF65E0" w:rsidP="004B37B1">
      <w:pPr>
        <w:ind w:left="284" w:hanging="284"/>
      </w:pPr>
    </w:p>
    <w:p w14:paraId="1361CF27" w14:textId="0B16C841" w:rsidR="00AF65E0" w:rsidRPr="00A915FA" w:rsidRDefault="00AF65E0" w:rsidP="004B37B1">
      <w:pPr>
        <w:pStyle w:val="Heading3"/>
        <w:ind w:left="284" w:hanging="284"/>
      </w:pPr>
      <w:bookmarkStart w:id="296" w:name="18.2_Acknowledgement_and_other_insurance"/>
      <w:bookmarkStart w:id="297" w:name="_bookmark103"/>
      <w:bookmarkStart w:id="298" w:name="_Toc204700164"/>
      <w:bookmarkEnd w:id="296"/>
      <w:bookmarkEnd w:id="297"/>
      <w:r w:rsidRPr="00A915FA">
        <w:t>18.2. Acknowledgement and other insurances</w:t>
      </w:r>
      <w:bookmarkEnd w:id="298"/>
    </w:p>
    <w:p w14:paraId="0FFD334C" w14:textId="1B618AFB" w:rsidR="00AF65E0" w:rsidRPr="00AF65E0" w:rsidRDefault="00AF65E0" w:rsidP="004B37B1">
      <w:pPr>
        <w:ind w:left="284" w:hanging="284"/>
      </w:pPr>
      <w:r w:rsidRPr="00AF65E0">
        <w:t>It is acknowledged that the purpose of the insurances referred to in clauses 1.1, 1.2 and</w:t>
      </w:r>
      <w:r w:rsidRPr="00A915FA">
        <w:t xml:space="preserve"> </w:t>
      </w:r>
      <w:r w:rsidRPr="00AF65E0">
        <w:t xml:space="preserve">1.3 of Schedule 9 is to reduce the overall cost relating to insurance associated with the Project. The NOPs are free to maintain any other insurances they consider necessary in </w:t>
      </w:r>
      <w:r w:rsidRPr="00AF65E0">
        <w:lastRenderedPageBreak/>
        <w:t>respect of the Project and the Works. The costs of those additional insurances (with the exception of the insurances referred to in clause 18.3) will not be treated as a Reimbursable Cost reimbursable by the Project Owner under this Agreement.</w:t>
      </w:r>
    </w:p>
    <w:p w14:paraId="11E4CA31" w14:textId="77777777" w:rsidR="00AF65E0" w:rsidRPr="00AF65E0" w:rsidRDefault="00AF65E0" w:rsidP="004B37B1">
      <w:pPr>
        <w:ind w:left="284" w:hanging="284"/>
      </w:pPr>
    </w:p>
    <w:p w14:paraId="15C919D9" w14:textId="66445DCE" w:rsidR="00AF65E0" w:rsidRPr="00A915FA" w:rsidRDefault="00AF65E0" w:rsidP="004B37B1">
      <w:pPr>
        <w:pStyle w:val="Heading3"/>
        <w:ind w:left="284" w:hanging="284"/>
      </w:pPr>
      <w:bookmarkStart w:id="299" w:name="18.3_Insurances_to_be_maintained_by_the_"/>
      <w:bookmarkStart w:id="300" w:name="_bookmark104"/>
      <w:bookmarkStart w:id="301" w:name="_Toc204700165"/>
      <w:bookmarkEnd w:id="299"/>
      <w:bookmarkEnd w:id="300"/>
      <w:r w:rsidRPr="00A915FA">
        <w:t>18.3. Insurances to be maintained by the NOPs</w:t>
      </w:r>
      <w:bookmarkEnd w:id="301"/>
    </w:p>
    <w:p w14:paraId="1A780E32" w14:textId="536B391A" w:rsidR="00AF65E0" w:rsidRPr="00A915FA" w:rsidRDefault="00AF65E0" w:rsidP="004B37B1">
      <w:pPr>
        <w:ind w:left="284" w:hanging="284"/>
      </w:pPr>
      <w:r w:rsidRPr="00AF65E0">
        <w:t>The NOPs must effect and maintain the insurance policies set out in clause 2 of Schedule 9.</w:t>
      </w:r>
    </w:p>
    <w:p w14:paraId="6C8DF185" w14:textId="77777777" w:rsidR="00AF65E0" w:rsidRPr="00AF65E0" w:rsidRDefault="00AF65E0" w:rsidP="004B37B1">
      <w:pPr>
        <w:ind w:left="284" w:hanging="284"/>
      </w:pPr>
    </w:p>
    <w:p w14:paraId="4CD03675" w14:textId="0811926E" w:rsidR="00AF65E0" w:rsidRPr="00A915FA" w:rsidRDefault="00AF65E0" w:rsidP="004B37B1">
      <w:pPr>
        <w:pStyle w:val="Heading3"/>
        <w:ind w:left="284" w:hanging="284"/>
      </w:pPr>
      <w:bookmarkStart w:id="302" w:name="18.4_Commencement_and_duration_of_insura"/>
      <w:bookmarkStart w:id="303" w:name="19_Insurance_–_general"/>
      <w:bookmarkStart w:id="304" w:name="_bookmark105"/>
      <w:bookmarkStart w:id="305" w:name="_Toc204700166"/>
      <w:bookmarkEnd w:id="302"/>
      <w:bookmarkEnd w:id="303"/>
      <w:bookmarkEnd w:id="304"/>
      <w:r w:rsidRPr="00A915FA">
        <w:t>18.4. Commencement and duration of insurance</w:t>
      </w:r>
      <w:bookmarkEnd w:id="305"/>
    </w:p>
    <w:p w14:paraId="6AC605E3" w14:textId="77777777" w:rsidR="00AF65E0" w:rsidRPr="00AF65E0" w:rsidRDefault="00AF65E0" w:rsidP="004B37B1">
      <w:pPr>
        <w:ind w:left="284" w:hanging="284"/>
      </w:pPr>
      <w:r w:rsidRPr="00AF65E0">
        <w:t>Unless expressly provided for elsewhere in this Agreement, on or prior to the date of this Agreement, each Participant must take out and maintain, or cause to be effected and maintained, for the period for which a claim could be made, the insurances allocated to it in this clause 18.</w:t>
      </w:r>
    </w:p>
    <w:p w14:paraId="78E72C52" w14:textId="77777777" w:rsidR="00AF65E0" w:rsidRPr="00AF65E0" w:rsidRDefault="00AF65E0" w:rsidP="004B37B1">
      <w:pPr>
        <w:ind w:left="284" w:hanging="284"/>
      </w:pPr>
    </w:p>
    <w:p w14:paraId="5B2AFC23" w14:textId="4540941C" w:rsidR="00AF65E0" w:rsidRPr="00AF65E0" w:rsidRDefault="00AF65E0" w:rsidP="004B37B1">
      <w:pPr>
        <w:pStyle w:val="Heading2"/>
        <w:ind w:left="284" w:hanging="284"/>
      </w:pPr>
      <w:bookmarkStart w:id="306" w:name="_bookmark106"/>
      <w:bookmarkStart w:id="307" w:name="_Toc204700167"/>
      <w:bookmarkEnd w:id="306"/>
      <w:r w:rsidRPr="00A915FA">
        <w:t>19. Insurance – general</w:t>
      </w:r>
      <w:bookmarkEnd w:id="307"/>
    </w:p>
    <w:p w14:paraId="7999F902" w14:textId="4ACF103D" w:rsidR="00AF65E0" w:rsidRPr="00AF65E0" w:rsidRDefault="00AF65E0" w:rsidP="004B37B1">
      <w:pPr>
        <w:pStyle w:val="Heading3"/>
        <w:ind w:left="284" w:hanging="284"/>
      </w:pPr>
      <w:bookmarkStart w:id="308" w:name="19.1_Claims_procedures"/>
      <w:bookmarkStart w:id="309" w:name="_bookmark107"/>
      <w:bookmarkStart w:id="310" w:name="_Toc204700168"/>
      <w:bookmarkEnd w:id="308"/>
      <w:bookmarkEnd w:id="309"/>
      <w:r w:rsidRPr="00A915FA">
        <w:t>19.1. Claims procedures</w:t>
      </w:r>
      <w:bookmarkEnd w:id="310"/>
    </w:p>
    <w:p w14:paraId="53AAF45E" w14:textId="1BDFAA66" w:rsidR="00AF65E0" w:rsidRPr="00AF65E0" w:rsidRDefault="00AF65E0" w:rsidP="003777AE">
      <w:pPr>
        <w:numPr>
          <w:ilvl w:val="2"/>
          <w:numId w:val="149"/>
        </w:numPr>
        <w:ind w:left="284" w:hanging="284"/>
      </w:pPr>
      <w:r w:rsidRPr="00AF65E0">
        <w:t>The NOPs must immediately notify the Owner Participant in writing of any occurrence or incident that may, however remotely, give rise to a claim under an insurance policy taken out by the Owner Participant or of any other matter or thing for which those policies require notice to be given. A notice must include reasonable particulars of the occurrence, incident, matter or thing.</w:t>
      </w:r>
    </w:p>
    <w:p w14:paraId="6543948E" w14:textId="044A61EB" w:rsidR="00AF65E0" w:rsidRPr="00AF65E0" w:rsidRDefault="00AF65E0" w:rsidP="003777AE">
      <w:pPr>
        <w:numPr>
          <w:ilvl w:val="2"/>
          <w:numId w:val="149"/>
        </w:numPr>
        <w:ind w:left="284" w:hanging="284"/>
      </w:pPr>
      <w:r w:rsidRPr="00AF65E0">
        <w:t>Claims made against insurance policies taken out by the Owner Participant must be submitted to the Owner Participant for lodgement by the Owner Participant with its insurer.</w:t>
      </w:r>
    </w:p>
    <w:p w14:paraId="5F063B5B" w14:textId="142D95DE" w:rsidR="00AF65E0" w:rsidRPr="00AF65E0" w:rsidRDefault="00AF65E0" w:rsidP="003777AE">
      <w:pPr>
        <w:numPr>
          <w:ilvl w:val="2"/>
          <w:numId w:val="149"/>
        </w:numPr>
        <w:ind w:left="284" w:hanging="284"/>
      </w:pPr>
      <w:r w:rsidRPr="00AF65E0">
        <w:t>The Owner Participant may engage any legal advisor, insurance broker or loss adjuster it considers appropriate to assist the Owner Participant in relation to a claim under an insurance policy taken out by the Owner Participant under this Agreement. Subject to clause 19.1(d), the NOPs acknowledge and agree that the Owner Participant may, in its absolute discretion, settle, address, compromise, resolve or deal with any claim made against an insurance policy taken out by the Owner Participant in any manner it considers appropriate.</w:t>
      </w:r>
    </w:p>
    <w:p w14:paraId="37372060" w14:textId="7DBF161C" w:rsidR="00AF65E0" w:rsidRPr="00AF65E0" w:rsidRDefault="00AF65E0" w:rsidP="003777AE">
      <w:pPr>
        <w:numPr>
          <w:ilvl w:val="2"/>
          <w:numId w:val="149"/>
        </w:numPr>
        <w:ind w:left="284" w:hanging="284"/>
      </w:pPr>
      <w:r w:rsidRPr="00AF65E0">
        <w:t>The Owner Participant may consult with the NOPs in respect of, and keep the NOPs informed of the progress of, any claim under an insurance policy taken out by the Owner Participant under this Agreement (including consulting with the NOPs prior to settling, addressing, compromising, resolving or otherwise dealing with any claim under clause 19.1(c)).</w:t>
      </w:r>
    </w:p>
    <w:p w14:paraId="69F76002" w14:textId="1D636AEF" w:rsidR="00AF65E0" w:rsidRPr="00AF65E0" w:rsidRDefault="00AF65E0" w:rsidP="003777AE">
      <w:pPr>
        <w:numPr>
          <w:ilvl w:val="2"/>
          <w:numId w:val="149"/>
        </w:numPr>
        <w:ind w:left="284" w:hanging="284"/>
      </w:pPr>
      <w:r w:rsidRPr="00AF65E0">
        <w:t>The NOPs must give all assistance and provide all information to the Owner Participant and the Owner Participant’s insurer, legal advisor, insurance broker and loss adjuster as may be reasonably practicable in the circumstances.</w:t>
      </w:r>
    </w:p>
    <w:p w14:paraId="522B0C09" w14:textId="77777777" w:rsidR="00AF65E0" w:rsidRPr="00AF65E0" w:rsidRDefault="00AF65E0" w:rsidP="003777AE">
      <w:pPr>
        <w:numPr>
          <w:ilvl w:val="2"/>
          <w:numId w:val="149"/>
        </w:numPr>
        <w:ind w:left="284" w:hanging="284"/>
      </w:pPr>
      <w:r w:rsidRPr="00AF65E0">
        <w:t xml:space="preserve">If an event occurs which in the opinion of a reasonable person in the position of a NOP might give rise to a claim involving the Owner Participant under any policy of insurance required to be taken out by the NOPs in accordance with clause 18.3, that NOP must </w:t>
      </w:r>
      <w:r w:rsidRPr="00AF65E0">
        <w:lastRenderedPageBreak/>
        <w:t>notify the Owner Participant in writing and must ensure that the Owner Participant is kept fully informed of subsequent action or developments concerning the claim.</w:t>
      </w:r>
    </w:p>
    <w:p w14:paraId="4AB8F3BD" w14:textId="77777777" w:rsidR="00AF65E0" w:rsidRPr="00AF65E0" w:rsidRDefault="00AF65E0" w:rsidP="004B37B1">
      <w:pPr>
        <w:ind w:left="284" w:hanging="284"/>
      </w:pPr>
    </w:p>
    <w:p w14:paraId="1B966C04" w14:textId="63A10214" w:rsidR="00AF65E0" w:rsidRPr="00A915FA" w:rsidRDefault="00AF65E0" w:rsidP="004B37B1">
      <w:pPr>
        <w:pStyle w:val="Heading3"/>
        <w:ind w:left="284" w:hanging="284"/>
      </w:pPr>
      <w:bookmarkStart w:id="311" w:name="19.2_Participants’_responsibilities"/>
      <w:bookmarkStart w:id="312" w:name="_bookmark108"/>
      <w:bookmarkStart w:id="313" w:name="_Toc204700169"/>
      <w:bookmarkEnd w:id="311"/>
      <w:bookmarkEnd w:id="312"/>
      <w:r w:rsidRPr="00A915FA">
        <w:t>19.2. Participants’ responsibilities</w:t>
      </w:r>
      <w:bookmarkEnd w:id="313"/>
    </w:p>
    <w:p w14:paraId="4776C5B0" w14:textId="479E6462" w:rsidR="00AF65E0" w:rsidRPr="00A915FA" w:rsidRDefault="00AF65E0" w:rsidP="004B37B1">
      <w:pPr>
        <w:ind w:left="284" w:hanging="284"/>
      </w:pPr>
      <w:r w:rsidRPr="00AF65E0">
        <w:t>At all times the Participants (to the extent applicable) are responsible for complying with the terms and conditions of the policies taken out under this Agreement and must ensure that their employees, Subcontractors and Subcontractors’ employees are made aware of, and comply with, those terms and conditions.</w:t>
      </w:r>
    </w:p>
    <w:p w14:paraId="0519A93D" w14:textId="77777777" w:rsidR="00AF65E0" w:rsidRPr="00AF65E0" w:rsidRDefault="00AF65E0" w:rsidP="004B37B1">
      <w:pPr>
        <w:ind w:left="284" w:hanging="284"/>
      </w:pPr>
    </w:p>
    <w:p w14:paraId="10AEF02F" w14:textId="2BA69A17" w:rsidR="00AF65E0" w:rsidRPr="00A915FA" w:rsidRDefault="00AF65E0" w:rsidP="004B37B1">
      <w:pPr>
        <w:pStyle w:val="Heading3"/>
        <w:ind w:left="284" w:hanging="284"/>
      </w:pPr>
      <w:bookmarkStart w:id="314" w:name="19.3_Obligation_to_notify_and_assist"/>
      <w:bookmarkStart w:id="315" w:name="_bookmark109"/>
      <w:bookmarkStart w:id="316" w:name="_Toc204700170"/>
      <w:bookmarkEnd w:id="314"/>
      <w:bookmarkEnd w:id="315"/>
      <w:r w:rsidRPr="00A915FA">
        <w:t>19.3. Obligation to notify and assist</w:t>
      </w:r>
      <w:bookmarkEnd w:id="316"/>
    </w:p>
    <w:p w14:paraId="32C6E978" w14:textId="08F9498C" w:rsidR="00AF65E0" w:rsidRPr="00AF65E0" w:rsidRDefault="00AF65E0" w:rsidP="003777AE">
      <w:pPr>
        <w:numPr>
          <w:ilvl w:val="2"/>
          <w:numId w:val="150"/>
        </w:numPr>
        <w:ind w:left="284" w:hanging="284"/>
      </w:pPr>
      <w:r w:rsidRPr="00AF65E0">
        <w:t>Each Participant must immediately notify in writing the other Participants of any relevant changes to the terms and conditions of the insurance policies it is required to maintain under this Agreement including changes to the available coverage or limits, but only to the extent that the relevant Participant’s insurance policy does not comply with the insurance requirements specified in this Agreement.</w:t>
      </w:r>
    </w:p>
    <w:p w14:paraId="13F77604" w14:textId="77777777" w:rsidR="00AF65E0" w:rsidRPr="00AF65E0" w:rsidRDefault="00AF65E0" w:rsidP="003777AE">
      <w:pPr>
        <w:numPr>
          <w:ilvl w:val="2"/>
          <w:numId w:val="150"/>
        </w:numPr>
        <w:ind w:left="284" w:hanging="284"/>
      </w:pPr>
      <w:r w:rsidRPr="00AF65E0">
        <w:t>The NOPs must provide the Owner Participant with all reasonable assistance and all information reasonably required by the Owner Participant within the timeframes and in the format specified by the Owner Participant to enable the Owner Participant to obtain, effect and maintain the policies referred to in clause 18.1.</w:t>
      </w:r>
    </w:p>
    <w:p w14:paraId="521E397A" w14:textId="77777777" w:rsidR="00AF65E0" w:rsidRPr="00AF65E0" w:rsidRDefault="00AF65E0" w:rsidP="004B37B1">
      <w:pPr>
        <w:ind w:left="284" w:hanging="284"/>
      </w:pPr>
    </w:p>
    <w:p w14:paraId="65F0498C" w14:textId="536FF641" w:rsidR="00AF65E0" w:rsidRPr="00A915FA" w:rsidRDefault="00AF65E0" w:rsidP="004B37B1">
      <w:pPr>
        <w:pStyle w:val="Heading3"/>
        <w:ind w:left="284" w:hanging="284"/>
      </w:pPr>
      <w:bookmarkStart w:id="317" w:name="19.4_Payment_of_excesses"/>
      <w:bookmarkStart w:id="318" w:name="_bookmark110"/>
      <w:bookmarkStart w:id="319" w:name="_Toc204700171"/>
      <w:bookmarkEnd w:id="317"/>
      <w:bookmarkEnd w:id="318"/>
      <w:r w:rsidRPr="00A915FA">
        <w:t>19.4. Payment of excesses</w:t>
      </w:r>
      <w:bookmarkEnd w:id="319"/>
    </w:p>
    <w:p w14:paraId="645AE3F8" w14:textId="1D44D6E0" w:rsidR="00AF65E0" w:rsidRPr="00AF65E0" w:rsidRDefault="00AF65E0" w:rsidP="003777AE">
      <w:pPr>
        <w:numPr>
          <w:ilvl w:val="2"/>
          <w:numId w:val="151"/>
        </w:numPr>
        <w:ind w:left="284" w:hanging="284"/>
      </w:pPr>
      <w:r w:rsidRPr="00AF65E0">
        <w:t>The NOPs are responsible for the payment of the excesses applicable to those policies effected by the NOPs under clause 18.3 and which will be treated as a Reimbursable Cost. The payment of any excess in accordance with this clause will not alter or lead to a change to the TOC.</w:t>
      </w:r>
    </w:p>
    <w:p w14:paraId="0DE89F0D" w14:textId="77777777" w:rsidR="00AF65E0" w:rsidRPr="00AF65E0" w:rsidRDefault="00AF65E0" w:rsidP="003777AE">
      <w:pPr>
        <w:numPr>
          <w:ilvl w:val="2"/>
          <w:numId w:val="151"/>
        </w:numPr>
        <w:ind w:left="284" w:hanging="284"/>
      </w:pPr>
      <w:r w:rsidRPr="00AF65E0">
        <w:t>The Owner Participant is responsible for the payment of the excesses applicable to those policies effected by the Owner Participant under clause 18.1 and which will be treated as a Reimbursable Cost for the purposes of calculating the AOC under this Agreement. The payment of any excess in accordance with this clause 19.4(b) will not alter or lead to a change to the TOC. The NOPs will not be entitled to be reimbursed any Reimbursable Costs, nor paid any Corporate Overhead and Profit, under this clause 19.4(b).</w:t>
      </w:r>
    </w:p>
    <w:p w14:paraId="6803E4D3" w14:textId="77777777" w:rsidR="00AF65E0" w:rsidRPr="00AF65E0" w:rsidRDefault="00AF65E0" w:rsidP="004B37B1">
      <w:pPr>
        <w:ind w:left="284" w:hanging="284"/>
      </w:pPr>
    </w:p>
    <w:p w14:paraId="3CCC54AD" w14:textId="407EE209" w:rsidR="00AF65E0" w:rsidRPr="00A915FA" w:rsidRDefault="00AF65E0" w:rsidP="004B37B1">
      <w:pPr>
        <w:pStyle w:val="Heading3"/>
        <w:ind w:left="284" w:hanging="284"/>
      </w:pPr>
      <w:bookmarkStart w:id="320" w:name="19.5_Proof_of_insurance_and_inspection_o"/>
      <w:bookmarkStart w:id="321" w:name="_bookmark111"/>
      <w:bookmarkStart w:id="322" w:name="_Toc204700172"/>
      <w:bookmarkEnd w:id="320"/>
      <w:bookmarkEnd w:id="321"/>
      <w:r w:rsidRPr="00A915FA">
        <w:t>19.5. Proof of insurance and inspection of insurance policy certificates</w:t>
      </w:r>
      <w:bookmarkEnd w:id="322"/>
    </w:p>
    <w:p w14:paraId="7AA8E3E7" w14:textId="684117D5" w:rsidR="00AF65E0" w:rsidRPr="00AF65E0" w:rsidRDefault="00AF65E0" w:rsidP="003777AE">
      <w:pPr>
        <w:numPr>
          <w:ilvl w:val="2"/>
          <w:numId w:val="152"/>
        </w:numPr>
        <w:ind w:left="284" w:hanging="284"/>
      </w:pPr>
      <w:r w:rsidRPr="00AF65E0">
        <w:t>Each Participant must make available for inspection by the other Participants certificates of currency for insurance required by this Agreement to be taken out by that Participant and any Subcontractors engaged by that Participant.</w:t>
      </w:r>
    </w:p>
    <w:p w14:paraId="3E9FF7C3" w14:textId="46775223" w:rsidR="00AF65E0" w:rsidRPr="00AF65E0" w:rsidRDefault="00AF65E0" w:rsidP="003777AE">
      <w:pPr>
        <w:numPr>
          <w:ilvl w:val="2"/>
          <w:numId w:val="152"/>
        </w:numPr>
        <w:ind w:left="284" w:hanging="284"/>
      </w:pPr>
      <w:r w:rsidRPr="00AF65E0">
        <w:t>Whenever requested by a Participant, the other Participants must produce certificates of currency to the satisfaction of the requesting Participant of the insurance taken out under this Agreement.</w:t>
      </w:r>
    </w:p>
    <w:p w14:paraId="19F0D5A0" w14:textId="77777777" w:rsidR="00AF65E0" w:rsidRPr="00AF65E0" w:rsidRDefault="00AF65E0" w:rsidP="003777AE">
      <w:pPr>
        <w:numPr>
          <w:ilvl w:val="2"/>
          <w:numId w:val="152"/>
        </w:numPr>
        <w:ind w:left="284" w:hanging="284"/>
      </w:pPr>
      <w:r w:rsidRPr="00AF65E0">
        <w:lastRenderedPageBreak/>
        <w:t>To comply with this clause 19.5, a Participant is not required to do any act or thing which may constitute a breach of the insurance policy.</w:t>
      </w:r>
    </w:p>
    <w:p w14:paraId="7FB958E6" w14:textId="77777777" w:rsidR="00AF65E0" w:rsidRPr="00AF65E0" w:rsidRDefault="00AF65E0" w:rsidP="004B37B1">
      <w:pPr>
        <w:ind w:left="284" w:hanging="284"/>
      </w:pPr>
    </w:p>
    <w:p w14:paraId="4C0668DE" w14:textId="46FFC04A" w:rsidR="00AF65E0" w:rsidRPr="00A915FA" w:rsidRDefault="00AF65E0" w:rsidP="004B37B1">
      <w:pPr>
        <w:pStyle w:val="Heading3"/>
        <w:ind w:left="284" w:hanging="284"/>
      </w:pPr>
      <w:bookmarkStart w:id="323" w:name="19.6_Project_Owner_to_be_informed_of_not"/>
      <w:bookmarkStart w:id="324" w:name="_bookmark112"/>
      <w:bookmarkStart w:id="325" w:name="_Toc204700173"/>
      <w:bookmarkEnd w:id="323"/>
      <w:bookmarkEnd w:id="324"/>
      <w:r w:rsidRPr="00A915FA">
        <w:t>19.6. Project Owner to be informed of notices</w:t>
      </w:r>
      <w:bookmarkEnd w:id="325"/>
    </w:p>
    <w:p w14:paraId="2CF1DB2D" w14:textId="77777777" w:rsidR="00AF65E0" w:rsidRPr="00AF65E0" w:rsidRDefault="00AF65E0" w:rsidP="004B37B1">
      <w:pPr>
        <w:ind w:left="284" w:hanging="284"/>
      </w:pPr>
      <w:r w:rsidRPr="00AF65E0">
        <w:t>Each NOP must ensure that every insurance policy taken out by it under this Agreement includes a provision that requires the NOP, whenever the insurer gives to or serves upon the NOP or Subcontractor a notice of cancellation or any other notice under or in relation to the policy of insurance, as soon as possible, to inform the Project Owner in writing that the notice has been given to or served upon that NOP or Subcontractor.</w:t>
      </w:r>
    </w:p>
    <w:p w14:paraId="13A75888" w14:textId="77777777" w:rsidR="00AF65E0" w:rsidRPr="00AF65E0" w:rsidRDefault="00AF65E0" w:rsidP="004B37B1">
      <w:pPr>
        <w:ind w:left="284" w:hanging="284"/>
      </w:pPr>
    </w:p>
    <w:p w14:paraId="02CEBD09" w14:textId="4CD2B6FF" w:rsidR="00AF65E0" w:rsidRPr="00A915FA" w:rsidRDefault="00AF65E0" w:rsidP="004B37B1">
      <w:pPr>
        <w:pStyle w:val="Heading3"/>
        <w:ind w:left="284" w:hanging="284"/>
      </w:pPr>
      <w:bookmarkStart w:id="326" w:name="19.7_Notice_is_notice_by_all_insureds"/>
      <w:bookmarkStart w:id="327" w:name="_bookmark113"/>
      <w:bookmarkStart w:id="328" w:name="_Toc204700174"/>
      <w:bookmarkEnd w:id="326"/>
      <w:bookmarkEnd w:id="327"/>
      <w:r w:rsidRPr="00A915FA">
        <w:t>19.7. Notice is notice by all insureds</w:t>
      </w:r>
      <w:bookmarkEnd w:id="328"/>
    </w:p>
    <w:p w14:paraId="5C6BC321" w14:textId="6DC59856" w:rsidR="00AF65E0" w:rsidRPr="00AF65E0" w:rsidRDefault="00AF65E0" w:rsidP="004B37B1">
      <w:pPr>
        <w:ind w:left="284" w:hanging="284"/>
      </w:pPr>
      <w:r w:rsidRPr="00AF65E0">
        <w:t>Each NOP must ensure that every insurance policy taken out by it under this Agreement contains a provision that provides that a notice of the occurrence of an event out of which the particular insured giving the notice alleges it has suffered, or could suffer, loss or damage or incur a liability must be accepted by the insurer as a notice of the occurrence given by all the insureds.</w:t>
      </w:r>
    </w:p>
    <w:p w14:paraId="2D29C047" w14:textId="77777777" w:rsidR="00AF65E0" w:rsidRPr="00AF65E0" w:rsidRDefault="00AF65E0" w:rsidP="004B37B1">
      <w:pPr>
        <w:ind w:left="284" w:hanging="284"/>
      </w:pPr>
    </w:p>
    <w:p w14:paraId="7300785B" w14:textId="2A61E520" w:rsidR="00AF65E0" w:rsidRPr="00A915FA" w:rsidRDefault="00AF65E0" w:rsidP="004B37B1">
      <w:pPr>
        <w:pStyle w:val="Heading3"/>
        <w:ind w:left="284" w:hanging="284"/>
      </w:pPr>
      <w:bookmarkStart w:id="329" w:name="19.8_Obligations_to_remain_unchanged"/>
      <w:bookmarkStart w:id="330" w:name="_bookmark114"/>
      <w:bookmarkStart w:id="331" w:name="_Toc204700175"/>
      <w:bookmarkEnd w:id="329"/>
      <w:bookmarkEnd w:id="330"/>
      <w:r w:rsidRPr="00A915FA">
        <w:t>19.8. Obligations to remain unchanged</w:t>
      </w:r>
      <w:bookmarkEnd w:id="331"/>
    </w:p>
    <w:p w14:paraId="114029DF" w14:textId="21385CC9" w:rsidR="00AF65E0" w:rsidRPr="00AF65E0" w:rsidRDefault="00AF65E0" w:rsidP="004B37B1">
      <w:pPr>
        <w:ind w:left="284" w:hanging="284"/>
      </w:pPr>
      <w:r w:rsidRPr="00AF65E0">
        <w:t>Taking out and keeping in force insurance required by this Agreement does not in any way limit the liabilities, responsibilities and obligations of the Participants under other provisions of this Agreement.</w:t>
      </w:r>
    </w:p>
    <w:p w14:paraId="6592F972" w14:textId="77777777" w:rsidR="00AF65E0" w:rsidRPr="00AF65E0" w:rsidRDefault="00AF65E0" w:rsidP="004B37B1">
      <w:pPr>
        <w:ind w:left="284" w:hanging="284"/>
      </w:pPr>
    </w:p>
    <w:p w14:paraId="723D25AB" w14:textId="79214695" w:rsidR="00AF65E0" w:rsidRPr="00A915FA" w:rsidRDefault="00AF65E0" w:rsidP="004B37B1">
      <w:pPr>
        <w:pStyle w:val="Heading3"/>
        <w:ind w:left="284" w:hanging="284"/>
      </w:pPr>
      <w:bookmarkStart w:id="332" w:name="19.9_Non-compliance"/>
      <w:bookmarkStart w:id="333" w:name="_bookmark115"/>
      <w:bookmarkStart w:id="334" w:name="_Toc204700176"/>
      <w:bookmarkEnd w:id="332"/>
      <w:bookmarkEnd w:id="333"/>
      <w:r w:rsidRPr="00A915FA">
        <w:t>19.9. Non-compliance</w:t>
      </w:r>
      <w:bookmarkEnd w:id="334"/>
    </w:p>
    <w:p w14:paraId="2EDAF9DF" w14:textId="77777777" w:rsidR="00AF65E0" w:rsidRPr="00AF65E0" w:rsidRDefault="00AF65E0" w:rsidP="004B37B1">
      <w:pPr>
        <w:ind w:left="284" w:hanging="284"/>
      </w:pPr>
      <w:r w:rsidRPr="00AF65E0">
        <w:t>Notwithstanding clause 5.1, if any Participant does not follow a written request from another Participant to fulfil and comply with its obligations under clauses 18 and 19, the Participant making the request may [Prescribe Action(s)] to ensure that the non-compliant Participant complies.</w:t>
      </w:r>
    </w:p>
    <w:p w14:paraId="1374F644" w14:textId="77777777" w:rsidR="00AF65E0" w:rsidRPr="00AF65E0" w:rsidRDefault="00AF65E0" w:rsidP="004B37B1">
      <w:pPr>
        <w:ind w:left="284" w:hanging="284"/>
      </w:pPr>
    </w:p>
    <w:p w14:paraId="065E85F8" w14:textId="74246059" w:rsidR="00AF65E0" w:rsidRPr="00A915FA" w:rsidRDefault="00AF65E0" w:rsidP="004B37B1">
      <w:pPr>
        <w:pStyle w:val="Heading3"/>
        <w:ind w:left="284" w:hanging="284"/>
      </w:pPr>
      <w:bookmarkStart w:id="335" w:name="19.10_Pass_through_of_insurance_payouts"/>
      <w:bookmarkStart w:id="336" w:name="_bookmark116"/>
      <w:bookmarkStart w:id="337" w:name="_Toc204700177"/>
      <w:bookmarkEnd w:id="335"/>
      <w:bookmarkEnd w:id="336"/>
      <w:r w:rsidRPr="00A915FA">
        <w:t>19.10. Pass through of insurance payouts</w:t>
      </w:r>
      <w:bookmarkEnd w:id="337"/>
    </w:p>
    <w:p w14:paraId="650B3901" w14:textId="328C0E4B" w:rsidR="00AF65E0" w:rsidRPr="00AF65E0" w:rsidRDefault="00AF65E0" w:rsidP="003777AE">
      <w:pPr>
        <w:numPr>
          <w:ilvl w:val="2"/>
          <w:numId w:val="153"/>
        </w:numPr>
        <w:ind w:left="284" w:hanging="284"/>
      </w:pPr>
      <w:r w:rsidRPr="00AF65E0">
        <w:t>Subject to clause 19.10(b), to the extent that a NOP receives payment under an insurance policy that reimburses any amounts that were reimbursed or are reimbursable under this Agreement, then the NOP must, within 20 Business Days of receipt of that payment, pass on full payment to the Owner Participant and the AOC will be reduced by the amount of any payment made by a NOP to the Owner Participant under this clause 19.10(a). If a Gainshare Amount has been paid to the NOPs or a Painshare Amount has been paid by the NOPs, then clause 16.5 applies in respect of any underpayment or overpayment determined to have been made after recalculation of the Gainshare Amount or Painshare Amount (if any and as the case may be) on the basis of the adjusted AOC.</w:t>
      </w:r>
    </w:p>
    <w:p w14:paraId="05B4BAE8" w14:textId="2A9B9495" w:rsidR="00AF65E0" w:rsidRPr="00AF65E0" w:rsidRDefault="00AF65E0" w:rsidP="003777AE">
      <w:pPr>
        <w:numPr>
          <w:ilvl w:val="2"/>
          <w:numId w:val="153"/>
        </w:numPr>
        <w:ind w:left="284" w:hanging="284"/>
      </w:pPr>
      <w:r w:rsidRPr="00AF65E0">
        <w:t xml:space="preserve">Notwithstanding that a NOP may have lodged a claim under an insurance policy required to be effected and maintained by the Owner Participant, the Owner </w:t>
      </w:r>
      <w:r w:rsidRPr="00AF65E0">
        <w:lastRenderedPageBreak/>
        <w:t>Participant may require its insurer to make payment directly to the Owner Participant in respect of any claim for loss or damage to the Works.</w:t>
      </w:r>
    </w:p>
    <w:p w14:paraId="6927A10A" w14:textId="7D7C7466" w:rsidR="00AF65E0" w:rsidRPr="00AF65E0" w:rsidRDefault="00AF65E0" w:rsidP="003777AE">
      <w:pPr>
        <w:numPr>
          <w:ilvl w:val="2"/>
          <w:numId w:val="153"/>
        </w:numPr>
        <w:ind w:left="284" w:hanging="284"/>
      </w:pPr>
      <w:r w:rsidRPr="00AF65E0">
        <w:t>Notwithstanding clause 5.1, the Owner Participant may commence proceedings to recover any amounts payable to it under clause 19.10(a) if that amount is not paid by the NOPs within the time period referred to in clause 19.10(a).</w:t>
      </w:r>
    </w:p>
    <w:p w14:paraId="54B66755" w14:textId="022448B0" w:rsidR="00AF65E0" w:rsidRPr="00AF65E0" w:rsidRDefault="00AF65E0" w:rsidP="003777AE">
      <w:pPr>
        <w:numPr>
          <w:ilvl w:val="2"/>
          <w:numId w:val="153"/>
        </w:numPr>
        <w:ind w:left="284" w:hanging="284"/>
      </w:pPr>
      <w:bookmarkStart w:id="338" w:name="20_Indemnities"/>
      <w:bookmarkEnd w:id="338"/>
      <w:r w:rsidRPr="00AF65E0">
        <w:t>To the extent that the Owner Participant receives payment under an insurance policy that reimburses any amounts that were or are treated as Reimbursable Costs for the purposes of calculating the AOC under this Agreement, then the AOC will be reduced by those amounts. If a Gainshare Amount has been paid to the NOPs or a Painshare Amount has been paid by the NOPs, then clause 16.5 applies in respect of any underpayment or overpayment determined to have been made after recalculation of the Gainshare Amount or Painshare Amount (if any and as the case may be) on the basis of the adjusted AOC.</w:t>
      </w:r>
    </w:p>
    <w:p w14:paraId="74A71AF7" w14:textId="77777777" w:rsidR="00AF65E0" w:rsidRPr="00AF65E0" w:rsidRDefault="00AF65E0" w:rsidP="004B37B1">
      <w:pPr>
        <w:ind w:left="284" w:hanging="284"/>
      </w:pPr>
    </w:p>
    <w:p w14:paraId="78E87865" w14:textId="7D71F516" w:rsidR="00AF65E0" w:rsidRPr="00AF65E0" w:rsidRDefault="00AF65E0" w:rsidP="004B37B1">
      <w:pPr>
        <w:pStyle w:val="Heading2"/>
        <w:ind w:left="284" w:hanging="284"/>
      </w:pPr>
      <w:bookmarkStart w:id="339" w:name="_bookmark117"/>
      <w:bookmarkStart w:id="340" w:name="_Toc204700178"/>
      <w:bookmarkEnd w:id="339"/>
      <w:r w:rsidRPr="00A915FA">
        <w:t>20. Indemnities</w:t>
      </w:r>
      <w:bookmarkEnd w:id="340"/>
    </w:p>
    <w:p w14:paraId="36361019" w14:textId="31CACC27" w:rsidR="00AF65E0" w:rsidRPr="00AF65E0" w:rsidRDefault="00AF65E0" w:rsidP="004B37B1">
      <w:pPr>
        <w:pStyle w:val="Heading3"/>
        <w:ind w:left="284" w:hanging="284"/>
      </w:pPr>
      <w:bookmarkStart w:id="341" w:name="20.1_Non_compliance_with_insurance_requi"/>
      <w:bookmarkStart w:id="342" w:name="_bookmark118"/>
      <w:bookmarkStart w:id="343" w:name="_Toc204700179"/>
      <w:bookmarkEnd w:id="341"/>
      <w:bookmarkEnd w:id="342"/>
      <w:r w:rsidRPr="00A915FA">
        <w:t>20.1. Non compliance with insurance requirements</w:t>
      </w:r>
      <w:bookmarkEnd w:id="343"/>
    </w:p>
    <w:p w14:paraId="4F7A6962" w14:textId="45E17F3F" w:rsidR="00AF65E0" w:rsidRPr="00AF65E0" w:rsidRDefault="00AF65E0" w:rsidP="003777AE">
      <w:pPr>
        <w:numPr>
          <w:ilvl w:val="2"/>
          <w:numId w:val="154"/>
        </w:numPr>
        <w:ind w:left="284" w:hanging="284"/>
      </w:pPr>
      <w:r w:rsidRPr="00AF65E0">
        <w:t>Each of the NOPs indemnify and must keep indemnified the Owner Participant and the other NOPs and the directors, officers, employees and agents of the Owner Participant and the other NOPs against losses, damages or claims suffered by the Owner Participant and the other NOPs and the directors, officers, employees and agents of the Owner Participant and the other NOPs as a consequence of non compliance by a NOP with:</w:t>
      </w:r>
    </w:p>
    <w:p w14:paraId="27A01C07" w14:textId="0A3CD63B" w:rsidR="00AF65E0" w:rsidRPr="00AF65E0" w:rsidRDefault="00AF65E0" w:rsidP="003777AE">
      <w:pPr>
        <w:numPr>
          <w:ilvl w:val="3"/>
          <w:numId w:val="154"/>
        </w:numPr>
        <w:ind w:left="567" w:hanging="284"/>
      </w:pPr>
      <w:r w:rsidRPr="00AF65E0">
        <w:t>the terms and conditions of clauses 18 and 19 (including any failure of a NOP to take out and maintain any of the insurances required to be taken out and maintained by the NOP under this Agreement); or</w:t>
      </w:r>
    </w:p>
    <w:p w14:paraId="3130137F" w14:textId="29A36990" w:rsidR="00AF65E0" w:rsidRPr="00AF65E0" w:rsidRDefault="00AF65E0" w:rsidP="003777AE">
      <w:pPr>
        <w:numPr>
          <w:ilvl w:val="3"/>
          <w:numId w:val="154"/>
        </w:numPr>
        <w:ind w:left="567" w:hanging="284"/>
      </w:pPr>
      <w:r w:rsidRPr="00AF65E0">
        <w:t>the terms and conditions of the insurance policies required to be taken out and maintained by the Participants under this Agreement (including any act or omission of a NOP which causes an insurance policy required to be taken out and maintained by the Participants under this Agreement to not respond to any claim in respect of this Agreement).</w:t>
      </w:r>
    </w:p>
    <w:p w14:paraId="777AB873" w14:textId="3F45A1E0" w:rsidR="00AF65E0" w:rsidRPr="00AF65E0" w:rsidRDefault="00AF65E0" w:rsidP="003777AE">
      <w:pPr>
        <w:numPr>
          <w:ilvl w:val="2"/>
          <w:numId w:val="154"/>
        </w:numPr>
        <w:ind w:left="284" w:hanging="284"/>
      </w:pPr>
      <w:r w:rsidRPr="00AF65E0">
        <w:t>The Owner Participant indemnifies and must keep indemnified the NOPs and the directors, officers, employees and agents of the NOPs against losses, damages or claims suffered by the NOPs and the directors, officers, employees and agents of the NOPs as a consequence of non compliance by the Owner Participant with:</w:t>
      </w:r>
    </w:p>
    <w:p w14:paraId="242DA9D5" w14:textId="0950C74E" w:rsidR="00AF65E0" w:rsidRPr="00AF65E0" w:rsidRDefault="00AF65E0" w:rsidP="003777AE">
      <w:pPr>
        <w:numPr>
          <w:ilvl w:val="3"/>
          <w:numId w:val="154"/>
        </w:numPr>
        <w:ind w:left="567" w:hanging="284"/>
      </w:pPr>
      <w:r w:rsidRPr="00AF65E0">
        <w:t>the terms and conditions of clauses 18 and 19 (including any failure of the Owner Participant to take out and maintain any of the insurances required to be taken out and maintained by the Owner Participant under this Agreement); or</w:t>
      </w:r>
    </w:p>
    <w:p w14:paraId="06D903C9" w14:textId="77777777" w:rsidR="00AF65E0" w:rsidRPr="00AF65E0" w:rsidRDefault="00AF65E0" w:rsidP="003777AE">
      <w:pPr>
        <w:numPr>
          <w:ilvl w:val="3"/>
          <w:numId w:val="154"/>
        </w:numPr>
        <w:ind w:left="567" w:hanging="284"/>
      </w:pPr>
      <w:r w:rsidRPr="00AF65E0">
        <w:t>the terms and conditions of the insurance policies required to be taken out and maintained by the Participants under this Agreement (including any act or omission of the Owner Participant which causes an insurance policy required to be taken out and maintained by the Participants under this Agreement to not respond to any claim in respect of this Agreement).</w:t>
      </w:r>
    </w:p>
    <w:p w14:paraId="272FD8EF" w14:textId="77777777" w:rsidR="00AF65E0" w:rsidRPr="00AF65E0" w:rsidRDefault="00AF65E0" w:rsidP="004B37B1">
      <w:pPr>
        <w:ind w:left="284" w:hanging="284"/>
      </w:pPr>
    </w:p>
    <w:p w14:paraId="724CBA1E" w14:textId="54FB1351" w:rsidR="00AF65E0" w:rsidRPr="00A915FA" w:rsidRDefault="00AF65E0" w:rsidP="004B37B1">
      <w:pPr>
        <w:pStyle w:val="Heading3"/>
        <w:ind w:left="284" w:hanging="284"/>
      </w:pPr>
      <w:bookmarkStart w:id="344" w:name="20.2_Wilful_Default"/>
      <w:bookmarkStart w:id="345" w:name="_bookmark119"/>
      <w:bookmarkStart w:id="346" w:name="_Toc204700180"/>
      <w:bookmarkEnd w:id="344"/>
      <w:bookmarkEnd w:id="345"/>
      <w:r w:rsidRPr="00A915FA">
        <w:lastRenderedPageBreak/>
        <w:t>20.2. Wilful Default</w:t>
      </w:r>
      <w:bookmarkEnd w:id="346"/>
    </w:p>
    <w:p w14:paraId="17614652" w14:textId="1B0E01BD" w:rsidR="00AF65E0" w:rsidRPr="00AF65E0" w:rsidRDefault="00AF65E0" w:rsidP="003777AE">
      <w:pPr>
        <w:numPr>
          <w:ilvl w:val="2"/>
          <w:numId w:val="155"/>
        </w:numPr>
        <w:ind w:left="284" w:hanging="284"/>
      </w:pPr>
      <w:r w:rsidRPr="00AF65E0">
        <w:t>Each of the NOPs indemnify and must keep indemnified the Owner Participant and the other NOPs and the directors, officers, employees and agents of the Owner Participant and the other NOPs against losses, damages or claims suffered by the Owner Participant and the other NOPs and the directors, officers, employees and agents of the Owner Participant and the other NOPs as a consequence of or arising from any W ilful Default by the NOP.</w:t>
      </w:r>
    </w:p>
    <w:p w14:paraId="09D37D40" w14:textId="77777777" w:rsidR="00AF65E0" w:rsidRPr="00AF65E0" w:rsidRDefault="00AF65E0" w:rsidP="003777AE">
      <w:pPr>
        <w:numPr>
          <w:ilvl w:val="2"/>
          <w:numId w:val="155"/>
        </w:numPr>
        <w:ind w:left="284" w:hanging="284"/>
      </w:pPr>
      <w:r w:rsidRPr="00AF65E0">
        <w:t>The Owner Participant indemnifies and must keep indemnified the NOPs and the directors, officers, employees and agents of the NOPs against losses, damages or claims suffered by the NOPs and the directors, officers, employees and agents of the NOPs as a consequence of or arising from any W ilful Default by the Owner Participant.</w:t>
      </w:r>
    </w:p>
    <w:p w14:paraId="60C43F06" w14:textId="77777777" w:rsidR="00AF65E0" w:rsidRPr="00AF65E0" w:rsidRDefault="00AF65E0" w:rsidP="004B37B1">
      <w:pPr>
        <w:ind w:left="284" w:hanging="284"/>
      </w:pPr>
    </w:p>
    <w:p w14:paraId="576125C5" w14:textId="7E319BE3" w:rsidR="00AF65E0" w:rsidRPr="00A915FA" w:rsidRDefault="00AF65E0" w:rsidP="004B37B1">
      <w:pPr>
        <w:pStyle w:val="Heading3"/>
        <w:ind w:left="284" w:hanging="284"/>
      </w:pPr>
      <w:bookmarkStart w:id="347" w:name="20.3_Proportionate_liability"/>
      <w:bookmarkStart w:id="348" w:name="_bookmark120"/>
      <w:bookmarkStart w:id="349" w:name="_Toc204700181"/>
      <w:bookmarkEnd w:id="347"/>
      <w:bookmarkEnd w:id="348"/>
      <w:r w:rsidRPr="00A915FA">
        <w:t>20.3. Proportionate liability</w:t>
      </w:r>
      <w:bookmarkEnd w:id="349"/>
    </w:p>
    <w:p w14:paraId="3667E6F5" w14:textId="076CB7E8" w:rsidR="00AF65E0" w:rsidRPr="00AF65E0" w:rsidRDefault="00AF65E0" w:rsidP="003777AE">
      <w:pPr>
        <w:numPr>
          <w:ilvl w:val="2"/>
          <w:numId w:val="156"/>
        </w:numPr>
        <w:ind w:left="284" w:hanging="284"/>
      </w:pPr>
      <w:r w:rsidRPr="00AF65E0">
        <w:t xml:space="preserve">The liability of the NOPs under the indemnities contained in clauses 20.1(a) and 20.2(a) is reduced proportionately to the extent that an act or omission of the Owner Participant, its </w:t>
      </w:r>
      <w:bookmarkStart w:id="350" w:name="21_Consequential_Loss"/>
      <w:bookmarkEnd w:id="350"/>
      <w:r w:rsidRPr="00AF65E0">
        <w:t>directors, officers, employees, agents, contractors or Subcontractors (other than the NOPs and their subcontractors and agents) has contributed to the loss, damage or claim.</w:t>
      </w:r>
    </w:p>
    <w:p w14:paraId="4B141387" w14:textId="77777777" w:rsidR="00AF65E0" w:rsidRPr="00AF65E0" w:rsidRDefault="00AF65E0" w:rsidP="003777AE">
      <w:pPr>
        <w:numPr>
          <w:ilvl w:val="2"/>
          <w:numId w:val="156"/>
        </w:numPr>
        <w:ind w:left="284" w:hanging="284"/>
      </w:pPr>
      <w:r w:rsidRPr="00AF65E0">
        <w:t>The liability of the Owner Participant under the indemnities contained in clauses 20.1(b) and 20.2(b) is reduced proportionately to the extent that an act or omission of a NOP, its directors, officers, employees, agents, contractors or Subcontractors has contributed to the loss, damage or claim.</w:t>
      </w:r>
    </w:p>
    <w:p w14:paraId="5305C6FA" w14:textId="77777777" w:rsidR="00AF65E0" w:rsidRPr="00AF65E0" w:rsidRDefault="00AF65E0" w:rsidP="004B37B1">
      <w:pPr>
        <w:ind w:left="284" w:hanging="284"/>
      </w:pPr>
    </w:p>
    <w:p w14:paraId="224B5C53" w14:textId="4FD45E6F" w:rsidR="00AF65E0" w:rsidRPr="00A915FA" w:rsidRDefault="00AF65E0" w:rsidP="004B37B1">
      <w:pPr>
        <w:pStyle w:val="Heading3"/>
        <w:ind w:left="284" w:hanging="284"/>
      </w:pPr>
      <w:bookmarkStart w:id="351" w:name="20.4_Insurance_obligations_are_primary"/>
      <w:bookmarkStart w:id="352" w:name="_bookmark121"/>
      <w:bookmarkStart w:id="353" w:name="_Toc204700182"/>
      <w:bookmarkEnd w:id="351"/>
      <w:bookmarkEnd w:id="352"/>
      <w:r w:rsidRPr="00A915FA">
        <w:t>20.4. Insurance obligations are primary</w:t>
      </w:r>
      <w:bookmarkEnd w:id="353"/>
    </w:p>
    <w:p w14:paraId="66D43404" w14:textId="252C467A" w:rsidR="00AF65E0" w:rsidRPr="00AF65E0" w:rsidRDefault="00AF65E0" w:rsidP="003777AE">
      <w:pPr>
        <w:numPr>
          <w:ilvl w:val="2"/>
          <w:numId w:val="157"/>
        </w:numPr>
        <w:ind w:left="284" w:hanging="284"/>
      </w:pPr>
      <w:r w:rsidRPr="00AF65E0">
        <w:t>The insurances required to be taken out and maintained by the Participants under this Agreement are primary and not secondary to the indemnities referred to in this clause 20. However, a Participant is not obliged to make a claim or institute proceedings against any insurer under those insurances before enforcing any of its rights or remedies under the indemnities referred to in this Agreement, or generally. In addition, the Participants acknowledge that if a claim is made under any of those insurances by a Participant, it is their intention that the insurer cannot require the Participant to exhaust any indemnities referred to in this Agreement before the insurer considers or meets the relevant claim.</w:t>
      </w:r>
    </w:p>
    <w:p w14:paraId="75DC5DBC" w14:textId="77777777" w:rsidR="00AF65E0" w:rsidRPr="00AF65E0" w:rsidRDefault="00AF65E0" w:rsidP="003777AE">
      <w:pPr>
        <w:numPr>
          <w:ilvl w:val="2"/>
          <w:numId w:val="157"/>
        </w:numPr>
        <w:ind w:left="284" w:hanging="284"/>
      </w:pPr>
      <w:r w:rsidRPr="00AF65E0">
        <w:t>The Participants acknowledge that regardless of whether the insurances required to be taken out and maintained by the Participants under this Agreement respond or not, and regardless of the reason why those insurances respond or fail to respond, the Participants are not released (in whole or in part), from any of their obligations under the indemnities referred to in this Agreement, or generally.</w:t>
      </w:r>
    </w:p>
    <w:p w14:paraId="5A217980" w14:textId="77777777" w:rsidR="00AF65E0" w:rsidRPr="00AF65E0" w:rsidRDefault="00AF65E0" w:rsidP="004B37B1">
      <w:pPr>
        <w:ind w:left="284" w:hanging="284"/>
      </w:pPr>
    </w:p>
    <w:p w14:paraId="63B79305" w14:textId="63D37D66" w:rsidR="00AF65E0" w:rsidRPr="00A915FA" w:rsidRDefault="00AF65E0" w:rsidP="004B37B1">
      <w:pPr>
        <w:pStyle w:val="Heading2"/>
        <w:ind w:left="284" w:hanging="284"/>
      </w:pPr>
      <w:bookmarkStart w:id="354" w:name="_bookmark122"/>
      <w:bookmarkStart w:id="355" w:name="_Toc204700183"/>
      <w:bookmarkEnd w:id="354"/>
      <w:r w:rsidRPr="00A915FA">
        <w:t>21. Consequential Loss</w:t>
      </w:r>
      <w:bookmarkEnd w:id="355"/>
    </w:p>
    <w:p w14:paraId="741F9712" w14:textId="09652AA8" w:rsidR="00AF65E0" w:rsidRPr="00AF65E0" w:rsidRDefault="00AF65E0" w:rsidP="003777AE">
      <w:pPr>
        <w:numPr>
          <w:ilvl w:val="0"/>
          <w:numId w:val="98"/>
        </w:numPr>
        <w:ind w:left="284" w:hanging="284"/>
      </w:pPr>
      <w:r w:rsidRPr="00AF65E0">
        <w:t>Subject to clause 21(b), no Participant will be liable to another Participant for any Consequential Loss sustained by a Participant, whether caused by that Participant’s breach of this Agreement, negligence or otherwise.</w:t>
      </w:r>
    </w:p>
    <w:p w14:paraId="7AF38053" w14:textId="77777777" w:rsidR="00AF65E0" w:rsidRPr="00AF65E0" w:rsidRDefault="00AF65E0" w:rsidP="003777AE">
      <w:pPr>
        <w:numPr>
          <w:ilvl w:val="0"/>
          <w:numId w:val="98"/>
        </w:numPr>
        <w:ind w:left="284" w:hanging="284"/>
      </w:pPr>
      <w:r w:rsidRPr="00AF65E0">
        <w:lastRenderedPageBreak/>
        <w:t>A Participant will be liable for Consequential Loss to the extent that such Consequential Loss is covered and is recoverable under a policy of insurance taken out under this Agreement.</w:t>
      </w:r>
    </w:p>
    <w:p w14:paraId="6A8EFAD8" w14:textId="77777777" w:rsidR="00AF65E0" w:rsidRPr="00AF65E0" w:rsidRDefault="00AF65E0" w:rsidP="004B37B1">
      <w:pPr>
        <w:ind w:left="284" w:hanging="284"/>
      </w:pPr>
    </w:p>
    <w:p w14:paraId="0A3A12B4" w14:textId="77777777" w:rsidR="00AF65E0" w:rsidRPr="00AF65E0" w:rsidRDefault="00AF65E0" w:rsidP="004B37B1">
      <w:pPr>
        <w:ind w:left="284" w:hanging="284"/>
      </w:pPr>
    </w:p>
    <w:p w14:paraId="139D9B65" w14:textId="3ECE2075" w:rsidR="00AF65E0" w:rsidRPr="00AF65E0" w:rsidRDefault="00AF65E0" w:rsidP="004B37B1">
      <w:pPr>
        <w:pStyle w:val="Heading2"/>
        <w:ind w:left="284" w:hanging="284"/>
      </w:pPr>
      <w:bookmarkStart w:id="356" w:name="22_Suspension"/>
      <w:bookmarkStart w:id="357" w:name="_bookmark123"/>
      <w:bookmarkStart w:id="358" w:name="_Toc204700184"/>
      <w:bookmarkEnd w:id="356"/>
      <w:bookmarkEnd w:id="357"/>
      <w:r w:rsidRPr="00A915FA">
        <w:t>22. Suspension</w:t>
      </w:r>
      <w:bookmarkEnd w:id="358"/>
    </w:p>
    <w:p w14:paraId="7F499B75" w14:textId="640FF3E3" w:rsidR="00AF65E0" w:rsidRPr="00A915FA" w:rsidRDefault="00AF65E0" w:rsidP="004B37B1">
      <w:pPr>
        <w:pStyle w:val="Heading3"/>
        <w:ind w:left="284" w:hanging="284"/>
      </w:pPr>
      <w:bookmarkStart w:id="359" w:name="22.1_Suspension_by_the_Participants"/>
      <w:bookmarkStart w:id="360" w:name="_bookmark124"/>
      <w:bookmarkStart w:id="361" w:name="_Toc204700185"/>
      <w:bookmarkEnd w:id="359"/>
      <w:bookmarkEnd w:id="360"/>
      <w:r w:rsidRPr="00A915FA">
        <w:t>22.1. Suspension by the Participants</w:t>
      </w:r>
      <w:bookmarkEnd w:id="361"/>
    </w:p>
    <w:p w14:paraId="45DDE5A5" w14:textId="77777777" w:rsidR="00AF65E0" w:rsidRPr="00AF65E0" w:rsidRDefault="00AF65E0" w:rsidP="004B37B1">
      <w:pPr>
        <w:ind w:left="284" w:hanging="284"/>
      </w:pPr>
      <w:r w:rsidRPr="00AF65E0">
        <w:t>The Participants may only suspend the whole or any part of the Works with prior written agreement from the Project Owner unless there is a real risk of injury to persons, or damage to the Environment in breach of any law or Statutory Requirement.</w:t>
      </w:r>
    </w:p>
    <w:p w14:paraId="117A5A86" w14:textId="77777777" w:rsidR="00AF65E0" w:rsidRPr="00AF65E0" w:rsidRDefault="00AF65E0" w:rsidP="004B37B1">
      <w:pPr>
        <w:ind w:left="284" w:hanging="284"/>
      </w:pPr>
    </w:p>
    <w:p w14:paraId="0984074F" w14:textId="4AA88973" w:rsidR="00AF65E0" w:rsidRPr="00A915FA" w:rsidRDefault="00AF65E0" w:rsidP="004B37B1">
      <w:pPr>
        <w:pStyle w:val="Heading3"/>
        <w:ind w:left="284" w:hanging="284"/>
      </w:pPr>
      <w:bookmarkStart w:id="362" w:name="22.2_Suspension_by_the_Project_Owner"/>
      <w:bookmarkStart w:id="363" w:name="_bookmark125"/>
      <w:bookmarkStart w:id="364" w:name="_Toc204700186"/>
      <w:bookmarkEnd w:id="362"/>
      <w:bookmarkEnd w:id="363"/>
      <w:r w:rsidRPr="00A915FA">
        <w:t>22.2. Suspension by the Project Owner</w:t>
      </w:r>
      <w:bookmarkEnd w:id="364"/>
    </w:p>
    <w:p w14:paraId="2919078A" w14:textId="77777777" w:rsidR="00AF65E0" w:rsidRPr="00AF65E0" w:rsidRDefault="00AF65E0" w:rsidP="004B37B1">
      <w:pPr>
        <w:ind w:left="284" w:hanging="284"/>
      </w:pPr>
      <w:r w:rsidRPr="00AF65E0">
        <w:t>Without limiting clause 22.5, if the Project Owner thinks that suspension of the whole or part of the Works is necessary or appropriate for any reason, the Project Owner may direct the Participants in writing to immediately suspend the progress of the whole or part of the Works for the period specified by the Project Owner in writing, and the Participants must promptly suspend the Works.</w:t>
      </w:r>
    </w:p>
    <w:p w14:paraId="66AC1E1A" w14:textId="77777777" w:rsidR="00AF65E0" w:rsidRPr="00AF65E0" w:rsidRDefault="00AF65E0" w:rsidP="004B37B1">
      <w:pPr>
        <w:ind w:left="284" w:hanging="284"/>
      </w:pPr>
    </w:p>
    <w:p w14:paraId="031A9648" w14:textId="385FE1E2" w:rsidR="00AF65E0" w:rsidRPr="00A915FA" w:rsidRDefault="00AF65E0" w:rsidP="004B37B1">
      <w:pPr>
        <w:pStyle w:val="Heading3"/>
        <w:ind w:left="284" w:hanging="284"/>
      </w:pPr>
      <w:bookmarkStart w:id="365" w:name="22.3_Suspension_Costs"/>
      <w:bookmarkStart w:id="366" w:name="_bookmark126"/>
      <w:bookmarkStart w:id="367" w:name="_Toc204700187"/>
      <w:bookmarkEnd w:id="365"/>
      <w:bookmarkEnd w:id="366"/>
      <w:r w:rsidRPr="00A915FA">
        <w:t>22.3. Suspension Costs</w:t>
      </w:r>
      <w:bookmarkEnd w:id="367"/>
    </w:p>
    <w:p w14:paraId="6C1DED66" w14:textId="23FE4408" w:rsidR="00AF65E0" w:rsidRPr="00AF65E0" w:rsidRDefault="00AF65E0" w:rsidP="003777AE">
      <w:pPr>
        <w:numPr>
          <w:ilvl w:val="2"/>
          <w:numId w:val="158"/>
        </w:numPr>
        <w:ind w:left="284" w:hanging="284"/>
      </w:pPr>
      <w:r w:rsidRPr="00AF65E0">
        <w:t>If the Project Owner directs suspension (other than as a result of a breach of this Agreement by a NOP, where the suspension is necessary to ensure that the Works comply with the requirements of this Agreement or in the circumstances set out in clause 22.5), or where the Participants suspend the whole or any part of the Works where there is a real risk of injury to persons or damage to the Environment, the Project Owner must continue to pay any Reimbursable Costs reasonably and actually incurred during the period of suspension and the Corporate Overhead and Profit in respect of those costs. Any Reimbursable Costs paid by the Project Owner in respect of the period of suspension will be known as “Suspension Costs”.</w:t>
      </w:r>
    </w:p>
    <w:p w14:paraId="53295DFC" w14:textId="77777777" w:rsidR="00AF65E0" w:rsidRPr="00AF65E0" w:rsidRDefault="00AF65E0" w:rsidP="003777AE">
      <w:pPr>
        <w:numPr>
          <w:ilvl w:val="2"/>
          <w:numId w:val="158"/>
        </w:numPr>
        <w:ind w:left="284" w:hanging="284"/>
      </w:pPr>
      <w:r w:rsidRPr="00AF65E0">
        <w:t>If the Project Owner directs suspension (other than as a result of a breach of this Agreement by a NOP, where the suspension is necessary to ensure that the Works comply with the requirements of this Agreement or in the circumstances set out in clause 22.5), then the suspension will be an Adjustment Event for the purposes of clause 12 and clause 12 will apply in respect of the treatment of any Suspension Costs arising from that suspension.</w:t>
      </w:r>
    </w:p>
    <w:p w14:paraId="3A6DD8ED" w14:textId="77777777" w:rsidR="00AF65E0" w:rsidRPr="00AF65E0" w:rsidRDefault="00AF65E0" w:rsidP="004B37B1">
      <w:pPr>
        <w:ind w:left="284" w:hanging="284"/>
      </w:pPr>
    </w:p>
    <w:p w14:paraId="4B16208C" w14:textId="0851995E" w:rsidR="00AF65E0" w:rsidRPr="00A915FA" w:rsidRDefault="00AF65E0" w:rsidP="004B37B1">
      <w:pPr>
        <w:pStyle w:val="Heading3"/>
        <w:ind w:left="284" w:hanging="284"/>
      </w:pPr>
      <w:bookmarkStart w:id="368" w:name="22.4_Recommencement"/>
      <w:bookmarkStart w:id="369" w:name="_bookmark127"/>
      <w:bookmarkStart w:id="370" w:name="_Toc204700188"/>
      <w:bookmarkEnd w:id="368"/>
      <w:bookmarkEnd w:id="369"/>
      <w:r w:rsidRPr="00A915FA">
        <w:t>22.4. Recommencement</w:t>
      </w:r>
      <w:bookmarkEnd w:id="370"/>
    </w:p>
    <w:p w14:paraId="2AEB7E71" w14:textId="77777777" w:rsidR="00AF65E0" w:rsidRPr="00AF65E0" w:rsidRDefault="00AF65E0" w:rsidP="004B37B1">
      <w:pPr>
        <w:ind w:left="284" w:hanging="284"/>
      </w:pPr>
      <w:r w:rsidRPr="00AF65E0">
        <w:t>When the Project Owner becomes aware that the reason for suspension no longer exists, the Project Owner must direct the Participants to recommence the whole or the relevant part of the Works and the Participants must recommence the Works at the time directed by the Project Owner or, if no time is stated, within a reasonable time after the direction.</w:t>
      </w:r>
    </w:p>
    <w:p w14:paraId="275E77E3" w14:textId="77777777" w:rsidR="00AF65E0" w:rsidRPr="00AF65E0" w:rsidRDefault="00AF65E0" w:rsidP="004B37B1">
      <w:pPr>
        <w:ind w:left="284" w:hanging="284"/>
      </w:pPr>
    </w:p>
    <w:p w14:paraId="0BA26C8F" w14:textId="23D132C3" w:rsidR="00AF65E0" w:rsidRPr="00A915FA" w:rsidRDefault="00AF65E0" w:rsidP="004B37B1">
      <w:pPr>
        <w:pStyle w:val="Heading3"/>
        <w:ind w:left="284" w:hanging="284"/>
      </w:pPr>
      <w:bookmarkStart w:id="371" w:name="_bookmark128"/>
      <w:bookmarkStart w:id="372" w:name="_Toc204700189"/>
      <w:bookmarkEnd w:id="371"/>
      <w:r w:rsidRPr="00A915FA">
        <w:t>22.5. Suspension by the Project Owner by reason of cost overrun or delay in completion</w:t>
      </w:r>
      <w:bookmarkEnd w:id="372"/>
    </w:p>
    <w:p w14:paraId="34FDE2B8" w14:textId="7F1F9873" w:rsidR="00AF65E0" w:rsidRPr="00AF65E0" w:rsidRDefault="00AF65E0" w:rsidP="003777AE">
      <w:pPr>
        <w:numPr>
          <w:ilvl w:val="0"/>
          <w:numId w:val="97"/>
        </w:numPr>
        <w:ind w:left="284" w:hanging="284"/>
      </w:pPr>
      <w:r w:rsidRPr="00AF65E0">
        <w:t>If, following receipt of a Monthly report under clause 17 or otherwise, the Project Owner determines that:</w:t>
      </w:r>
    </w:p>
    <w:p w14:paraId="1E57440E" w14:textId="21CD89DA" w:rsidR="00AF65E0" w:rsidRPr="00AF65E0" w:rsidRDefault="00AF65E0" w:rsidP="003777AE">
      <w:pPr>
        <w:numPr>
          <w:ilvl w:val="1"/>
          <w:numId w:val="97"/>
        </w:numPr>
        <w:tabs>
          <w:tab w:val="left" w:pos="709"/>
        </w:tabs>
        <w:ind w:left="567" w:hanging="284"/>
      </w:pPr>
      <w:r w:rsidRPr="00AF65E0">
        <w:t>the AOC of performing the Works under this Agreement will or is likely to exceed the TOC by an amount in excess of [</w:t>
      </w:r>
      <w:r w:rsidR="00A915FA" w:rsidRPr="00A915FA">
        <w:rPr>
          <w:b/>
          <w:bCs/>
          <w:iCs/>
        </w:rPr>
        <w:t>##</w:t>
      </w:r>
      <w:r w:rsidRPr="00AF65E0">
        <w:t>]% of the TOC; or</w:t>
      </w:r>
    </w:p>
    <w:p w14:paraId="707B356E" w14:textId="20C4005C" w:rsidR="00AF65E0" w:rsidRPr="00AF65E0" w:rsidRDefault="00AF65E0" w:rsidP="003777AE">
      <w:pPr>
        <w:numPr>
          <w:ilvl w:val="1"/>
          <w:numId w:val="97"/>
        </w:numPr>
        <w:tabs>
          <w:tab w:val="left" w:pos="709"/>
        </w:tabs>
        <w:ind w:left="567" w:hanging="284"/>
      </w:pPr>
      <w:r w:rsidRPr="00AF65E0">
        <w:t>the Date of Practical Completion will or is likely to be delayed by more than [</w:t>
      </w:r>
      <w:r w:rsidR="00A915FA" w:rsidRPr="00A915FA">
        <w:rPr>
          <w:b/>
          <w:bCs/>
          <w:iCs/>
        </w:rPr>
        <w:t>##</w:t>
      </w:r>
      <w:r w:rsidRPr="00AF65E0">
        <w:t>] Business Days after the Date for Practical Completion,</w:t>
      </w:r>
      <w:r w:rsidRPr="00A915FA">
        <w:t xml:space="preserve"> </w:t>
      </w:r>
      <w:r w:rsidRPr="00AF65E0">
        <w:t>then the Project Owner may direct the Participants in writing to immediately suspend the progress of the whole or part of the Works for the period specified by the Project Owner in writing and the Participants must promptly suspend the Works.</w:t>
      </w:r>
    </w:p>
    <w:p w14:paraId="23BBEC49" w14:textId="5F0F3639" w:rsidR="00AF65E0" w:rsidRPr="00AF65E0" w:rsidRDefault="00AF65E0" w:rsidP="003777AE">
      <w:pPr>
        <w:numPr>
          <w:ilvl w:val="0"/>
          <w:numId w:val="97"/>
        </w:numPr>
        <w:ind w:left="284" w:hanging="284"/>
      </w:pPr>
      <w:r w:rsidRPr="00AF65E0">
        <w:t>If the Project Owner suspends the whole or any part of the Works under clause 22.5(a), then:</w:t>
      </w:r>
    </w:p>
    <w:p w14:paraId="5A526B4A" w14:textId="4CABF3B3" w:rsidR="00AF65E0" w:rsidRPr="00AF65E0" w:rsidRDefault="00AF65E0" w:rsidP="003777AE">
      <w:pPr>
        <w:numPr>
          <w:ilvl w:val="1"/>
          <w:numId w:val="97"/>
        </w:numPr>
        <w:ind w:left="567" w:hanging="284"/>
      </w:pPr>
      <w:r w:rsidRPr="00AF65E0">
        <w:t>the Project Owner will be free to continue with the Works on any basis that the Project Owner may decide;</w:t>
      </w:r>
    </w:p>
    <w:p w14:paraId="1DE147D3" w14:textId="12BD3A3A" w:rsidR="00AF65E0" w:rsidRPr="00AF65E0" w:rsidRDefault="00AF65E0" w:rsidP="003777AE">
      <w:pPr>
        <w:numPr>
          <w:ilvl w:val="1"/>
          <w:numId w:val="97"/>
        </w:numPr>
        <w:ind w:left="567" w:hanging="284"/>
      </w:pPr>
      <w:r w:rsidRPr="00AF65E0">
        <w:t>the NOPs must do all things necessary to ensure that the Project Owner is free to continue with the Works within the time period prescribed by the Project Owner;</w:t>
      </w:r>
    </w:p>
    <w:p w14:paraId="4F21C6F8" w14:textId="79431512" w:rsidR="00AF65E0" w:rsidRPr="00AF65E0" w:rsidRDefault="00AF65E0" w:rsidP="003777AE">
      <w:pPr>
        <w:numPr>
          <w:ilvl w:val="1"/>
          <w:numId w:val="97"/>
        </w:numPr>
        <w:ind w:left="567" w:hanging="284"/>
      </w:pPr>
      <w:r w:rsidRPr="00AF65E0">
        <w:t>subject to clauses 22.5(b)(4) and 22.5(c), any costs incurred by the NOPs during the period of suspension will not be Reimbursable Costs and the NOPs will not be entitled to any Corporate Overhead and Profit;</w:t>
      </w:r>
    </w:p>
    <w:p w14:paraId="35015E2B" w14:textId="2AB031CA" w:rsidR="00AF65E0" w:rsidRPr="00AF65E0" w:rsidRDefault="00AF65E0" w:rsidP="003777AE">
      <w:pPr>
        <w:numPr>
          <w:ilvl w:val="1"/>
          <w:numId w:val="97"/>
        </w:numPr>
        <w:ind w:left="567" w:hanging="284"/>
      </w:pPr>
      <w:r w:rsidRPr="00AF65E0">
        <w:t>the NOPs will be entitled to any Reimbursable Costs that the NOPs have already committed to incur, in the reasonable expectation of completing the Works, prior to the Project Owner’s direction under clause 22.5(a); and</w:t>
      </w:r>
    </w:p>
    <w:p w14:paraId="108661E1" w14:textId="77777777" w:rsidR="00AF65E0" w:rsidRPr="00AF65E0" w:rsidRDefault="00AF65E0" w:rsidP="003777AE">
      <w:pPr>
        <w:numPr>
          <w:ilvl w:val="1"/>
          <w:numId w:val="97"/>
        </w:numPr>
        <w:ind w:left="567" w:hanging="284"/>
      </w:pPr>
      <w:r w:rsidRPr="00AF65E0">
        <w:t>any Painshare Amount or Gainshare Amount (if any and as the case may be) will be calculated under the Risk or Reward Regime as if:</w:t>
      </w:r>
    </w:p>
    <w:p w14:paraId="0E65A871" w14:textId="77777777" w:rsidR="00AF65E0" w:rsidRPr="00AF65E0" w:rsidRDefault="00AF65E0" w:rsidP="003777AE">
      <w:pPr>
        <w:numPr>
          <w:ilvl w:val="2"/>
          <w:numId w:val="97"/>
        </w:numPr>
        <w:ind w:left="851" w:hanging="284"/>
      </w:pPr>
      <w:r w:rsidRPr="00AF65E0">
        <w:t>any costs incurred by the Project Owner in continuing with the Works under this clause 22.5 were Reimbursable Costs incurred by the NOPs; and</w:t>
      </w:r>
    </w:p>
    <w:p w14:paraId="7E95DCA3" w14:textId="70167005" w:rsidR="00AF65E0" w:rsidRPr="00AF65E0" w:rsidRDefault="00AF65E0" w:rsidP="003777AE">
      <w:pPr>
        <w:numPr>
          <w:ilvl w:val="2"/>
          <w:numId w:val="97"/>
        </w:numPr>
        <w:ind w:left="851" w:hanging="284"/>
      </w:pPr>
      <w:r w:rsidRPr="00AF65E0">
        <w:t>the NOPs were paid Corporate Overhead and Profit in respect of those costs,</w:t>
      </w:r>
      <w:bookmarkStart w:id="373" w:name="23_No_fault_termination"/>
      <w:bookmarkEnd w:id="373"/>
      <w:r w:rsidRPr="00A915FA">
        <w:t xml:space="preserve"> </w:t>
      </w:r>
      <w:r w:rsidRPr="00AF65E0">
        <w:t>for the purposes of the calculation of the AOC and the NOPs will be responsible for the payment of any Painshare Amount which is calculated under the Risk or Reward Regime, notwithstanding any suspension under this clause 22.5.</w:t>
      </w:r>
    </w:p>
    <w:p w14:paraId="563E6614" w14:textId="77777777" w:rsidR="00AF65E0" w:rsidRPr="00AF65E0" w:rsidRDefault="00AF65E0" w:rsidP="003777AE">
      <w:pPr>
        <w:numPr>
          <w:ilvl w:val="0"/>
          <w:numId w:val="97"/>
        </w:numPr>
        <w:ind w:left="284" w:hanging="284"/>
      </w:pPr>
      <w:r w:rsidRPr="00AF65E0">
        <w:t>If, in the exercise of its rights under this clause 22.5(b), the Project Owner requires the NOPs to demobilise from the Site, the NOPs will be entitled to any Reimbursable Costs incurred in respect of such demobilisation.</w:t>
      </w:r>
    </w:p>
    <w:p w14:paraId="1FD284F6" w14:textId="77777777" w:rsidR="00AF65E0" w:rsidRPr="00AF65E0" w:rsidRDefault="00AF65E0" w:rsidP="004B37B1">
      <w:pPr>
        <w:ind w:left="284" w:hanging="284"/>
      </w:pPr>
    </w:p>
    <w:p w14:paraId="6A438969" w14:textId="50DB336B" w:rsidR="00AF65E0" w:rsidRPr="00A915FA" w:rsidRDefault="00AF65E0" w:rsidP="004B37B1">
      <w:pPr>
        <w:pStyle w:val="Heading2"/>
        <w:ind w:left="284" w:hanging="284"/>
      </w:pPr>
      <w:bookmarkStart w:id="374" w:name="_bookmark129"/>
      <w:bookmarkStart w:id="375" w:name="_Toc204700190"/>
      <w:bookmarkEnd w:id="374"/>
      <w:r w:rsidRPr="00A915FA">
        <w:t>23. No fault termination</w:t>
      </w:r>
      <w:bookmarkEnd w:id="375"/>
    </w:p>
    <w:p w14:paraId="6739FC8C" w14:textId="0ABD3D5A" w:rsidR="00AF65E0" w:rsidRPr="00A915FA" w:rsidRDefault="00AF65E0" w:rsidP="004B37B1">
      <w:pPr>
        <w:pStyle w:val="Heading3"/>
        <w:ind w:left="284" w:hanging="284"/>
      </w:pPr>
      <w:bookmarkStart w:id="376" w:name="23.1_No_fault_termination"/>
      <w:bookmarkStart w:id="377" w:name="_bookmark130"/>
      <w:bookmarkStart w:id="378" w:name="_Toc204700191"/>
      <w:bookmarkEnd w:id="376"/>
      <w:bookmarkEnd w:id="377"/>
      <w:r w:rsidRPr="00A915FA">
        <w:t>23.1. No fault termination</w:t>
      </w:r>
      <w:bookmarkEnd w:id="378"/>
    </w:p>
    <w:p w14:paraId="369A8244" w14:textId="77777777" w:rsidR="00AF65E0" w:rsidRPr="00AF65E0" w:rsidRDefault="00AF65E0" w:rsidP="004B37B1">
      <w:pPr>
        <w:ind w:left="284" w:hanging="284"/>
      </w:pPr>
      <w:r w:rsidRPr="00AF65E0">
        <w:t>The Project Owner may terminate this Agreement at any time by serving a notice in writing on the NOPs.</w:t>
      </w:r>
    </w:p>
    <w:p w14:paraId="4E34EF6F" w14:textId="77777777" w:rsidR="00AF65E0" w:rsidRPr="00AF65E0" w:rsidRDefault="00AF65E0" w:rsidP="004B37B1">
      <w:pPr>
        <w:ind w:left="284" w:hanging="284"/>
      </w:pPr>
    </w:p>
    <w:p w14:paraId="229E2B26" w14:textId="13390215" w:rsidR="00AF65E0" w:rsidRPr="00A915FA" w:rsidRDefault="00AF65E0" w:rsidP="004B37B1">
      <w:pPr>
        <w:pStyle w:val="Heading3"/>
        <w:ind w:left="284" w:hanging="284"/>
      </w:pPr>
      <w:bookmarkStart w:id="379" w:name="23.2_Termination_payment"/>
      <w:bookmarkStart w:id="380" w:name="_bookmark131"/>
      <w:bookmarkStart w:id="381" w:name="_Toc204700192"/>
      <w:bookmarkEnd w:id="379"/>
      <w:bookmarkEnd w:id="380"/>
      <w:r w:rsidRPr="00A915FA">
        <w:t>23.2. Termination payment</w:t>
      </w:r>
      <w:bookmarkEnd w:id="381"/>
    </w:p>
    <w:p w14:paraId="34C72EEC" w14:textId="44EB7FA3" w:rsidR="00AF65E0" w:rsidRPr="00AF65E0" w:rsidRDefault="00AF65E0" w:rsidP="003777AE">
      <w:pPr>
        <w:numPr>
          <w:ilvl w:val="2"/>
          <w:numId w:val="159"/>
        </w:numPr>
        <w:ind w:left="284" w:hanging="284"/>
      </w:pPr>
      <w:r w:rsidRPr="00AF65E0">
        <w:t xml:space="preserve">If the Project Owner elects to terminate this Agreement under clause 23.1, subject to the Project Owner’s rights under or in connection with this Agreement, the Project Owner must pay the NOPs, or the NOPs must pay the Project Owner (as the case may be), an </w:t>
      </w:r>
      <w:bookmarkStart w:id="382" w:name="24_Termination_for_Default_and_repudiati"/>
      <w:bookmarkStart w:id="383" w:name="24.1_Events_of_Default"/>
      <w:bookmarkEnd w:id="382"/>
      <w:bookmarkEnd w:id="383"/>
      <w:r w:rsidRPr="00AF65E0">
        <w:t>amount calculated or decided under Schedule 12. The Participants must take all reasonable steps to minimise and mitigate any costs incurred by them arising from termination of this Agreement under clause 23.1.</w:t>
      </w:r>
    </w:p>
    <w:p w14:paraId="4A80A910" w14:textId="088D361D" w:rsidR="00AF65E0" w:rsidRPr="00AF65E0" w:rsidRDefault="00AF65E0" w:rsidP="003777AE">
      <w:pPr>
        <w:numPr>
          <w:ilvl w:val="2"/>
          <w:numId w:val="159"/>
        </w:numPr>
        <w:ind w:left="284" w:hanging="284"/>
      </w:pPr>
      <w:r w:rsidRPr="00AF65E0">
        <w:t>Upon payment of any termination payment by the Project Owner to the NOPs or the NOPs to the Project Owner (as the case may be) under this clause 23.2, the Project Owner and the NOPs must enter into a deed of release under which, subject to clause</w:t>
      </w:r>
      <w:r w:rsidRPr="00A915FA">
        <w:t xml:space="preserve"> </w:t>
      </w:r>
      <w:r w:rsidRPr="00AF65E0">
        <w:t>29.17 which survives termination of this Agreement, each of the Project Owner and the NOPs:</w:t>
      </w:r>
    </w:p>
    <w:p w14:paraId="4521345C" w14:textId="399C0027" w:rsidR="00AF65E0" w:rsidRPr="00AF65E0" w:rsidRDefault="00AF65E0" w:rsidP="003777AE">
      <w:pPr>
        <w:numPr>
          <w:ilvl w:val="0"/>
          <w:numId w:val="96"/>
        </w:numPr>
        <w:ind w:left="567" w:hanging="284"/>
      </w:pPr>
      <w:r w:rsidRPr="00AF65E0">
        <w:t>agree that all payments required to be made by the Project Owner or by the NOPs (as the case may be) in respect of this Agreement have been made in full; and</w:t>
      </w:r>
    </w:p>
    <w:p w14:paraId="25E279C7" w14:textId="77777777" w:rsidR="00AF65E0" w:rsidRPr="00AF65E0" w:rsidRDefault="00AF65E0" w:rsidP="003777AE">
      <w:pPr>
        <w:numPr>
          <w:ilvl w:val="0"/>
          <w:numId w:val="96"/>
        </w:numPr>
        <w:ind w:left="567" w:hanging="284"/>
      </w:pPr>
      <w:r w:rsidRPr="00AF65E0">
        <w:t>release each other from any claims arising out or on in connection with this Agreement.</w:t>
      </w:r>
    </w:p>
    <w:p w14:paraId="5BD6D37C" w14:textId="77777777" w:rsidR="00AF65E0" w:rsidRPr="00AF65E0" w:rsidRDefault="00AF65E0" w:rsidP="004B37B1">
      <w:pPr>
        <w:ind w:left="284" w:hanging="284"/>
      </w:pPr>
    </w:p>
    <w:p w14:paraId="5B7C22D9" w14:textId="4E95DFF7" w:rsidR="00AF65E0" w:rsidRPr="00A915FA" w:rsidRDefault="00AF65E0" w:rsidP="004B37B1">
      <w:pPr>
        <w:pStyle w:val="Heading2"/>
        <w:ind w:left="284" w:hanging="284"/>
      </w:pPr>
      <w:bookmarkStart w:id="384" w:name="_bookmark132"/>
      <w:bookmarkStart w:id="385" w:name="_Toc204700193"/>
      <w:bookmarkEnd w:id="384"/>
      <w:r w:rsidRPr="00A915FA">
        <w:t>24. Termination for Default and repudiation</w:t>
      </w:r>
      <w:bookmarkEnd w:id="385"/>
    </w:p>
    <w:p w14:paraId="37CF308C" w14:textId="2D4F6DF7" w:rsidR="00AF65E0" w:rsidRPr="00A915FA" w:rsidRDefault="00AF65E0" w:rsidP="004B37B1">
      <w:pPr>
        <w:pStyle w:val="Heading3"/>
        <w:ind w:left="284" w:hanging="284"/>
      </w:pPr>
      <w:bookmarkStart w:id="386" w:name="_bookmark133"/>
      <w:bookmarkStart w:id="387" w:name="_Toc204700194"/>
      <w:bookmarkEnd w:id="386"/>
      <w:r w:rsidRPr="00A915FA">
        <w:t>24.1. Events of Default</w:t>
      </w:r>
      <w:bookmarkEnd w:id="387"/>
    </w:p>
    <w:p w14:paraId="5FA58EB2" w14:textId="5B3A7405" w:rsidR="00AF65E0" w:rsidRPr="00AF65E0" w:rsidRDefault="00AF65E0" w:rsidP="004B37B1">
      <w:pPr>
        <w:ind w:left="284" w:hanging="284"/>
      </w:pPr>
      <w:r w:rsidRPr="00AF65E0">
        <w:t>Subject to clause 24.3, if any of the Participants or, where appropriate, the Project Owner (</w:t>
      </w:r>
      <w:r w:rsidRPr="00AF65E0">
        <w:rPr>
          <w:b/>
        </w:rPr>
        <w:t>Defaulting Participant</w:t>
      </w:r>
      <w:r w:rsidRPr="00AF65E0">
        <w:t>):</w:t>
      </w:r>
    </w:p>
    <w:p w14:paraId="1AD096EF" w14:textId="04751957" w:rsidR="00AF65E0" w:rsidRPr="00AF65E0" w:rsidRDefault="00AF65E0" w:rsidP="003777AE">
      <w:pPr>
        <w:numPr>
          <w:ilvl w:val="0"/>
          <w:numId w:val="95"/>
        </w:numPr>
        <w:ind w:left="284" w:hanging="284"/>
      </w:pPr>
      <w:r w:rsidRPr="00AF65E0">
        <w:t xml:space="preserve">commits a </w:t>
      </w:r>
      <w:r w:rsidRPr="00A915FA">
        <w:t>W</w:t>
      </w:r>
      <w:r w:rsidRPr="00AF65E0">
        <w:t>ilful Default;</w:t>
      </w:r>
    </w:p>
    <w:p w14:paraId="1E86E079" w14:textId="2D05E02B" w:rsidR="00AF65E0" w:rsidRPr="00AF65E0" w:rsidRDefault="00AF65E0" w:rsidP="003777AE">
      <w:pPr>
        <w:numPr>
          <w:ilvl w:val="0"/>
          <w:numId w:val="95"/>
        </w:numPr>
        <w:ind w:left="284" w:hanging="284"/>
      </w:pPr>
      <w:r w:rsidRPr="00AF65E0">
        <w:t>commits any material breach of clauses 17.3, 17.4, 20, 26.1, 26.5, 29.8, 29.9, 29.10 and</w:t>
      </w:r>
      <w:r w:rsidRPr="00A915FA">
        <w:t xml:space="preserve"> </w:t>
      </w:r>
      <w:r w:rsidRPr="00AF65E0">
        <w:t>29.11 of this Agreement, whether or not amounting to a Wilful Default; or</w:t>
      </w:r>
    </w:p>
    <w:p w14:paraId="6D095B9A" w14:textId="3CFCF695" w:rsidR="00AF65E0" w:rsidRPr="00AF65E0" w:rsidRDefault="00AF65E0" w:rsidP="003777AE">
      <w:pPr>
        <w:numPr>
          <w:ilvl w:val="0"/>
          <w:numId w:val="95"/>
        </w:numPr>
        <w:ind w:left="284" w:hanging="284"/>
      </w:pPr>
      <w:r w:rsidRPr="00AF65E0">
        <w:t xml:space="preserve">is the subject of an Insolvency Event, (each a </w:t>
      </w:r>
      <w:r w:rsidRPr="00AF65E0">
        <w:rPr>
          <w:b/>
        </w:rPr>
        <w:t>Default</w:t>
      </w:r>
      <w:r w:rsidRPr="00AF65E0">
        <w:t>),</w:t>
      </w:r>
      <w:r w:rsidRPr="00A915FA">
        <w:t xml:space="preserve"> </w:t>
      </w:r>
      <w:r w:rsidRPr="00AF65E0">
        <w:t>then:</w:t>
      </w:r>
    </w:p>
    <w:p w14:paraId="3712AF93" w14:textId="053D2DE4" w:rsidR="00AF65E0" w:rsidRPr="00AF65E0" w:rsidRDefault="00AF65E0" w:rsidP="003777AE">
      <w:pPr>
        <w:numPr>
          <w:ilvl w:val="0"/>
          <w:numId w:val="95"/>
        </w:numPr>
        <w:ind w:left="284" w:hanging="284"/>
      </w:pPr>
      <w:r w:rsidRPr="00AF65E0">
        <w:t>where the Project Owner (either in its capacity as the client or as the Owner Participant) is not the Defaulting Participant, the Project Owner may give notice to the Defaulting Participant of:</w:t>
      </w:r>
    </w:p>
    <w:p w14:paraId="3F3F9219" w14:textId="5A929EEF" w:rsidR="00AF65E0" w:rsidRPr="00AF65E0" w:rsidRDefault="00AF65E0" w:rsidP="003777AE">
      <w:pPr>
        <w:numPr>
          <w:ilvl w:val="1"/>
          <w:numId w:val="95"/>
        </w:numPr>
        <w:ind w:left="567" w:hanging="284"/>
      </w:pPr>
      <w:r w:rsidRPr="00AF65E0">
        <w:t>the Default and of its intention to exercise its rights under clause 24.3 on the expiration of 15 Business Days if the Default is capable of being rectified but is not rectified within the 15 Business Days period; or</w:t>
      </w:r>
    </w:p>
    <w:p w14:paraId="6E1616E9" w14:textId="2346F5D5" w:rsidR="00AF65E0" w:rsidRPr="00AF65E0" w:rsidRDefault="00AF65E0" w:rsidP="003777AE">
      <w:pPr>
        <w:numPr>
          <w:ilvl w:val="1"/>
          <w:numId w:val="95"/>
        </w:numPr>
        <w:ind w:left="567" w:hanging="284"/>
      </w:pPr>
      <w:r w:rsidRPr="00AF65E0">
        <w:t>its intention to exercise its rights under clause 24.3 immediately if the Default is not capable of being rectified, or in the case of an Insolvency Event; and</w:t>
      </w:r>
    </w:p>
    <w:p w14:paraId="3DC19735" w14:textId="38C5CE62" w:rsidR="00AF65E0" w:rsidRPr="00AF65E0" w:rsidRDefault="00AF65E0" w:rsidP="003777AE">
      <w:pPr>
        <w:numPr>
          <w:ilvl w:val="0"/>
          <w:numId w:val="95"/>
        </w:numPr>
        <w:ind w:left="284" w:hanging="284"/>
      </w:pPr>
      <w:r w:rsidRPr="00AF65E0">
        <w:t>where the Project Owner (either in its capacity as the client or as the Owner Participant) is the Defaulting Participant, the NOPs may give notice to the Defaulting Participant of:</w:t>
      </w:r>
    </w:p>
    <w:p w14:paraId="1763791D" w14:textId="2A156CE4" w:rsidR="00AF65E0" w:rsidRPr="00AF65E0" w:rsidRDefault="00AF65E0" w:rsidP="003777AE">
      <w:pPr>
        <w:numPr>
          <w:ilvl w:val="1"/>
          <w:numId w:val="95"/>
        </w:numPr>
        <w:ind w:left="567" w:hanging="284"/>
      </w:pPr>
      <w:r w:rsidRPr="00AF65E0">
        <w:t>the Default and of their intention to exercise their rights under clause 24.3 on the expiration of 15 Business Days if the Default is capable of being rectified but is not rectified within the 15 Business Days period; or</w:t>
      </w:r>
    </w:p>
    <w:p w14:paraId="5E2A0761" w14:textId="77777777" w:rsidR="00AF65E0" w:rsidRPr="00AF65E0" w:rsidRDefault="00AF65E0" w:rsidP="003777AE">
      <w:pPr>
        <w:numPr>
          <w:ilvl w:val="1"/>
          <w:numId w:val="95"/>
        </w:numPr>
        <w:ind w:left="567" w:hanging="284"/>
      </w:pPr>
      <w:r w:rsidRPr="00AF65E0">
        <w:lastRenderedPageBreak/>
        <w:t>their intention to exercise their rights under clause 24.3 immediately if the Default is not capable of being rectified.</w:t>
      </w:r>
    </w:p>
    <w:p w14:paraId="352CB7F0" w14:textId="479391A8" w:rsidR="00AF65E0" w:rsidRPr="00AF65E0" w:rsidRDefault="00AF65E0" w:rsidP="004B37B1">
      <w:pPr>
        <w:ind w:left="284" w:hanging="284"/>
      </w:pPr>
      <w:r w:rsidRPr="00AF65E0">
        <w:t>A notice given under this clause must specify that it is a Default notice under this clause.</w:t>
      </w:r>
    </w:p>
    <w:p w14:paraId="0F9939E6" w14:textId="77777777" w:rsidR="00AF65E0" w:rsidRPr="00AF65E0" w:rsidRDefault="00AF65E0" w:rsidP="004B37B1">
      <w:pPr>
        <w:ind w:left="284" w:hanging="284"/>
      </w:pPr>
    </w:p>
    <w:p w14:paraId="5FFB4FD4" w14:textId="4F1B3FDE" w:rsidR="00AF65E0" w:rsidRPr="00A915FA" w:rsidRDefault="0036083B" w:rsidP="004B37B1">
      <w:pPr>
        <w:pStyle w:val="Heading3"/>
        <w:ind w:left="284" w:hanging="284"/>
      </w:pPr>
      <w:bookmarkStart w:id="388" w:name="24.2_Defaulting_Participant"/>
      <w:bookmarkStart w:id="389" w:name="_bookmark134"/>
      <w:bookmarkStart w:id="390" w:name="_Toc204700195"/>
      <w:bookmarkEnd w:id="388"/>
      <w:bookmarkEnd w:id="389"/>
      <w:r w:rsidRPr="00A915FA">
        <w:t xml:space="preserve">24.2. </w:t>
      </w:r>
      <w:r w:rsidR="00AF65E0" w:rsidRPr="00A915FA">
        <w:t>Defaulting Participant</w:t>
      </w:r>
      <w:bookmarkEnd w:id="390"/>
    </w:p>
    <w:p w14:paraId="65333C20" w14:textId="0347BE5D" w:rsidR="00AF65E0" w:rsidRPr="00AF65E0" w:rsidRDefault="00AF65E0" w:rsidP="004B37B1">
      <w:pPr>
        <w:ind w:left="284" w:hanging="284"/>
      </w:pPr>
      <w:r w:rsidRPr="00AF65E0">
        <w:t>For the purposes of clause 24.1(b), a Participant will be deemed to be a Defaulting Participant for the purposes of this clause 24 where:</w:t>
      </w:r>
    </w:p>
    <w:p w14:paraId="1DA81B97" w14:textId="562261A4" w:rsidR="00AF65E0" w:rsidRPr="00AF65E0" w:rsidRDefault="00AF65E0" w:rsidP="003777AE">
      <w:pPr>
        <w:numPr>
          <w:ilvl w:val="2"/>
          <w:numId w:val="160"/>
        </w:numPr>
        <w:ind w:left="284" w:hanging="284"/>
      </w:pPr>
      <w:r w:rsidRPr="00AF65E0">
        <w:t>the relevant material breach or failure to perform, as the case may be, relates to a particular duty, obligation, term or condition arising out of, or connected with, this Agreement (</w:t>
      </w:r>
      <w:r w:rsidRPr="00AF65E0">
        <w:rPr>
          <w:b/>
        </w:rPr>
        <w:t>Stipulation</w:t>
      </w:r>
      <w:r w:rsidRPr="00AF65E0">
        <w:t>); and</w:t>
      </w:r>
    </w:p>
    <w:p w14:paraId="43E2510B" w14:textId="3B5CF043" w:rsidR="00AF65E0" w:rsidRPr="00AF65E0" w:rsidRDefault="00AF65E0" w:rsidP="003777AE">
      <w:pPr>
        <w:numPr>
          <w:ilvl w:val="2"/>
          <w:numId w:val="160"/>
        </w:numPr>
        <w:ind w:left="284" w:hanging="284"/>
      </w:pPr>
      <w:r w:rsidRPr="00AF65E0">
        <w:t>the Participant in question has committed a material breach in respect of all or part of that Stipulation,</w:t>
      </w:r>
      <w:r w:rsidRPr="00A915FA">
        <w:t xml:space="preserve"> </w:t>
      </w:r>
      <w:r w:rsidRPr="00AF65E0">
        <w:t>unless, prior to the issue of a Default Notice in respect of the Stipulation, the ALT has, in writing and with express reference to this clause 24.2, determined that the Participant in question will not be allocated responsibility and performance of the Stipulation under this Agreement.</w:t>
      </w:r>
    </w:p>
    <w:p w14:paraId="69F18695" w14:textId="77777777" w:rsidR="00AF65E0" w:rsidRPr="00AF65E0" w:rsidRDefault="00AF65E0" w:rsidP="004B37B1">
      <w:pPr>
        <w:ind w:left="284" w:hanging="284"/>
      </w:pPr>
    </w:p>
    <w:p w14:paraId="2A4E32B6" w14:textId="35063B1F" w:rsidR="00AF65E0" w:rsidRPr="00A915FA" w:rsidRDefault="0036083B" w:rsidP="004B37B1">
      <w:pPr>
        <w:pStyle w:val="Heading3"/>
        <w:ind w:left="284" w:hanging="284"/>
      </w:pPr>
      <w:bookmarkStart w:id="391" w:name="24.3_Failure_to_remedy"/>
      <w:bookmarkStart w:id="392" w:name="_bookmark135"/>
      <w:bookmarkStart w:id="393" w:name="_Toc204700196"/>
      <w:bookmarkEnd w:id="391"/>
      <w:bookmarkEnd w:id="392"/>
      <w:r w:rsidRPr="00A915FA">
        <w:t xml:space="preserve">24.3. </w:t>
      </w:r>
      <w:r w:rsidR="00AF65E0" w:rsidRPr="00A915FA">
        <w:t>Failure to remedy</w:t>
      </w:r>
      <w:bookmarkEnd w:id="393"/>
    </w:p>
    <w:p w14:paraId="2DB98D29" w14:textId="0A06EEBE" w:rsidR="00AF65E0" w:rsidRPr="00AF65E0" w:rsidRDefault="00AF65E0" w:rsidP="003777AE">
      <w:pPr>
        <w:numPr>
          <w:ilvl w:val="2"/>
          <w:numId w:val="161"/>
        </w:numPr>
        <w:ind w:left="284" w:hanging="284"/>
      </w:pPr>
      <w:r w:rsidRPr="00AF65E0">
        <w:t>If:</w:t>
      </w:r>
    </w:p>
    <w:p w14:paraId="57025632" w14:textId="1183A2BF" w:rsidR="00AF65E0" w:rsidRPr="00AF65E0" w:rsidRDefault="00AF65E0" w:rsidP="003777AE">
      <w:pPr>
        <w:numPr>
          <w:ilvl w:val="3"/>
          <w:numId w:val="161"/>
        </w:numPr>
        <w:tabs>
          <w:tab w:val="left" w:pos="426"/>
        </w:tabs>
        <w:ind w:left="567" w:hanging="284"/>
      </w:pPr>
      <w:r w:rsidRPr="00AF65E0">
        <w:t>the Defaulting Participant fails within 15 Business Days after receipt of a notice given under clause 24.1(d)(1) or clause 24.1(e)(1) (as the case may be) to either remedy a Default or in writing show (to the reasonable satisfaction of the Project Owner or the NOPs (as the case may be)) that reasonable progress has been made in rectifying the Default; or</w:t>
      </w:r>
    </w:p>
    <w:p w14:paraId="0FB1A032" w14:textId="77777777" w:rsidR="00AF65E0" w:rsidRPr="00AF65E0" w:rsidRDefault="00AF65E0" w:rsidP="003777AE">
      <w:pPr>
        <w:numPr>
          <w:ilvl w:val="3"/>
          <w:numId w:val="161"/>
        </w:numPr>
        <w:tabs>
          <w:tab w:val="left" w:pos="426"/>
        </w:tabs>
        <w:ind w:left="567" w:hanging="284"/>
      </w:pPr>
      <w:r w:rsidRPr="00AF65E0">
        <w:t>if the Project Owner or the NOPs (as the case may be) give notice under clause 24.1(d)(2) or clause 24.1(e)(2) (as the case may be),</w:t>
      </w:r>
    </w:p>
    <w:p w14:paraId="492951CA" w14:textId="1B684EF3" w:rsidR="00AF65E0" w:rsidRPr="00AF65E0" w:rsidRDefault="00AF65E0" w:rsidP="004B37B1">
      <w:pPr>
        <w:ind w:left="284" w:hanging="284"/>
      </w:pPr>
      <w:r w:rsidRPr="00AF65E0">
        <w:t>then:</w:t>
      </w:r>
    </w:p>
    <w:p w14:paraId="51338D32" w14:textId="77777777" w:rsidR="00AF65E0" w:rsidRPr="00AF65E0" w:rsidRDefault="00AF65E0" w:rsidP="003777AE">
      <w:pPr>
        <w:numPr>
          <w:ilvl w:val="3"/>
          <w:numId w:val="161"/>
        </w:numPr>
        <w:ind w:left="567" w:hanging="284"/>
      </w:pPr>
      <w:r w:rsidRPr="00AF65E0">
        <w:t>subject to clause 24.3(b), where the Project Owner is not the Defaulting Participant, the Project Owner may, without prejudice to its rights under this Agreement or otherwise:</w:t>
      </w:r>
    </w:p>
    <w:p w14:paraId="41BC96B3" w14:textId="77777777" w:rsidR="00AF65E0" w:rsidRPr="00AF65E0" w:rsidRDefault="00AF65E0" w:rsidP="003777AE">
      <w:pPr>
        <w:numPr>
          <w:ilvl w:val="4"/>
          <w:numId w:val="161"/>
        </w:numPr>
        <w:ind w:left="851" w:hanging="284"/>
      </w:pPr>
      <w:r w:rsidRPr="00AF65E0">
        <w:t>at any time thereafter wholly or partly suspend the Defaulting Participant’s portion of any payment due to the NOPs under this Agreement until the Default has been remedied to the reasonable satisfaction of the Project Owner; or</w:t>
      </w:r>
    </w:p>
    <w:p w14:paraId="1B96935A" w14:textId="55737CAD" w:rsidR="00AF65E0" w:rsidRPr="00AF65E0" w:rsidRDefault="00AF65E0" w:rsidP="003777AE">
      <w:pPr>
        <w:numPr>
          <w:ilvl w:val="4"/>
          <w:numId w:val="161"/>
        </w:numPr>
        <w:ind w:left="851" w:hanging="284"/>
      </w:pPr>
      <w:r w:rsidRPr="00AF65E0">
        <w:t>terminate this Agreement by notice in writing to the Defaulting Participant and the non-defaulting NOP; or</w:t>
      </w:r>
    </w:p>
    <w:p w14:paraId="5A00E76D" w14:textId="0FBC8096" w:rsidR="00AF65E0" w:rsidRPr="00AF65E0" w:rsidRDefault="00AF65E0" w:rsidP="003777AE">
      <w:pPr>
        <w:numPr>
          <w:ilvl w:val="3"/>
          <w:numId w:val="161"/>
        </w:numPr>
        <w:ind w:left="567" w:hanging="284"/>
      </w:pPr>
      <w:r w:rsidRPr="00AF65E0">
        <w:t>where the Project Owner is the Defaulting Participant, the NOPs may, without prejudice to their rights under this Agreement or otherwise, terminate this Agreement by notice in writing to the Defaulting Participant.</w:t>
      </w:r>
    </w:p>
    <w:p w14:paraId="7C085D48" w14:textId="63DA2D1B" w:rsidR="00AF65E0" w:rsidRPr="00AF65E0" w:rsidRDefault="00AF65E0" w:rsidP="003777AE">
      <w:pPr>
        <w:numPr>
          <w:ilvl w:val="2"/>
          <w:numId w:val="161"/>
        </w:numPr>
        <w:ind w:left="284" w:hanging="284"/>
      </w:pPr>
      <w:r w:rsidRPr="00AF65E0">
        <w:t>Where:</w:t>
      </w:r>
    </w:p>
    <w:p w14:paraId="6C4E49AB" w14:textId="6018E295" w:rsidR="00AF65E0" w:rsidRPr="00AF65E0" w:rsidRDefault="00AF65E0" w:rsidP="003777AE">
      <w:pPr>
        <w:numPr>
          <w:ilvl w:val="3"/>
          <w:numId w:val="161"/>
        </w:numPr>
        <w:ind w:left="567" w:hanging="284"/>
      </w:pPr>
      <w:r w:rsidRPr="00AF65E0">
        <w:t>the Project Owner is not the Defaulting Participant; and</w:t>
      </w:r>
    </w:p>
    <w:p w14:paraId="1B91259C" w14:textId="0776EBE0" w:rsidR="00AF65E0" w:rsidRPr="00AF65E0" w:rsidRDefault="00AF65E0" w:rsidP="003777AE">
      <w:pPr>
        <w:numPr>
          <w:ilvl w:val="3"/>
          <w:numId w:val="161"/>
        </w:numPr>
        <w:ind w:left="567" w:hanging="284"/>
      </w:pPr>
      <w:r w:rsidRPr="00AF65E0">
        <w:lastRenderedPageBreak/>
        <w:t>the Project Owner is entitled to exercise its rights under clause 24.3(a)(3) but has not exercised those rights,</w:t>
      </w:r>
      <w:r w:rsidR="0036083B" w:rsidRPr="00A915FA">
        <w:t xml:space="preserve"> </w:t>
      </w:r>
      <w:r w:rsidRPr="00AF65E0">
        <w:t>the Project Owner may, without prejudice to its rights under this Agreement or otherwise, by notice to the Defaulting Participant and the non-defaulting NOP exclude the Defaulting Participant from further participation in the performance of any of the Works, in which case the provisions of clause 24.4 will apply.</w:t>
      </w:r>
    </w:p>
    <w:p w14:paraId="32983A91" w14:textId="29833791" w:rsidR="00AF65E0" w:rsidRPr="00AF65E0" w:rsidRDefault="00AF65E0" w:rsidP="003777AE">
      <w:pPr>
        <w:numPr>
          <w:ilvl w:val="2"/>
          <w:numId w:val="161"/>
        </w:numPr>
        <w:ind w:left="284" w:hanging="284"/>
      </w:pPr>
      <w:r w:rsidRPr="00AF65E0">
        <w:t>Upon exclusion of the Defaulting Participant from further participation in the performance of any of the Works and this Agreement by notice under this clause 24.3:</w:t>
      </w:r>
    </w:p>
    <w:p w14:paraId="7C1C7AD2" w14:textId="4F2A6038" w:rsidR="00AF65E0" w:rsidRPr="00AF65E0" w:rsidRDefault="00AF65E0" w:rsidP="003777AE">
      <w:pPr>
        <w:numPr>
          <w:ilvl w:val="3"/>
          <w:numId w:val="161"/>
        </w:numPr>
        <w:ind w:left="567" w:hanging="284"/>
      </w:pPr>
      <w:r w:rsidRPr="00AF65E0">
        <w:t>the Defaulting Participant will continue to be and will remain liable in respect of any act or omission of the NOPs or obligation which has accrued prior to the notice under this clause 24.3;</w:t>
      </w:r>
    </w:p>
    <w:p w14:paraId="0ECDA041" w14:textId="37884B99" w:rsidR="00AF65E0" w:rsidRPr="00AF65E0" w:rsidRDefault="00AF65E0" w:rsidP="003777AE">
      <w:pPr>
        <w:numPr>
          <w:ilvl w:val="3"/>
          <w:numId w:val="161"/>
        </w:numPr>
        <w:ind w:left="567" w:hanging="284"/>
      </w:pPr>
      <w:r w:rsidRPr="00AF65E0">
        <w:t>subject to clause 24.3(c)(3), the Defaulting Participant will no longer be subject to any obligation under this Agreement the time for performance of which has not accrued prior to the notice under this clause 24.3;</w:t>
      </w:r>
    </w:p>
    <w:p w14:paraId="6B224451" w14:textId="3E1B0F46" w:rsidR="00AF65E0" w:rsidRPr="00AF65E0" w:rsidRDefault="00AF65E0" w:rsidP="003777AE">
      <w:pPr>
        <w:numPr>
          <w:ilvl w:val="3"/>
          <w:numId w:val="161"/>
        </w:numPr>
        <w:ind w:left="567" w:hanging="284"/>
      </w:pPr>
      <w:r w:rsidRPr="00AF65E0">
        <w:t>the Defaulting Participant will continue to be subject to the requirements of clauses 4.1, 16, 17, 19.1, 19.10, 20, 21, 23, 24.4, 24.5, 24.6, 25, 27, 28 and 29,</w:t>
      </w:r>
      <w:r w:rsidR="0036083B" w:rsidRPr="00A915FA">
        <w:t xml:space="preserve"> </w:t>
      </w:r>
      <w:r w:rsidRPr="00AF65E0">
        <w:t>Schedule 8 to the extent that Schedule 8 applies to Reimbursable Costs already incurred, and Schedule 12; and</w:t>
      </w:r>
    </w:p>
    <w:p w14:paraId="5308CEFB" w14:textId="4254F599" w:rsidR="00AF65E0" w:rsidRPr="00AF65E0" w:rsidRDefault="00AF65E0" w:rsidP="003777AE">
      <w:pPr>
        <w:numPr>
          <w:ilvl w:val="3"/>
          <w:numId w:val="161"/>
        </w:numPr>
        <w:ind w:left="567" w:hanging="284"/>
      </w:pPr>
      <w:r w:rsidRPr="00AF65E0">
        <w:t>except as set out in clause 24.3(c)(2), the obligations of a NOP under this Agreement are not affected or discharged by the exclusion of the Defaulting Participant under this clause 24.3 and the non-defaulting Participants acknowledge and agree that they remain liable under this Agreement notwithstanding the discharge of the Defaulting Participant under clause 24.3(c)(2).</w:t>
      </w:r>
    </w:p>
    <w:p w14:paraId="7CBB9B00" w14:textId="491EE5E7" w:rsidR="00AF65E0" w:rsidRPr="00A915FA" w:rsidRDefault="00AF65E0" w:rsidP="003777AE">
      <w:pPr>
        <w:numPr>
          <w:ilvl w:val="2"/>
          <w:numId w:val="161"/>
        </w:numPr>
        <w:ind w:left="284" w:hanging="284"/>
      </w:pPr>
      <w:r w:rsidRPr="00AF65E0">
        <w:t>The Project Owner acknowledges and agrees that, prior to exercising any of its rights under this clause 24.3, it must first consult with the non-defaulting NOP.</w:t>
      </w:r>
    </w:p>
    <w:p w14:paraId="19B873E9" w14:textId="77777777" w:rsidR="0036083B" w:rsidRPr="00AF65E0" w:rsidRDefault="0036083B" w:rsidP="004B37B1">
      <w:pPr>
        <w:ind w:left="284" w:hanging="284"/>
      </w:pPr>
    </w:p>
    <w:p w14:paraId="7238D341" w14:textId="3AE3EC32" w:rsidR="00AF65E0" w:rsidRPr="00A915FA" w:rsidRDefault="0036083B" w:rsidP="004B37B1">
      <w:pPr>
        <w:pStyle w:val="Heading3"/>
        <w:ind w:left="284" w:hanging="284"/>
      </w:pPr>
      <w:bookmarkStart w:id="394" w:name="24.4_Exclusion_from_further_participatio"/>
      <w:bookmarkStart w:id="395" w:name="_bookmark136"/>
      <w:bookmarkStart w:id="396" w:name="_Toc204700197"/>
      <w:bookmarkEnd w:id="394"/>
      <w:bookmarkEnd w:id="395"/>
      <w:r w:rsidRPr="00A915FA">
        <w:t xml:space="preserve">24.4. </w:t>
      </w:r>
      <w:r w:rsidR="00AF65E0" w:rsidRPr="00A915FA">
        <w:t>Exclusion from further participation in this Agreement</w:t>
      </w:r>
      <w:bookmarkEnd w:id="396"/>
    </w:p>
    <w:p w14:paraId="62E70BD4" w14:textId="173360EB" w:rsidR="00AF65E0" w:rsidRPr="00AF65E0" w:rsidRDefault="00AF65E0" w:rsidP="004B37B1">
      <w:pPr>
        <w:ind w:left="284" w:hanging="284"/>
      </w:pPr>
      <w:r w:rsidRPr="00AF65E0">
        <w:t>If the Project Owner excludes the Defaulting Participant from further participation in the performance of any of the Works and this Agreement by notice under clause 24.3:</w:t>
      </w:r>
    </w:p>
    <w:p w14:paraId="0A96FE23" w14:textId="193A4BB3" w:rsidR="00AF65E0" w:rsidRPr="00AF65E0" w:rsidRDefault="00AF65E0" w:rsidP="003777AE">
      <w:pPr>
        <w:numPr>
          <w:ilvl w:val="2"/>
          <w:numId w:val="162"/>
        </w:numPr>
        <w:ind w:left="284" w:hanging="284"/>
      </w:pPr>
      <w:r w:rsidRPr="00AF65E0">
        <w:t>clause 25 applies in respect of the Defaulting Participant, as if this Agreement had been terminated;</w:t>
      </w:r>
    </w:p>
    <w:p w14:paraId="68338EFA" w14:textId="2454E9EF" w:rsidR="00AF65E0" w:rsidRPr="00AF65E0" w:rsidRDefault="00AF65E0" w:rsidP="003777AE">
      <w:pPr>
        <w:numPr>
          <w:ilvl w:val="2"/>
          <w:numId w:val="162"/>
        </w:numPr>
        <w:ind w:left="284" w:hanging="284"/>
      </w:pPr>
      <w:r w:rsidRPr="00AF65E0">
        <w:t>the non-defaulting Participants may employ and pay other persons to replace the Defaulting Participant in the performance of the Works and may use all Construction Plant provided by the Defaulting Participant as necessary to perform the Works;</w:t>
      </w:r>
    </w:p>
    <w:p w14:paraId="4A38698D" w14:textId="241514DC" w:rsidR="00AF65E0" w:rsidRPr="00AF65E0" w:rsidRDefault="00AF65E0" w:rsidP="003777AE">
      <w:pPr>
        <w:numPr>
          <w:ilvl w:val="2"/>
          <w:numId w:val="162"/>
        </w:numPr>
        <w:ind w:left="284" w:hanging="284"/>
      </w:pPr>
      <w:r w:rsidRPr="00AF65E0">
        <w:t>the Defaulting Participant will, if required by the non-defaulting Participants, promptly assign or novate to the non-defaulting Participants, without payment, the benefit of any agreements for the performance of any part of the Works;</w:t>
      </w:r>
    </w:p>
    <w:p w14:paraId="476155FD" w14:textId="44152CE0" w:rsidR="00AF65E0" w:rsidRPr="00AF65E0" w:rsidRDefault="00AF65E0" w:rsidP="003777AE">
      <w:pPr>
        <w:numPr>
          <w:ilvl w:val="2"/>
          <w:numId w:val="162"/>
        </w:numPr>
        <w:ind w:left="284" w:hanging="284"/>
      </w:pPr>
      <w:r w:rsidRPr="00AF65E0">
        <w:t xml:space="preserve">as and when required by the non-defaulting Participants (and not before), the Defaulting Participant will remove from each Site any Construction Plant and other property provided by the Defaulting Participant. If the Defaulting Participant fails to do so not less than 15 Business Days after written notice to it of the non-defaulting Participants' intention to do so (but without being responsible for any loss or damage), </w:t>
      </w:r>
      <w:r w:rsidRPr="00AF65E0">
        <w:lastRenderedPageBreak/>
        <w:t>the non-defaulting Participants may remove and/or sell any such Construction Plant or other property;</w:t>
      </w:r>
    </w:p>
    <w:p w14:paraId="58B0604C" w14:textId="6D869F13" w:rsidR="00AF65E0" w:rsidRPr="00AF65E0" w:rsidRDefault="00AF65E0" w:rsidP="003777AE">
      <w:pPr>
        <w:numPr>
          <w:ilvl w:val="2"/>
          <w:numId w:val="162"/>
        </w:numPr>
        <w:ind w:left="284" w:hanging="284"/>
      </w:pPr>
      <w:r w:rsidRPr="00AF65E0">
        <w:t>the non-defaulting Participants may execute all deeds and documents and will do all such things on behalf of the Defaulting Participant, including making decisions on behalf of the Defaulting Participant’s representatives at the ALT, as are necessary to give effect to this clause 24.4; and</w:t>
      </w:r>
    </w:p>
    <w:p w14:paraId="016B3A3A" w14:textId="77777777" w:rsidR="00AF65E0" w:rsidRPr="00AF65E0" w:rsidRDefault="00AF65E0" w:rsidP="003777AE">
      <w:pPr>
        <w:numPr>
          <w:ilvl w:val="2"/>
          <w:numId w:val="162"/>
        </w:numPr>
        <w:ind w:left="284" w:hanging="284"/>
      </w:pPr>
      <w:r w:rsidRPr="00AF65E0">
        <w:t>to enable the execution of deeds and documents under 24.4(e), the Defaulting Participant by this Agreement irrevocably authorises any directors, managers or officers of the non- defaulting Participants to act as its attorneys for the purpose of executing deeds and documents and doing all things of that kind. The non-defaulting Participants must act reasonably in the performance of any right permitted under this clause 24.4(f).</w:t>
      </w:r>
    </w:p>
    <w:p w14:paraId="28880036" w14:textId="77777777" w:rsidR="00AF65E0" w:rsidRPr="00AF65E0" w:rsidRDefault="00AF65E0" w:rsidP="004B37B1">
      <w:pPr>
        <w:ind w:left="284" w:hanging="284"/>
      </w:pPr>
    </w:p>
    <w:p w14:paraId="46ED86C2" w14:textId="1BDE900C" w:rsidR="00AF65E0" w:rsidRPr="00A915FA" w:rsidRDefault="0036083B" w:rsidP="004B37B1">
      <w:pPr>
        <w:pStyle w:val="Heading3"/>
        <w:ind w:left="284" w:hanging="284"/>
      </w:pPr>
      <w:bookmarkStart w:id="397" w:name="24.5_Loss_and_damage"/>
      <w:bookmarkStart w:id="398" w:name="_bookmark137"/>
      <w:bookmarkStart w:id="399" w:name="_Toc204700198"/>
      <w:bookmarkEnd w:id="397"/>
      <w:bookmarkEnd w:id="398"/>
      <w:r w:rsidRPr="00A915FA">
        <w:t xml:space="preserve">24.5. </w:t>
      </w:r>
      <w:r w:rsidR="00AF65E0" w:rsidRPr="00A915FA">
        <w:t>Loss and damage</w:t>
      </w:r>
      <w:bookmarkEnd w:id="399"/>
    </w:p>
    <w:p w14:paraId="3B449A7D" w14:textId="2A34F417" w:rsidR="00AF65E0" w:rsidRPr="00AF65E0" w:rsidRDefault="00AF65E0" w:rsidP="004B37B1">
      <w:pPr>
        <w:ind w:left="284" w:hanging="284"/>
      </w:pPr>
      <w:r w:rsidRPr="00AF65E0">
        <w:t>If:</w:t>
      </w:r>
    </w:p>
    <w:p w14:paraId="3BE0210A" w14:textId="335DCA4A" w:rsidR="00AF65E0" w:rsidRPr="00AF65E0" w:rsidRDefault="00AF65E0" w:rsidP="003777AE">
      <w:pPr>
        <w:numPr>
          <w:ilvl w:val="2"/>
          <w:numId w:val="163"/>
        </w:numPr>
        <w:ind w:left="284" w:hanging="284"/>
      </w:pPr>
      <w:r w:rsidRPr="00AF65E0">
        <w:t>the Project Owner elects to terminate this Agreement under clause 24.3(a)(3)(B);</w:t>
      </w:r>
    </w:p>
    <w:p w14:paraId="2CA29D75" w14:textId="2C4B9D25" w:rsidR="00AF65E0" w:rsidRPr="00AF65E0" w:rsidRDefault="00AF65E0" w:rsidP="003777AE">
      <w:pPr>
        <w:numPr>
          <w:ilvl w:val="2"/>
          <w:numId w:val="163"/>
        </w:numPr>
        <w:ind w:left="284" w:hanging="284"/>
      </w:pPr>
      <w:r w:rsidRPr="00AF65E0">
        <w:t>the NOPs elect to terminate this Agreement under clause 24.3(a)(4); or</w:t>
      </w:r>
    </w:p>
    <w:p w14:paraId="757F4DD1" w14:textId="77777777" w:rsidR="00AF65E0" w:rsidRPr="00AF65E0" w:rsidRDefault="00AF65E0" w:rsidP="003777AE">
      <w:pPr>
        <w:numPr>
          <w:ilvl w:val="2"/>
          <w:numId w:val="163"/>
        </w:numPr>
        <w:ind w:left="284" w:hanging="284"/>
      </w:pPr>
      <w:r w:rsidRPr="00AF65E0">
        <w:t>the Project Owner elects to exclude the Defaulting Participant under clause 24.3(b),</w:t>
      </w:r>
    </w:p>
    <w:p w14:paraId="3F68D40C" w14:textId="45FB65D5" w:rsidR="00AF65E0" w:rsidRPr="00AF65E0" w:rsidRDefault="00AF65E0" w:rsidP="004B37B1">
      <w:pPr>
        <w:ind w:left="284" w:hanging="284"/>
      </w:pPr>
      <w:r w:rsidRPr="00AF65E0">
        <w:t>then, notwithstanding clause 5.1, the non-defaulting Participants may recover from the Defaulting Participant any and all losses, damages, costs and expenses suffered by the non-defaulting Participants arising out of any, all or any combination of:</w:t>
      </w:r>
    </w:p>
    <w:p w14:paraId="74FFE228" w14:textId="25FCC135" w:rsidR="00AF65E0" w:rsidRPr="00AF65E0" w:rsidRDefault="00AF65E0" w:rsidP="003777AE">
      <w:pPr>
        <w:numPr>
          <w:ilvl w:val="2"/>
          <w:numId w:val="163"/>
        </w:numPr>
        <w:ind w:left="284" w:hanging="284"/>
      </w:pPr>
      <w:r w:rsidRPr="00AF65E0">
        <w:t>the Default or non performance;</w:t>
      </w:r>
    </w:p>
    <w:p w14:paraId="234446FC" w14:textId="2ED4E69B" w:rsidR="00AF65E0" w:rsidRPr="00AF65E0" w:rsidRDefault="00AF65E0" w:rsidP="003777AE">
      <w:pPr>
        <w:numPr>
          <w:ilvl w:val="2"/>
          <w:numId w:val="163"/>
        </w:numPr>
        <w:ind w:left="284" w:hanging="284"/>
      </w:pPr>
      <w:r w:rsidRPr="00AF65E0">
        <w:t>any exclusion under this clause 24; or</w:t>
      </w:r>
    </w:p>
    <w:p w14:paraId="0D63FFED" w14:textId="77777777" w:rsidR="00AF65E0" w:rsidRPr="00AF65E0" w:rsidRDefault="00AF65E0" w:rsidP="003777AE">
      <w:pPr>
        <w:numPr>
          <w:ilvl w:val="2"/>
          <w:numId w:val="163"/>
        </w:numPr>
        <w:ind w:left="284" w:hanging="284"/>
      </w:pPr>
      <w:r w:rsidRPr="00AF65E0">
        <w:t>termination under this clause 24.</w:t>
      </w:r>
    </w:p>
    <w:p w14:paraId="3B914B55" w14:textId="77777777" w:rsidR="00AF65E0" w:rsidRPr="00AF65E0" w:rsidRDefault="00AF65E0" w:rsidP="004B37B1">
      <w:pPr>
        <w:ind w:left="284" w:hanging="284"/>
      </w:pPr>
    </w:p>
    <w:p w14:paraId="3F55B811" w14:textId="41DC569E" w:rsidR="00AF65E0" w:rsidRPr="00A915FA" w:rsidRDefault="0036083B" w:rsidP="004B37B1">
      <w:pPr>
        <w:pStyle w:val="Heading3"/>
        <w:ind w:left="284" w:hanging="284"/>
      </w:pPr>
      <w:bookmarkStart w:id="400" w:name="24.6_Repudiation"/>
      <w:bookmarkStart w:id="401" w:name="25_Consequences_of_termination"/>
      <w:bookmarkStart w:id="402" w:name="_bookmark138"/>
      <w:bookmarkStart w:id="403" w:name="_Toc204700199"/>
      <w:bookmarkEnd w:id="400"/>
      <w:bookmarkEnd w:id="401"/>
      <w:bookmarkEnd w:id="402"/>
      <w:r w:rsidRPr="00A915FA">
        <w:t xml:space="preserve">24.6. </w:t>
      </w:r>
      <w:r w:rsidR="00AF65E0" w:rsidRPr="00A915FA">
        <w:t>Repudiation</w:t>
      </w:r>
      <w:bookmarkEnd w:id="403"/>
    </w:p>
    <w:p w14:paraId="568336F8" w14:textId="77777777" w:rsidR="00AF65E0" w:rsidRPr="00AF65E0" w:rsidRDefault="00AF65E0" w:rsidP="004B37B1">
      <w:pPr>
        <w:ind w:left="284" w:hanging="284"/>
      </w:pPr>
      <w:r w:rsidRPr="00AF65E0">
        <w:t>If one of the Participants repudiates this Agreement, then notwithstanding clause 5.1 , nothing in this Agreement prejudices the other Participants’ rights to recover damages or to exercise any other right in connection with that repudiation.</w:t>
      </w:r>
    </w:p>
    <w:p w14:paraId="26771E9F" w14:textId="77777777" w:rsidR="00AF65E0" w:rsidRPr="00AF65E0" w:rsidRDefault="00AF65E0" w:rsidP="004B37B1">
      <w:pPr>
        <w:ind w:left="284" w:hanging="284"/>
      </w:pPr>
    </w:p>
    <w:p w14:paraId="42DE8E47" w14:textId="38320E4D" w:rsidR="00AF65E0" w:rsidRPr="00A915FA" w:rsidRDefault="0036083B" w:rsidP="004B37B1">
      <w:pPr>
        <w:pStyle w:val="Heading2"/>
        <w:ind w:left="284" w:hanging="284"/>
      </w:pPr>
      <w:bookmarkStart w:id="404" w:name="_bookmark139"/>
      <w:bookmarkStart w:id="405" w:name="_Toc204700200"/>
      <w:bookmarkEnd w:id="404"/>
      <w:r w:rsidRPr="00A915FA">
        <w:t xml:space="preserve">25. </w:t>
      </w:r>
      <w:r w:rsidR="00AF65E0" w:rsidRPr="00A915FA">
        <w:t>Consequences of termination</w:t>
      </w:r>
      <w:bookmarkEnd w:id="405"/>
    </w:p>
    <w:p w14:paraId="3609ADBA" w14:textId="652C87B2" w:rsidR="00AF65E0" w:rsidRPr="00AF65E0" w:rsidRDefault="0036083B" w:rsidP="004B37B1">
      <w:pPr>
        <w:pStyle w:val="Heading3"/>
        <w:ind w:left="284" w:hanging="284"/>
      </w:pPr>
      <w:bookmarkStart w:id="406" w:name="25.1_Work_to_cease"/>
      <w:bookmarkStart w:id="407" w:name="_bookmark140"/>
      <w:bookmarkStart w:id="408" w:name="_Toc204700201"/>
      <w:bookmarkEnd w:id="406"/>
      <w:bookmarkEnd w:id="407"/>
      <w:r w:rsidRPr="00A915FA">
        <w:t xml:space="preserve">25.1. </w:t>
      </w:r>
      <w:r w:rsidR="00AF65E0" w:rsidRPr="00A915FA">
        <w:t>Work to cease</w:t>
      </w:r>
      <w:bookmarkEnd w:id="408"/>
    </w:p>
    <w:p w14:paraId="2A78DA3B" w14:textId="785EA8E1" w:rsidR="00AF65E0" w:rsidRPr="00AF65E0" w:rsidRDefault="00AF65E0" w:rsidP="004B37B1">
      <w:pPr>
        <w:ind w:left="284" w:hanging="284"/>
      </w:pPr>
      <w:r w:rsidRPr="00AF65E0">
        <w:t>If this Agreement is terminated for any reason whatsoever, the Participants must immediately cease the Works.</w:t>
      </w:r>
    </w:p>
    <w:p w14:paraId="7958C6DF" w14:textId="77777777" w:rsidR="00AF65E0" w:rsidRPr="00AF65E0" w:rsidRDefault="00AF65E0" w:rsidP="004B37B1">
      <w:pPr>
        <w:ind w:left="284" w:hanging="284"/>
      </w:pPr>
    </w:p>
    <w:p w14:paraId="6964E859" w14:textId="3BC03599" w:rsidR="00AF65E0" w:rsidRPr="00A915FA" w:rsidRDefault="0036083B" w:rsidP="004B37B1">
      <w:pPr>
        <w:pStyle w:val="Heading3"/>
        <w:ind w:left="284" w:hanging="284"/>
      </w:pPr>
      <w:bookmarkStart w:id="409" w:name="25.2_Consequences_of_notice_of_terminati"/>
      <w:bookmarkStart w:id="410" w:name="_bookmark141"/>
      <w:bookmarkStart w:id="411" w:name="_Toc204700202"/>
      <w:bookmarkEnd w:id="409"/>
      <w:bookmarkEnd w:id="410"/>
      <w:r w:rsidRPr="00A915FA">
        <w:lastRenderedPageBreak/>
        <w:t xml:space="preserve">25.2. </w:t>
      </w:r>
      <w:r w:rsidR="00AF65E0" w:rsidRPr="00A915FA">
        <w:t>Consequences of notice of termination</w:t>
      </w:r>
      <w:bookmarkEnd w:id="411"/>
    </w:p>
    <w:p w14:paraId="2F3E95E4" w14:textId="528C4E87" w:rsidR="00AF65E0" w:rsidRPr="00AF65E0" w:rsidRDefault="00AF65E0" w:rsidP="003777AE">
      <w:pPr>
        <w:numPr>
          <w:ilvl w:val="2"/>
          <w:numId w:val="164"/>
        </w:numPr>
        <w:ind w:left="284" w:hanging="284"/>
      </w:pPr>
      <w:r w:rsidRPr="00AF65E0">
        <w:t>Upon termination of this Agreement for any reason whatsoever, the Participants must immediately, to the extent each of the following is applicable, comply with any directions by the Project Owner including and to the extent directed, to:</w:t>
      </w:r>
    </w:p>
    <w:p w14:paraId="687076E9" w14:textId="1E2B38DB" w:rsidR="00AF65E0" w:rsidRPr="00AF65E0" w:rsidRDefault="00AF65E0" w:rsidP="003777AE">
      <w:pPr>
        <w:numPr>
          <w:ilvl w:val="3"/>
          <w:numId w:val="164"/>
        </w:numPr>
        <w:ind w:left="567" w:hanging="284"/>
      </w:pPr>
      <w:r w:rsidRPr="00AF65E0">
        <w:t>protect property in the possession of the NOPs in which the Project Owner has or may acquire an interest;</w:t>
      </w:r>
    </w:p>
    <w:p w14:paraId="25974E3A" w14:textId="16166A6B" w:rsidR="00AF65E0" w:rsidRPr="00AF65E0" w:rsidRDefault="00AF65E0" w:rsidP="003777AE">
      <w:pPr>
        <w:numPr>
          <w:ilvl w:val="3"/>
          <w:numId w:val="164"/>
        </w:numPr>
        <w:ind w:left="567" w:hanging="284"/>
      </w:pPr>
      <w:r w:rsidRPr="00AF65E0">
        <w:t>demobilise from each Site persons, Construction Plant, vehicles, equipment and other things;</w:t>
      </w:r>
    </w:p>
    <w:p w14:paraId="0CBC1505" w14:textId="28143FCE" w:rsidR="00AF65E0" w:rsidRPr="00AF65E0" w:rsidRDefault="00AF65E0" w:rsidP="003777AE">
      <w:pPr>
        <w:numPr>
          <w:ilvl w:val="3"/>
          <w:numId w:val="164"/>
        </w:numPr>
        <w:ind w:left="567" w:hanging="284"/>
      </w:pPr>
      <w:r w:rsidRPr="00AF65E0">
        <w:t>assign or novate to the Project Owner all rights and benefits under contracts with Third Parties; and</w:t>
      </w:r>
    </w:p>
    <w:p w14:paraId="7722D16B" w14:textId="4908CC21" w:rsidR="00AF65E0" w:rsidRPr="00AF65E0" w:rsidRDefault="00AF65E0" w:rsidP="003777AE">
      <w:pPr>
        <w:numPr>
          <w:ilvl w:val="3"/>
          <w:numId w:val="164"/>
        </w:numPr>
        <w:ind w:left="567" w:hanging="284"/>
      </w:pPr>
      <w:r w:rsidRPr="00AF65E0">
        <w:t>provide the Project Owner with IP Documents and Documentation.</w:t>
      </w:r>
    </w:p>
    <w:p w14:paraId="69588334" w14:textId="20271CC4" w:rsidR="00AF65E0" w:rsidRPr="00AF65E0" w:rsidRDefault="00AF65E0" w:rsidP="003777AE">
      <w:pPr>
        <w:numPr>
          <w:ilvl w:val="2"/>
          <w:numId w:val="164"/>
        </w:numPr>
        <w:ind w:left="284" w:hanging="284"/>
      </w:pPr>
      <w:r w:rsidRPr="00AF65E0">
        <w:t>Without limiting any other obligation of the Participants, where this Agreement is terminated for Default by a NOP, the Participants must provide the Project Owner with</w:t>
      </w:r>
      <w:r w:rsidR="0036083B" w:rsidRPr="00A915FA">
        <w:t xml:space="preserve"> </w:t>
      </w:r>
      <w:r w:rsidRPr="00AF65E0">
        <w:t>possession of all Materials, Construction Plant, vehicles, equipment and other things on each Site or off-Site, which are required by the Project Owner for the purpose of, and for such time as necessary, to make the Works safe.</w:t>
      </w:r>
    </w:p>
    <w:p w14:paraId="52FBEFA4" w14:textId="77777777" w:rsidR="00AF65E0" w:rsidRPr="00AF65E0" w:rsidRDefault="00AF65E0" w:rsidP="004B37B1">
      <w:pPr>
        <w:ind w:left="284" w:hanging="284"/>
      </w:pPr>
    </w:p>
    <w:p w14:paraId="0010A46F" w14:textId="587EFB9A" w:rsidR="00AF65E0" w:rsidRPr="00A915FA" w:rsidRDefault="0036083B" w:rsidP="004B37B1">
      <w:pPr>
        <w:pStyle w:val="Heading3"/>
        <w:ind w:left="284" w:hanging="284"/>
      </w:pPr>
      <w:bookmarkStart w:id="412" w:name="25.3_Works_continuation"/>
      <w:bookmarkStart w:id="413" w:name="_bookmark142"/>
      <w:bookmarkStart w:id="414" w:name="_Toc204700203"/>
      <w:bookmarkEnd w:id="412"/>
      <w:bookmarkEnd w:id="413"/>
      <w:r w:rsidRPr="00A915FA">
        <w:t xml:space="preserve">25.3. </w:t>
      </w:r>
      <w:r w:rsidR="00AF65E0" w:rsidRPr="00A915FA">
        <w:t>Works continuation</w:t>
      </w:r>
      <w:bookmarkEnd w:id="414"/>
    </w:p>
    <w:p w14:paraId="7F65A85C" w14:textId="4145B05E" w:rsidR="00AF65E0" w:rsidRPr="00AF65E0" w:rsidRDefault="00AF65E0" w:rsidP="004B37B1">
      <w:pPr>
        <w:ind w:left="284" w:hanging="284"/>
      </w:pPr>
      <w:r w:rsidRPr="00AF65E0">
        <w:t>Without limiting any other rights of the Participants under this Agreement, if this Agreement is terminated for any reason whatsoever, the NOPs acknowledge and agree that the Project Owner is free to continue with the Works either:</w:t>
      </w:r>
    </w:p>
    <w:p w14:paraId="5B3BBD8D" w14:textId="2712CA11" w:rsidR="00AF65E0" w:rsidRPr="00AF65E0" w:rsidRDefault="00AF65E0" w:rsidP="003777AE">
      <w:pPr>
        <w:numPr>
          <w:ilvl w:val="2"/>
          <w:numId w:val="165"/>
        </w:numPr>
        <w:ind w:left="284" w:hanging="284"/>
      </w:pPr>
      <w:r w:rsidRPr="00AF65E0">
        <w:t>with entirely new contractors and consultants; or</w:t>
      </w:r>
    </w:p>
    <w:p w14:paraId="1DE3A7A9" w14:textId="77777777" w:rsidR="00AF65E0" w:rsidRPr="00AF65E0" w:rsidRDefault="00AF65E0" w:rsidP="003777AE">
      <w:pPr>
        <w:numPr>
          <w:ilvl w:val="2"/>
          <w:numId w:val="165"/>
        </w:numPr>
        <w:ind w:left="284" w:hanging="284"/>
      </w:pPr>
      <w:bookmarkStart w:id="415" w:name="26_Security"/>
      <w:bookmarkEnd w:id="415"/>
      <w:r w:rsidRPr="00AF65E0">
        <w:t>on an alliance, conventional contractual or any other basis that the Project Owner may decide,</w:t>
      </w:r>
    </w:p>
    <w:p w14:paraId="41A3C547" w14:textId="77777777" w:rsidR="00AF65E0" w:rsidRPr="00AF65E0" w:rsidRDefault="00AF65E0" w:rsidP="004B37B1">
      <w:pPr>
        <w:ind w:left="284" w:hanging="284"/>
      </w:pPr>
      <w:r w:rsidRPr="00AF65E0">
        <w:t>and the NOPs must do all things and execute all further documents necessary to ensure that the Project Owner is free to continue with the Works in the manner set out in this clause 25.3 within the time period prescribed by the Project Owner.</w:t>
      </w:r>
    </w:p>
    <w:p w14:paraId="66581178" w14:textId="77777777" w:rsidR="00AF65E0" w:rsidRPr="00AF65E0" w:rsidRDefault="00AF65E0" w:rsidP="004B37B1">
      <w:pPr>
        <w:ind w:left="284" w:hanging="284"/>
      </w:pPr>
    </w:p>
    <w:p w14:paraId="5BA32353" w14:textId="39E7C13C" w:rsidR="00AF65E0" w:rsidRPr="00A915FA" w:rsidRDefault="0036083B" w:rsidP="004B37B1">
      <w:pPr>
        <w:pStyle w:val="Heading2"/>
        <w:ind w:left="284" w:hanging="284"/>
      </w:pPr>
      <w:bookmarkStart w:id="416" w:name="_bookmark143"/>
      <w:bookmarkStart w:id="417" w:name="_Toc204700204"/>
      <w:bookmarkEnd w:id="416"/>
      <w:r w:rsidRPr="00A915FA">
        <w:t xml:space="preserve">26. </w:t>
      </w:r>
      <w:r w:rsidR="00AF65E0" w:rsidRPr="00A915FA">
        <w:t>Security</w:t>
      </w:r>
      <w:bookmarkEnd w:id="417"/>
    </w:p>
    <w:p w14:paraId="58F8F8E4" w14:textId="697E8325" w:rsidR="00AF65E0" w:rsidRPr="00AF65E0" w:rsidRDefault="001D339A" w:rsidP="004B37B1">
      <w:pPr>
        <w:pStyle w:val="Heading3"/>
        <w:ind w:left="284" w:hanging="284"/>
      </w:pPr>
      <w:bookmarkStart w:id="418" w:name="26.1_Security"/>
      <w:bookmarkStart w:id="419" w:name="26.2_Project_Owner_can_make_demand"/>
      <w:bookmarkStart w:id="420" w:name="_bookmark144"/>
      <w:bookmarkStart w:id="421" w:name="_Toc204700205"/>
      <w:bookmarkEnd w:id="418"/>
      <w:bookmarkEnd w:id="419"/>
      <w:bookmarkEnd w:id="420"/>
      <w:r w:rsidRPr="00A915FA">
        <w:t xml:space="preserve">26.1. </w:t>
      </w:r>
      <w:r w:rsidR="00AF65E0" w:rsidRPr="00A915FA">
        <w:t>Security</w:t>
      </w:r>
      <w:bookmarkEnd w:id="421"/>
    </w:p>
    <w:p w14:paraId="2A82057B" w14:textId="42604187" w:rsidR="00AF65E0" w:rsidRPr="00AF65E0" w:rsidRDefault="00AF65E0" w:rsidP="003777AE">
      <w:pPr>
        <w:numPr>
          <w:ilvl w:val="2"/>
          <w:numId w:val="166"/>
        </w:numPr>
        <w:ind w:left="284" w:hanging="284"/>
      </w:pPr>
      <w:r w:rsidRPr="00AF65E0">
        <w:t>On the date of this Agreement, the NOPs must provide an irrevocable and unconditional bank guarantee in favour of the Project Owner in the amount of [</w:t>
      </w:r>
      <w:r w:rsidR="00A915FA" w:rsidRPr="00A915FA">
        <w:rPr>
          <w:b/>
          <w:bCs/>
          <w:iCs/>
        </w:rPr>
        <w:t>##</w:t>
      </w:r>
      <w:r w:rsidRPr="00AF65E0">
        <w:t>], on terms and conditions and from a financial institution acceptable to the Project Owner, as security for performance by the NOPs of their respective terms, covenants and responsibilities under this Agreement. This unconditional bank guarantee, the amount and terms of operation, applies irrespective of clause 21.</w:t>
      </w:r>
    </w:p>
    <w:p w14:paraId="31C44910" w14:textId="21DECC2B" w:rsidR="00AF65E0" w:rsidRPr="00AF65E0" w:rsidRDefault="00AF65E0" w:rsidP="003777AE">
      <w:pPr>
        <w:numPr>
          <w:ilvl w:val="2"/>
          <w:numId w:val="166"/>
        </w:numPr>
        <w:ind w:left="284" w:hanging="284"/>
      </w:pPr>
      <w:r w:rsidRPr="00AF65E0">
        <w:t>The NOPs acknowledge and agree that all security required to be provided by them under this Agreement will at all times be provided by each NOP in the following proportions:</w:t>
      </w:r>
    </w:p>
    <w:p w14:paraId="237435BA" w14:textId="07955A99" w:rsidR="00AF65E0" w:rsidRPr="00AF65E0" w:rsidRDefault="00AF65E0" w:rsidP="003777AE">
      <w:pPr>
        <w:numPr>
          <w:ilvl w:val="3"/>
          <w:numId w:val="166"/>
        </w:numPr>
        <w:ind w:left="567" w:hanging="284"/>
      </w:pPr>
      <w:r w:rsidRPr="00AF65E0">
        <w:t>Non-Owner Participant 1 – [</w:t>
      </w:r>
      <w:r w:rsidR="00A915FA" w:rsidRPr="00A915FA">
        <w:rPr>
          <w:b/>
          <w:bCs/>
          <w:iCs/>
        </w:rPr>
        <w:t>##</w:t>
      </w:r>
      <w:r w:rsidRPr="00AF65E0">
        <w:t>]%; and</w:t>
      </w:r>
    </w:p>
    <w:p w14:paraId="3C3DE1FC" w14:textId="52B39459" w:rsidR="00AF65E0" w:rsidRPr="00AF65E0" w:rsidRDefault="00AF65E0" w:rsidP="003777AE">
      <w:pPr>
        <w:numPr>
          <w:ilvl w:val="3"/>
          <w:numId w:val="166"/>
        </w:numPr>
        <w:ind w:left="567" w:hanging="284"/>
      </w:pPr>
      <w:r w:rsidRPr="00AF65E0">
        <w:lastRenderedPageBreak/>
        <w:t>Non-Owner Participant 2 – [</w:t>
      </w:r>
      <w:r w:rsidR="00A915FA" w:rsidRPr="00A915FA">
        <w:rPr>
          <w:b/>
          <w:bCs/>
          <w:iCs/>
        </w:rPr>
        <w:t>##</w:t>
      </w:r>
      <w:r w:rsidRPr="00AF65E0">
        <w:t>]%.</w:t>
      </w:r>
    </w:p>
    <w:p w14:paraId="2D1349FA" w14:textId="77777777" w:rsidR="00AF65E0" w:rsidRPr="00AF65E0" w:rsidRDefault="00AF65E0" w:rsidP="004B37B1">
      <w:pPr>
        <w:ind w:left="284" w:hanging="284"/>
      </w:pPr>
    </w:p>
    <w:p w14:paraId="71761A25" w14:textId="63B9505B" w:rsidR="00AF65E0" w:rsidRPr="00A915FA" w:rsidRDefault="001D339A" w:rsidP="004B37B1">
      <w:pPr>
        <w:pStyle w:val="Heading3"/>
        <w:ind w:left="284" w:hanging="284"/>
      </w:pPr>
      <w:bookmarkStart w:id="422" w:name="_bookmark145"/>
      <w:bookmarkStart w:id="423" w:name="_Toc204700206"/>
      <w:bookmarkEnd w:id="422"/>
      <w:r w:rsidRPr="00A915FA">
        <w:t xml:space="preserve">26.2. </w:t>
      </w:r>
      <w:r w:rsidR="00AF65E0" w:rsidRPr="00A915FA">
        <w:t>Project Owner can make demand</w:t>
      </w:r>
      <w:bookmarkEnd w:id="423"/>
    </w:p>
    <w:p w14:paraId="5AD5EA16" w14:textId="77777777" w:rsidR="00AF65E0" w:rsidRPr="00AF65E0" w:rsidRDefault="00AF65E0" w:rsidP="004B37B1">
      <w:pPr>
        <w:ind w:left="284" w:hanging="284"/>
      </w:pPr>
      <w:r w:rsidRPr="00AF65E0">
        <w:t>The Project Owner may immediately make a demand under the unconditional bank guarantee referred to in this clause for any amounts owed to it if, in the reasonable opinion of the Project Owner, an amount is owed by the NOPs to the Project Owner under this Agreement.</w:t>
      </w:r>
    </w:p>
    <w:p w14:paraId="2D6C8EF7" w14:textId="77777777" w:rsidR="00AF65E0" w:rsidRPr="00AF65E0" w:rsidRDefault="00AF65E0" w:rsidP="004B37B1">
      <w:pPr>
        <w:ind w:left="284" w:hanging="284"/>
      </w:pPr>
    </w:p>
    <w:p w14:paraId="1F3A3219" w14:textId="35D5FE6D" w:rsidR="00AF65E0" w:rsidRPr="00A915FA" w:rsidRDefault="001D339A" w:rsidP="004B37B1">
      <w:pPr>
        <w:pStyle w:val="Heading3"/>
        <w:ind w:left="284" w:hanging="284"/>
      </w:pPr>
      <w:bookmarkStart w:id="424" w:name="26.3_Return_of_security"/>
      <w:bookmarkStart w:id="425" w:name="_bookmark146"/>
      <w:bookmarkStart w:id="426" w:name="_Toc204700207"/>
      <w:bookmarkEnd w:id="424"/>
      <w:bookmarkEnd w:id="425"/>
      <w:r w:rsidRPr="00A915FA">
        <w:t xml:space="preserve">26.3. </w:t>
      </w:r>
      <w:r w:rsidR="00AF65E0" w:rsidRPr="00A915FA">
        <w:t>Return of security</w:t>
      </w:r>
      <w:bookmarkEnd w:id="426"/>
    </w:p>
    <w:p w14:paraId="16A0BC2E" w14:textId="77777777" w:rsidR="00AF65E0" w:rsidRPr="00AF65E0" w:rsidRDefault="00AF65E0" w:rsidP="004B37B1">
      <w:pPr>
        <w:ind w:left="284" w:hanging="284"/>
      </w:pPr>
      <w:r w:rsidRPr="00AF65E0">
        <w:t>If the NOPs have performed all of their obligations under this Agreement as at the date the Final Certificate is issued under clause 11, then the Project Owner must return the unconditional bank guarantee to the NOPs within 1 Month of the issue of the Final Certificate under clause 11.</w:t>
      </w:r>
    </w:p>
    <w:p w14:paraId="0F489A04" w14:textId="77777777" w:rsidR="00AF65E0" w:rsidRPr="00AF65E0" w:rsidRDefault="00AF65E0" w:rsidP="004B37B1">
      <w:pPr>
        <w:ind w:left="284" w:hanging="284"/>
      </w:pPr>
    </w:p>
    <w:p w14:paraId="66F4AE28" w14:textId="3116F254" w:rsidR="00AF65E0" w:rsidRPr="00A915FA" w:rsidRDefault="001D339A" w:rsidP="004B37B1">
      <w:pPr>
        <w:pStyle w:val="Heading3"/>
        <w:ind w:left="284" w:hanging="284"/>
      </w:pPr>
      <w:bookmarkStart w:id="427" w:name="26.4_Costs_of_security"/>
      <w:bookmarkStart w:id="428" w:name="_bookmark147"/>
      <w:bookmarkStart w:id="429" w:name="_Toc204700208"/>
      <w:bookmarkEnd w:id="427"/>
      <w:bookmarkEnd w:id="428"/>
      <w:r w:rsidRPr="00A915FA">
        <w:t xml:space="preserve">26.4. </w:t>
      </w:r>
      <w:r w:rsidR="00AF65E0" w:rsidRPr="00A915FA">
        <w:t>Costs of security</w:t>
      </w:r>
      <w:bookmarkEnd w:id="429"/>
    </w:p>
    <w:p w14:paraId="53CA33FC" w14:textId="77777777" w:rsidR="00AF65E0" w:rsidRPr="00AF65E0" w:rsidRDefault="00AF65E0" w:rsidP="004B37B1">
      <w:pPr>
        <w:ind w:left="284" w:hanging="284"/>
      </w:pPr>
      <w:r w:rsidRPr="00AF65E0">
        <w:t>All costs of establishing the unconditional bank guarantee referred to above and maintaining it (including the amount of any call made on the NOPs by the bank which issues the unconditional bank guarantee in respect of a payment made to the Project Owner under the unconditional bank guarantee and the cost of such calls) will be the responsibility of and must be paid by the NOPs and will not be Reimbursable Costs.</w:t>
      </w:r>
    </w:p>
    <w:p w14:paraId="1E0A9D94" w14:textId="77777777" w:rsidR="00AF65E0" w:rsidRPr="00AF65E0" w:rsidRDefault="00AF65E0" w:rsidP="004B37B1">
      <w:pPr>
        <w:ind w:left="284" w:hanging="284"/>
      </w:pPr>
    </w:p>
    <w:p w14:paraId="2E1239FD" w14:textId="5DCAD25E" w:rsidR="00AF65E0" w:rsidRPr="00A915FA" w:rsidRDefault="001D339A" w:rsidP="004B37B1">
      <w:pPr>
        <w:pStyle w:val="Heading3"/>
        <w:ind w:left="284" w:hanging="284"/>
      </w:pPr>
      <w:bookmarkStart w:id="430" w:name="26.5_Parent_company_guarantee"/>
      <w:bookmarkStart w:id="431" w:name="_bookmark148"/>
      <w:bookmarkStart w:id="432" w:name="_Toc204700209"/>
      <w:bookmarkEnd w:id="430"/>
      <w:bookmarkEnd w:id="431"/>
      <w:r w:rsidRPr="00A915FA">
        <w:t xml:space="preserve">26.5. </w:t>
      </w:r>
      <w:r w:rsidR="00AF65E0" w:rsidRPr="00A915FA">
        <w:t>Parent company guarantee</w:t>
      </w:r>
      <w:bookmarkEnd w:id="432"/>
    </w:p>
    <w:p w14:paraId="2B2FC399" w14:textId="645E2AB6" w:rsidR="00AF65E0" w:rsidRPr="00AF65E0" w:rsidRDefault="00AF65E0" w:rsidP="003777AE">
      <w:pPr>
        <w:numPr>
          <w:ilvl w:val="2"/>
          <w:numId w:val="167"/>
        </w:numPr>
        <w:ind w:left="284" w:hanging="284"/>
      </w:pPr>
      <w:r w:rsidRPr="00AF65E0">
        <w:t>The NOPs must ensure that parent company guarantees in the form, or substantially the same form acceptable to the Project Owner, set out in Schedule 15 are provided to the Project Owner by no later than 10 Business Days after the date of this Agreement.</w:t>
      </w:r>
    </w:p>
    <w:p w14:paraId="6DA7B7B7" w14:textId="3499F7BF" w:rsidR="00AF65E0" w:rsidRPr="00AF65E0" w:rsidRDefault="00AF65E0" w:rsidP="003777AE">
      <w:pPr>
        <w:numPr>
          <w:ilvl w:val="2"/>
          <w:numId w:val="167"/>
        </w:numPr>
        <w:ind w:left="284" w:hanging="284"/>
      </w:pPr>
      <w:r w:rsidRPr="00AF65E0">
        <w:t>The Project Owner may have recourse to the parent company guarantees in the circumstances contemplated by the parent company guarantees.</w:t>
      </w:r>
    </w:p>
    <w:p w14:paraId="6C62F96C" w14:textId="7C2A7263" w:rsidR="00AF65E0" w:rsidRPr="00AF65E0" w:rsidRDefault="00AF65E0" w:rsidP="003777AE">
      <w:pPr>
        <w:numPr>
          <w:ilvl w:val="2"/>
          <w:numId w:val="167"/>
        </w:numPr>
        <w:ind w:left="284" w:hanging="284"/>
      </w:pPr>
      <w:r w:rsidRPr="00AF65E0">
        <w:t>The NOPs must ensure that, from the date of this Agreement until the end of the Term, each parent company guarantee is maintained in the terms specified in Schedule 15 and is otherwise kept in full force and effect.</w:t>
      </w:r>
    </w:p>
    <w:p w14:paraId="3AC95F0B" w14:textId="0CA08A76" w:rsidR="00AF65E0" w:rsidRPr="00AF65E0" w:rsidRDefault="00AF65E0" w:rsidP="003777AE">
      <w:pPr>
        <w:numPr>
          <w:ilvl w:val="2"/>
          <w:numId w:val="167"/>
        </w:numPr>
        <w:ind w:left="284" w:hanging="284"/>
      </w:pPr>
      <w:r w:rsidRPr="00AF65E0">
        <w:t>Any agreement between the provider of the parent company guarantees and the Project Owner with respect to any demands made and amounts paid by the provider to the Project Owner under the parent company guarantees is without prejudice to the Project Owner’s right to make continuing claims against the NOPs in relation to matters for which the parent company guarantees are provided.</w:t>
      </w:r>
    </w:p>
    <w:p w14:paraId="5A4FFCEA" w14:textId="77777777" w:rsidR="00AF65E0" w:rsidRPr="00AF65E0" w:rsidRDefault="00AF65E0" w:rsidP="003777AE">
      <w:pPr>
        <w:numPr>
          <w:ilvl w:val="2"/>
          <w:numId w:val="167"/>
        </w:numPr>
        <w:ind w:left="284" w:hanging="284"/>
      </w:pPr>
      <w:r w:rsidRPr="00AF65E0">
        <w:t>All costs of establishing and maintaining the parent company guarantees (including any costs incurred if the Project Owner seeks recourse to the parent company guarantees) will be the responsibility of and must be paid by the NOPs and will not be Reimbursable Costs.</w:t>
      </w:r>
    </w:p>
    <w:p w14:paraId="14AE178A" w14:textId="77777777" w:rsidR="00AF65E0" w:rsidRPr="00AF65E0" w:rsidRDefault="00AF65E0" w:rsidP="004B37B1">
      <w:pPr>
        <w:ind w:left="284" w:hanging="284"/>
      </w:pPr>
    </w:p>
    <w:p w14:paraId="75C9B9C2" w14:textId="72887661" w:rsidR="00AF65E0" w:rsidRPr="00A915FA" w:rsidRDefault="001D339A" w:rsidP="004B37B1">
      <w:pPr>
        <w:pStyle w:val="Heading2"/>
        <w:ind w:left="284" w:hanging="284"/>
      </w:pPr>
      <w:bookmarkStart w:id="433" w:name="27_Intellectual_Property"/>
      <w:bookmarkStart w:id="434" w:name="_bookmark149"/>
      <w:bookmarkStart w:id="435" w:name="_Toc204700210"/>
      <w:bookmarkEnd w:id="433"/>
      <w:bookmarkEnd w:id="434"/>
      <w:r w:rsidRPr="00A915FA">
        <w:lastRenderedPageBreak/>
        <w:t xml:space="preserve">27. </w:t>
      </w:r>
      <w:r w:rsidR="00AF65E0" w:rsidRPr="00A915FA">
        <w:t>Intellectual Property</w:t>
      </w:r>
      <w:bookmarkEnd w:id="435"/>
    </w:p>
    <w:p w14:paraId="1E7C32FC" w14:textId="444AC627" w:rsidR="00AF65E0" w:rsidRPr="00AF65E0" w:rsidRDefault="001D339A" w:rsidP="004B37B1">
      <w:pPr>
        <w:pStyle w:val="Heading3"/>
        <w:ind w:left="284" w:hanging="284"/>
      </w:pPr>
      <w:bookmarkStart w:id="436" w:name="27.1_Ownership_of_Pre-existing_Intellect"/>
      <w:bookmarkStart w:id="437" w:name="_bookmark150"/>
      <w:bookmarkStart w:id="438" w:name="_Toc204700211"/>
      <w:bookmarkEnd w:id="436"/>
      <w:bookmarkEnd w:id="437"/>
      <w:r w:rsidRPr="00A915FA">
        <w:t xml:space="preserve">27.1. </w:t>
      </w:r>
      <w:r w:rsidR="00AF65E0" w:rsidRPr="00A915FA">
        <w:t>Ownership of Pre-existing Intellectual Property</w:t>
      </w:r>
      <w:bookmarkEnd w:id="438"/>
    </w:p>
    <w:p w14:paraId="6A5D1F1F" w14:textId="12D5DEDC" w:rsidR="00AF65E0" w:rsidRPr="00AF65E0" w:rsidRDefault="00AF65E0" w:rsidP="003777AE">
      <w:pPr>
        <w:numPr>
          <w:ilvl w:val="2"/>
          <w:numId w:val="168"/>
        </w:numPr>
        <w:ind w:left="284" w:hanging="284"/>
      </w:pPr>
      <w:r w:rsidRPr="00AF65E0">
        <w:t>Ownership of Intellectual Property in any drawings, documents, any other information, samples, models, patterns, ideas, policies, procedures, methods, processes, materials or any other tangible or intangible thing required by this Agreement existing prior to the date of this Agreement relating to or connected with the Works (</w:t>
      </w:r>
      <w:r w:rsidRPr="00AF65E0">
        <w:rPr>
          <w:b/>
        </w:rPr>
        <w:t>Pre-existing Intellectual Property Materials</w:t>
      </w:r>
      <w:r w:rsidRPr="00AF65E0">
        <w:t>) remains with the Participant who created the Pre-existing Intellectual Property Materials.</w:t>
      </w:r>
    </w:p>
    <w:p w14:paraId="72AFB2C8" w14:textId="308F7E4B" w:rsidR="00AF65E0" w:rsidRPr="00AF65E0" w:rsidRDefault="00AF65E0" w:rsidP="003777AE">
      <w:pPr>
        <w:numPr>
          <w:ilvl w:val="2"/>
          <w:numId w:val="168"/>
        </w:numPr>
        <w:ind w:left="284" w:hanging="284"/>
      </w:pPr>
      <w:r w:rsidRPr="00AF65E0">
        <w:t>The NOPs grant to the Project Owner an irrevocable, non-exclusive, world-wide, perpetual, transferable, sub-licensable, royalty free licence to use the Intellectual Property in the NOPs’ Pre-existing Intellectual Property Materials for:</w:t>
      </w:r>
    </w:p>
    <w:p w14:paraId="666D57EA" w14:textId="2C4A3295" w:rsidR="00AF65E0" w:rsidRPr="00AF65E0" w:rsidRDefault="00AF65E0" w:rsidP="003777AE">
      <w:pPr>
        <w:numPr>
          <w:ilvl w:val="3"/>
          <w:numId w:val="168"/>
        </w:numPr>
        <w:ind w:left="567" w:hanging="284"/>
      </w:pPr>
      <w:r w:rsidRPr="00AF65E0">
        <w:t>the Works and for any operation, maintenance, upgrade, augmentation, selling or decommissioning of the Project; and</w:t>
      </w:r>
    </w:p>
    <w:p w14:paraId="29AA21DF" w14:textId="692CF7F6" w:rsidR="00AF65E0" w:rsidRPr="00AF65E0" w:rsidRDefault="00AF65E0" w:rsidP="003777AE">
      <w:pPr>
        <w:numPr>
          <w:ilvl w:val="3"/>
          <w:numId w:val="168"/>
        </w:numPr>
        <w:ind w:left="567" w:hanging="284"/>
      </w:pPr>
      <w:r w:rsidRPr="00AF65E0">
        <w:t>otherwise, only to the extent necessary to use the Intellectual Property Assets (as that term is defined in clause 27.3(a)).</w:t>
      </w:r>
    </w:p>
    <w:p w14:paraId="47758BD8" w14:textId="546BF593" w:rsidR="00AF65E0" w:rsidRPr="00AF65E0" w:rsidRDefault="00AF65E0" w:rsidP="003777AE">
      <w:pPr>
        <w:numPr>
          <w:ilvl w:val="2"/>
          <w:numId w:val="168"/>
        </w:numPr>
        <w:ind w:left="284" w:hanging="284"/>
      </w:pPr>
      <w:r w:rsidRPr="00AF65E0">
        <w:t>The Project Owner grants to the NOPs an irrevocable, non-exclusive, world-wide, perpetual, transferable, sub-licensable, royalty free licence to use the Project Owner’s Pre-existing Intellectual Property Materials for the Works and for any operation, maintenance, upgrade, augmentation, selling or decommissioning of the Project.</w:t>
      </w:r>
    </w:p>
    <w:p w14:paraId="0382B451" w14:textId="77777777" w:rsidR="00AF65E0" w:rsidRPr="00AF65E0" w:rsidRDefault="00AF65E0" w:rsidP="003777AE">
      <w:pPr>
        <w:numPr>
          <w:ilvl w:val="2"/>
          <w:numId w:val="168"/>
        </w:numPr>
        <w:ind w:left="284" w:hanging="284"/>
      </w:pPr>
      <w:r w:rsidRPr="00AF65E0">
        <w:t>The Participants must do everything necessary to effect the grant of the licences set out in clauses 27.1(b) and 27.1(c) and the ALT must decide the manner in which any costs associated with that vesting will be borne by the Participants.</w:t>
      </w:r>
    </w:p>
    <w:p w14:paraId="2CBC4147" w14:textId="77777777" w:rsidR="00AF65E0" w:rsidRPr="00AF65E0" w:rsidRDefault="00AF65E0" w:rsidP="004B37B1">
      <w:pPr>
        <w:ind w:left="284" w:hanging="284"/>
      </w:pPr>
    </w:p>
    <w:p w14:paraId="060B1870" w14:textId="21A5896B" w:rsidR="00AF65E0" w:rsidRPr="00A915FA" w:rsidRDefault="001D339A" w:rsidP="004B37B1">
      <w:pPr>
        <w:pStyle w:val="Heading3"/>
        <w:ind w:left="284" w:hanging="284"/>
      </w:pPr>
      <w:bookmarkStart w:id="439" w:name="27.2_Enhancements"/>
      <w:bookmarkStart w:id="440" w:name="_bookmark151"/>
      <w:bookmarkStart w:id="441" w:name="_Toc204700212"/>
      <w:bookmarkEnd w:id="439"/>
      <w:bookmarkEnd w:id="440"/>
      <w:r w:rsidRPr="00A915FA">
        <w:t xml:space="preserve">27.2. </w:t>
      </w:r>
      <w:r w:rsidR="00AF65E0" w:rsidRPr="00A915FA">
        <w:t>Enhancements</w:t>
      </w:r>
      <w:bookmarkEnd w:id="441"/>
    </w:p>
    <w:p w14:paraId="2D5418C9" w14:textId="28F5A804" w:rsidR="00AF65E0" w:rsidRPr="00AF65E0" w:rsidRDefault="00AF65E0" w:rsidP="003777AE">
      <w:pPr>
        <w:numPr>
          <w:ilvl w:val="2"/>
          <w:numId w:val="169"/>
        </w:numPr>
        <w:ind w:left="284" w:hanging="284"/>
      </w:pPr>
      <w:r w:rsidRPr="00AF65E0">
        <w:t>Any enhancement, adaptation, change, modification or development of the Intellectual Property in the Pre-existing Intellectual Property (</w:t>
      </w:r>
      <w:r w:rsidRPr="00AF65E0">
        <w:rPr>
          <w:b/>
        </w:rPr>
        <w:t>Enhancements</w:t>
      </w:r>
      <w:r w:rsidRPr="00AF65E0">
        <w:t>) will be the property of the Participant that owns the Pre-existing Intellectual Property Materials. Ownership will vest immediately upon the creation of the Enhancement.</w:t>
      </w:r>
    </w:p>
    <w:p w14:paraId="6AE0AD10" w14:textId="46709963" w:rsidR="00AF65E0" w:rsidRPr="00AF65E0" w:rsidRDefault="00AF65E0" w:rsidP="003777AE">
      <w:pPr>
        <w:numPr>
          <w:ilvl w:val="2"/>
          <w:numId w:val="169"/>
        </w:numPr>
        <w:ind w:left="284" w:hanging="284"/>
      </w:pPr>
      <w:r w:rsidRPr="00AF65E0">
        <w:t>The NOPs grant to the Project Owner an irrevocable, non-exclusive, world-wide, perpetual, transferable, sub-licensable, royalty free licence to use its Enhancements for:</w:t>
      </w:r>
    </w:p>
    <w:p w14:paraId="146EDF46" w14:textId="4B745B82" w:rsidR="00AF65E0" w:rsidRPr="00AF65E0" w:rsidRDefault="00AF65E0" w:rsidP="003777AE">
      <w:pPr>
        <w:numPr>
          <w:ilvl w:val="3"/>
          <w:numId w:val="169"/>
        </w:numPr>
        <w:ind w:left="567" w:hanging="284"/>
      </w:pPr>
      <w:r w:rsidRPr="00AF65E0">
        <w:t>the Works and for any operation, maintenance, upgrade, augmentation, selling or decommissioning of the Project; and</w:t>
      </w:r>
    </w:p>
    <w:p w14:paraId="2C6EA5CE" w14:textId="43245E4A" w:rsidR="00AF65E0" w:rsidRPr="00AF65E0" w:rsidRDefault="00AF65E0" w:rsidP="003777AE">
      <w:pPr>
        <w:numPr>
          <w:ilvl w:val="3"/>
          <w:numId w:val="169"/>
        </w:numPr>
        <w:ind w:left="567" w:hanging="284"/>
      </w:pPr>
      <w:r w:rsidRPr="00AF65E0">
        <w:t>otherwise, only to the extent necessary to use the Intellectual Property Assets (as that term is defined in clause 27.3(a)).</w:t>
      </w:r>
    </w:p>
    <w:p w14:paraId="23AA734D" w14:textId="0DF85034" w:rsidR="00AF65E0" w:rsidRPr="00AF65E0" w:rsidRDefault="00AF65E0" w:rsidP="003777AE">
      <w:pPr>
        <w:numPr>
          <w:ilvl w:val="2"/>
          <w:numId w:val="169"/>
        </w:numPr>
        <w:ind w:left="284" w:hanging="284"/>
      </w:pPr>
      <w:r w:rsidRPr="00AF65E0">
        <w:t>The Project Owner grants to the NOPs an irrevocable, non-exclusive, world-wide, perpetual, transferable, sub-licensable, royalty free licence to use its Enhancements for the Works and for any operation, maintenance, upgrade, augmentation, selling or decommissioning of the Project.</w:t>
      </w:r>
    </w:p>
    <w:p w14:paraId="5D16080B" w14:textId="77777777" w:rsidR="00AF65E0" w:rsidRPr="00AF65E0" w:rsidRDefault="00AF65E0" w:rsidP="003777AE">
      <w:pPr>
        <w:numPr>
          <w:ilvl w:val="2"/>
          <w:numId w:val="169"/>
        </w:numPr>
        <w:ind w:left="284" w:hanging="284"/>
      </w:pPr>
      <w:r w:rsidRPr="00AF65E0">
        <w:t>The Participants must do everything necessary to effect the grant of the licences set out in clauses 27.2(b) and 27.2(c) and the ALT must decide the manner in which any costs associated with that vesting will be borne by the Participants.</w:t>
      </w:r>
    </w:p>
    <w:p w14:paraId="082D3395" w14:textId="77777777" w:rsidR="00AF65E0" w:rsidRPr="00AF65E0" w:rsidRDefault="00AF65E0" w:rsidP="004B37B1">
      <w:pPr>
        <w:ind w:left="284" w:hanging="284"/>
      </w:pPr>
    </w:p>
    <w:p w14:paraId="025912FC" w14:textId="530846F8" w:rsidR="00AF65E0" w:rsidRPr="00A915FA" w:rsidRDefault="001D339A" w:rsidP="004B37B1">
      <w:pPr>
        <w:pStyle w:val="Heading3"/>
        <w:ind w:left="284" w:hanging="284"/>
      </w:pPr>
      <w:bookmarkStart w:id="442" w:name="27.3_Ownership_of_other_Intellectual_Pro"/>
      <w:bookmarkStart w:id="443" w:name="_bookmark152"/>
      <w:bookmarkStart w:id="444" w:name="_Toc204700213"/>
      <w:bookmarkEnd w:id="442"/>
      <w:bookmarkEnd w:id="443"/>
      <w:r w:rsidRPr="00A915FA">
        <w:t xml:space="preserve">27.3. </w:t>
      </w:r>
      <w:r w:rsidR="00AF65E0" w:rsidRPr="00A915FA">
        <w:t>Ownership of other Intellectual Property</w:t>
      </w:r>
      <w:bookmarkEnd w:id="444"/>
    </w:p>
    <w:p w14:paraId="7F8E7426" w14:textId="68196B8A" w:rsidR="00AF65E0" w:rsidRPr="00AF65E0" w:rsidRDefault="00AF65E0" w:rsidP="003777AE">
      <w:pPr>
        <w:numPr>
          <w:ilvl w:val="2"/>
          <w:numId w:val="170"/>
        </w:numPr>
        <w:ind w:left="284" w:hanging="284"/>
      </w:pPr>
      <w:r w:rsidRPr="00AF65E0">
        <w:t>Intellectual Property in any:</w:t>
      </w:r>
    </w:p>
    <w:p w14:paraId="135C97F3" w14:textId="3605B3A1" w:rsidR="00AF65E0" w:rsidRPr="00AF65E0" w:rsidRDefault="00AF65E0" w:rsidP="003777AE">
      <w:pPr>
        <w:numPr>
          <w:ilvl w:val="3"/>
          <w:numId w:val="170"/>
        </w:numPr>
        <w:ind w:left="567" w:hanging="284"/>
      </w:pPr>
      <w:r w:rsidRPr="00AF65E0">
        <w:t>drawings, documents, the Project Proposal, design, any other information, samples, models, patterns and the like required by this Agreement (including those prepared or created by the NOPs) (</w:t>
      </w:r>
      <w:r w:rsidRPr="00AF65E0">
        <w:rPr>
          <w:b/>
        </w:rPr>
        <w:t>IP Documents</w:t>
      </w:r>
      <w:r w:rsidRPr="00AF65E0">
        <w:t>); and</w:t>
      </w:r>
    </w:p>
    <w:p w14:paraId="61D3E1C8" w14:textId="5D68B1D0" w:rsidR="00AF65E0" w:rsidRPr="00AF65E0" w:rsidRDefault="00AF65E0" w:rsidP="003777AE">
      <w:pPr>
        <w:numPr>
          <w:ilvl w:val="3"/>
          <w:numId w:val="170"/>
        </w:numPr>
        <w:ind w:left="567" w:hanging="284"/>
      </w:pPr>
      <w:r w:rsidRPr="00AF65E0">
        <w:t>idea, policy, procedure, method, process, materials or any other tangible or intangible thing first discovered or developed during the course of performing the Works,</w:t>
      </w:r>
      <w:r w:rsidR="001D339A" w:rsidRPr="00A915FA">
        <w:t xml:space="preserve"> </w:t>
      </w:r>
      <w:r w:rsidRPr="00AF65E0">
        <w:t xml:space="preserve">created on or after the date of this Agreement, by any of the Participants and relating to or connected with the Works (together, the </w:t>
      </w:r>
      <w:r w:rsidRPr="00AF65E0">
        <w:rPr>
          <w:b/>
        </w:rPr>
        <w:t>Intellectual Property Assets</w:t>
      </w:r>
      <w:r w:rsidRPr="00AF65E0">
        <w:t>) vests in the Project Owner, and the Project Owner grants to the NOPs an irrevocable, non-exclusive, world-wide, perpetual, transferable, sub-licensable, royalty free licence to use the Intellectual Property Assets for the Works.</w:t>
      </w:r>
    </w:p>
    <w:p w14:paraId="74D378F2" w14:textId="18A8D2C3" w:rsidR="00AF65E0" w:rsidRPr="00AF65E0" w:rsidRDefault="00AF65E0" w:rsidP="003777AE">
      <w:pPr>
        <w:numPr>
          <w:ilvl w:val="2"/>
          <w:numId w:val="170"/>
        </w:numPr>
        <w:ind w:left="284" w:hanging="284"/>
      </w:pPr>
      <w:r w:rsidRPr="00AF65E0">
        <w:t>Each of the Participants must do everything necessary to perfect the vesting set out in clause 27.3(a) and the ALT must decide the manner in which any costs associated with that vesting will be borne between the Participants.</w:t>
      </w:r>
    </w:p>
    <w:p w14:paraId="6FD3D8BE" w14:textId="77777777" w:rsidR="00AF65E0" w:rsidRPr="00AF65E0" w:rsidRDefault="00AF65E0" w:rsidP="003777AE">
      <w:pPr>
        <w:numPr>
          <w:ilvl w:val="2"/>
          <w:numId w:val="170"/>
        </w:numPr>
        <w:ind w:left="284" w:hanging="284"/>
      </w:pPr>
      <w:r w:rsidRPr="00AF65E0">
        <w:t>Enhancements are not, and will not be deemed to be, Intellectual Property Assets.</w:t>
      </w:r>
    </w:p>
    <w:p w14:paraId="7AAFE96C" w14:textId="77777777" w:rsidR="00AF65E0" w:rsidRPr="00AF65E0" w:rsidRDefault="00AF65E0" w:rsidP="004B37B1">
      <w:pPr>
        <w:ind w:left="284" w:hanging="284"/>
      </w:pPr>
    </w:p>
    <w:p w14:paraId="509BA37A" w14:textId="629DD16F" w:rsidR="00AF65E0" w:rsidRPr="00A915FA" w:rsidRDefault="001D339A" w:rsidP="004B37B1">
      <w:pPr>
        <w:pStyle w:val="Heading3"/>
        <w:ind w:left="284" w:hanging="284"/>
      </w:pPr>
      <w:bookmarkStart w:id="445" w:name="27.4_Grant_of_sub-licence"/>
      <w:bookmarkStart w:id="446" w:name="_bookmark153"/>
      <w:bookmarkStart w:id="447" w:name="_Toc204700214"/>
      <w:bookmarkEnd w:id="445"/>
      <w:bookmarkEnd w:id="446"/>
      <w:r w:rsidRPr="00A915FA">
        <w:t xml:space="preserve">27.4. </w:t>
      </w:r>
      <w:r w:rsidR="00AF65E0" w:rsidRPr="00A915FA">
        <w:t>Grant of sub-licence</w:t>
      </w:r>
      <w:bookmarkEnd w:id="447"/>
    </w:p>
    <w:p w14:paraId="61ECF798" w14:textId="2348EF4F" w:rsidR="00AF65E0" w:rsidRPr="00AF65E0" w:rsidRDefault="00AF65E0" w:rsidP="003777AE">
      <w:pPr>
        <w:numPr>
          <w:ilvl w:val="2"/>
          <w:numId w:val="171"/>
        </w:numPr>
        <w:ind w:left="284" w:hanging="284"/>
      </w:pPr>
      <w:r w:rsidRPr="00AF65E0">
        <w:t>Where a NOP is the licensee of any Intellectual Property necessary for the purposes of the use of the Intellectual Property in the Pre-existing Intellectual Property Materials or the Intellectual Property Assets, that NOP must use its best endeavours to obtain for the Project Owner a sub-licence of that Intellectual Property on terms and conditions reasonably acceptable to the Project Owner.</w:t>
      </w:r>
    </w:p>
    <w:p w14:paraId="5F32BE6A" w14:textId="19388D1D" w:rsidR="00AF65E0" w:rsidRPr="00AF65E0" w:rsidRDefault="00AF65E0" w:rsidP="003777AE">
      <w:pPr>
        <w:numPr>
          <w:ilvl w:val="2"/>
          <w:numId w:val="171"/>
        </w:numPr>
        <w:ind w:left="284" w:hanging="284"/>
      </w:pPr>
      <w:r w:rsidRPr="00AF65E0">
        <w:t>A request by a NOP to obtain an intellectual property sub-licence for a NOP under clause 27.4(a) must be expressed in writing.</w:t>
      </w:r>
    </w:p>
    <w:p w14:paraId="38BFC4BF" w14:textId="77777777" w:rsidR="00AF65E0" w:rsidRPr="00AF65E0" w:rsidRDefault="00AF65E0" w:rsidP="003777AE">
      <w:pPr>
        <w:numPr>
          <w:ilvl w:val="2"/>
          <w:numId w:val="171"/>
        </w:numPr>
        <w:ind w:left="284" w:hanging="284"/>
      </w:pPr>
      <w:r w:rsidRPr="00AF65E0">
        <w:t>The ALT must decide the manner in which any costs associated with the sub-licence will be borne by the Participants.</w:t>
      </w:r>
    </w:p>
    <w:p w14:paraId="7D141640" w14:textId="77777777" w:rsidR="00AF65E0" w:rsidRPr="00AF65E0" w:rsidRDefault="00AF65E0" w:rsidP="004B37B1">
      <w:pPr>
        <w:ind w:left="284" w:hanging="284"/>
      </w:pPr>
    </w:p>
    <w:p w14:paraId="3FCEB42B" w14:textId="05EB66BD" w:rsidR="00AF65E0" w:rsidRPr="00A915FA" w:rsidRDefault="001D339A" w:rsidP="004B37B1">
      <w:pPr>
        <w:pStyle w:val="Heading3"/>
        <w:ind w:left="284" w:hanging="284"/>
      </w:pPr>
      <w:bookmarkStart w:id="448" w:name="27.5_Warranty_by_Participants"/>
      <w:bookmarkStart w:id="449" w:name="_bookmark154"/>
      <w:bookmarkStart w:id="450" w:name="_Toc204700215"/>
      <w:bookmarkEnd w:id="448"/>
      <w:bookmarkEnd w:id="449"/>
      <w:r w:rsidRPr="00A915FA">
        <w:t xml:space="preserve">27.5. </w:t>
      </w:r>
      <w:r w:rsidR="00AF65E0" w:rsidRPr="00A915FA">
        <w:t>Warranty by Participants</w:t>
      </w:r>
      <w:bookmarkEnd w:id="450"/>
    </w:p>
    <w:p w14:paraId="4B4A57E1" w14:textId="0B9F3A12" w:rsidR="00AF65E0" w:rsidRPr="00AF65E0" w:rsidRDefault="00AF65E0" w:rsidP="003777AE">
      <w:pPr>
        <w:numPr>
          <w:ilvl w:val="2"/>
          <w:numId w:val="172"/>
        </w:numPr>
        <w:ind w:left="284" w:hanging="284"/>
      </w:pPr>
      <w:r w:rsidRPr="00AF65E0">
        <w:t>The Participants warrant to each other that they own, or have a licence to use and a right to licence as required by this Agreement, the Intellectual Property in those of the Pre- existing Intellectual Property Materials and Intellectual Property Assets (and anything contributed by them in the preparation of the Pre-existing Intellectual Property Materials and IP Documents), provided by the Participants.</w:t>
      </w:r>
    </w:p>
    <w:p w14:paraId="4E2FAFCC" w14:textId="3F549652" w:rsidR="00AF65E0" w:rsidRPr="00AF65E0" w:rsidRDefault="00AF65E0" w:rsidP="003777AE">
      <w:pPr>
        <w:numPr>
          <w:ilvl w:val="2"/>
          <w:numId w:val="172"/>
        </w:numPr>
        <w:ind w:left="284" w:hanging="284"/>
      </w:pPr>
      <w:r w:rsidRPr="00AF65E0">
        <w:t>The Participants warrant to each other that the Pre-existing Intellectual Property Materials and IP Documents and the Works do not infringe any other person’s Intellectual Property.</w:t>
      </w:r>
    </w:p>
    <w:p w14:paraId="16780B3D" w14:textId="77777777" w:rsidR="00AF65E0" w:rsidRPr="00AF65E0" w:rsidRDefault="00AF65E0" w:rsidP="003777AE">
      <w:pPr>
        <w:numPr>
          <w:ilvl w:val="2"/>
          <w:numId w:val="172"/>
        </w:numPr>
        <w:ind w:left="284" w:hanging="284"/>
      </w:pPr>
      <w:r w:rsidRPr="00AF65E0">
        <w:t>These warranties survive the termination of this Agreement.</w:t>
      </w:r>
    </w:p>
    <w:p w14:paraId="28DF6F9A" w14:textId="77777777" w:rsidR="00AF65E0" w:rsidRPr="00AF65E0" w:rsidRDefault="00AF65E0" w:rsidP="004B37B1">
      <w:pPr>
        <w:ind w:left="284" w:hanging="284"/>
      </w:pPr>
    </w:p>
    <w:p w14:paraId="275A4CA1" w14:textId="1492DE7C" w:rsidR="00AF65E0" w:rsidRPr="00A915FA" w:rsidRDefault="001D339A" w:rsidP="004B37B1">
      <w:pPr>
        <w:pStyle w:val="Heading3"/>
        <w:ind w:left="284" w:hanging="284"/>
      </w:pPr>
      <w:bookmarkStart w:id="451" w:name="27.6_Protection_of_Participants’_Intelle"/>
      <w:bookmarkStart w:id="452" w:name="_bookmark155"/>
      <w:bookmarkStart w:id="453" w:name="_Toc204700216"/>
      <w:bookmarkEnd w:id="451"/>
      <w:bookmarkEnd w:id="452"/>
      <w:r w:rsidRPr="00A915FA">
        <w:lastRenderedPageBreak/>
        <w:t xml:space="preserve">27.6. </w:t>
      </w:r>
      <w:r w:rsidR="00AF65E0" w:rsidRPr="00A915FA">
        <w:t>Protection of Participants’ Intellectual Property</w:t>
      </w:r>
      <w:bookmarkEnd w:id="453"/>
    </w:p>
    <w:p w14:paraId="33FFDBBB" w14:textId="1E41BFE2" w:rsidR="00AF65E0" w:rsidRPr="00AF65E0" w:rsidRDefault="00AF65E0" w:rsidP="004B37B1">
      <w:pPr>
        <w:ind w:left="284" w:hanging="284"/>
      </w:pPr>
      <w:r w:rsidRPr="00AF65E0">
        <w:t>A Participant must:</w:t>
      </w:r>
    </w:p>
    <w:p w14:paraId="2496174C" w14:textId="215BE3C3" w:rsidR="00AF65E0" w:rsidRPr="00AF65E0" w:rsidRDefault="00AF65E0" w:rsidP="003777AE">
      <w:pPr>
        <w:numPr>
          <w:ilvl w:val="2"/>
          <w:numId w:val="173"/>
        </w:numPr>
        <w:ind w:left="284" w:hanging="284"/>
      </w:pPr>
      <w:r w:rsidRPr="00AF65E0">
        <w:t>notify the other Participants immediately if it becomes aware of any infringement or potential infringement by a Third Party of any Participant’s</w:t>
      </w:r>
      <w:r w:rsidR="001D339A" w:rsidRPr="00A915FA">
        <w:t xml:space="preserve"> </w:t>
      </w:r>
      <w:r w:rsidRPr="00AF65E0">
        <w:t>Intellectual Property; and</w:t>
      </w:r>
    </w:p>
    <w:p w14:paraId="2D088A83" w14:textId="77777777" w:rsidR="00AF65E0" w:rsidRPr="00AF65E0" w:rsidRDefault="00AF65E0" w:rsidP="003777AE">
      <w:pPr>
        <w:numPr>
          <w:ilvl w:val="2"/>
          <w:numId w:val="173"/>
        </w:numPr>
        <w:ind w:left="284" w:hanging="284"/>
      </w:pPr>
      <w:r w:rsidRPr="00AF65E0">
        <w:tab/>
        <w:t>take all timely steps necessary to ensure that its agents, employees and Subcontractors who have access to the Participant’s Intellectual Property or any part of it do not use the Participant’s Intellectual Property, except under this clause.</w:t>
      </w:r>
    </w:p>
    <w:p w14:paraId="67C53680" w14:textId="77777777" w:rsidR="00AF65E0" w:rsidRPr="00AF65E0" w:rsidRDefault="00AF65E0" w:rsidP="004B37B1">
      <w:pPr>
        <w:ind w:left="284" w:hanging="284"/>
      </w:pPr>
    </w:p>
    <w:p w14:paraId="18B28EF4" w14:textId="11870E7F" w:rsidR="00AF65E0" w:rsidRPr="00A915FA" w:rsidRDefault="001D339A" w:rsidP="004B37B1">
      <w:pPr>
        <w:pStyle w:val="Heading3"/>
        <w:ind w:left="284" w:hanging="284"/>
      </w:pPr>
      <w:bookmarkStart w:id="454" w:name="27.7_Moral_rights"/>
      <w:bookmarkStart w:id="455" w:name="_bookmark156"/>
      <w:bookmarkStart w:id="456" w:name="_Toc204700217"/>
      <w:bookmarkEnd w:id="454"/>
      <w:bookmarkEnd w:id="455"/>
      <w:r w:rsidRPr="00A915FA">
        <w:t xml:space="preserve">27.7. </w:t>
      </w:r>
      <w:r w:rsidR="00AF65E0" w:rsidRPr="00A915FA">
        <w:t>Moral rights</w:t>
      </w:r>
      <w:bookmarkEnd w:id="456"/>
    </w:p>
    <w:p w14:paraId="7832BEBE" w14:textId="0982594E" w:rsidR="00AF65E0" w:rsidRPr="00AF65E0" w:rsidRDefault="00AF65E0" w:rsidP="004B37B1">
      <w:pPr>
        <w:ind w:left="284" w:hanging="284"/>
      </w:pPr>
      <w:r w:rsidRPr="00AF65E0">
        <w:t>If the Participants, in the course of the Works, make use of any work or other subject matter in which copyright subsists, the Participants must procure from every person (whether an employee of a Participant or any Subcontractor or consultant) involved in the creation of that work or subject matter an agreement from that person for the benefit of each Participant and each Government Agency under which that person irrevocably and unconditionally consents to each Participant:</w:t>
      </w:r>
    </w:p>
    <w:p w14:paraId="3A8FB65A" w14:textId="358BB049" w:rsidR="00AF65E0" w:rsidRPr="00AF65E0" w:rsidRDefault="00AF65E0" w:rsidP="003777AE">
      <w:pPr>
        <w:numPr>
          <w:ilvl w:val="2"/>
          <w:numId w:val="174"/>
        </w:numPr>
        <w:ind w:left="284" w:hanging="284"/>
      </w:pPr>
      <w:r w:rsidRPr="00AF65E0">
        <w:t>using, disclosing, reproducing or publishing that work or subject matter anywhere in the world in whatever form each Participant thinks fit as so used, disclosed, reproduced or published; and</w:t>
      </w:r>
    </w:p>
    <w:p w14:paraId="36537C67" w14:textId="77777777" w:rsidR="00AF65E0" w:rsidRPr="00AF65E0" w:rsidRDefault="00AF65E0" w:rsidP="003777AE">
      <w:pPr>
        <w:numPr>
          <w:ilvl w:val="2"/>
          <w:numId w:val="174"/>
        </w:numPr>
        <w:ind w:left="284" w:hanging="284"/>
      </w:pPr>
      <w:r w:rsidRPr="00AF65E0">
        <w:t>using, disclosing, reproducing or publishing that work or subject matter or any adaptation anywhere in the world without making any identification of that person in relation to the work or subject matter.</w:t>
      </w:r>
    </w:p>
    <w:p w14:paraId="747C9FF5" w14:textId="77777777" w:rsidR="00AF65E0" w:rsidRPr="00AF65E0" w:rsidRDefault="00AF65E0" w:rsidP="004B37B1">
      <w:pPr>
        <w:ind w:left="284" w:hanging="284"/>
      </w:pPr>
    </w:p>
    <w:p w14:paraId="73F1E75D" w14:textId="60F16A00" w:rsidR="00AF65E0" w:rsidRPr="00A915FA" w:rsidRDefault="001D339A" w:rsidP="004B37B1">
      <w:pPr>
        <w:pStyle w:val="Heading3"/>
        <w:ind w:left="284" w:hanging="284"/>
      </w:pPr>
      <w:bookmarkStart w:id="457" w:name="27.8_Saving"/>
      <w:bookmarkStart w:id="458" w:name="28_Notices"/>
      <w:bookmarkStart w:id="459" w:name="_bookmark157"/>
      <w:bookmarkStart w:id="460" w:name="_Toc204700218"/>
      <w:bookmarkEnd w:id="457"/>
      <w:bookmarkEnd w:id="458"/>
      <w:bookmarkEnd w:id="459"/>
      <w:r w:rsidRPr="00A915FA">
        <w:t xml:space="preserve">27.8. </w:t>
      </w:r>
      <w:r w:rsidR="00AF65E0" w:rsidRPr="00A915FA">
        <w:t>Saving</w:t>
      </w:r>
      <w:bookmarkEnd w:id="460"/>
    </w:p>
    <w:p w14:paraId="69A1D3AD" w14:textId="1493F1E4" w:rsidR="00AF65E0" w:rsidRPr="00AF65E0" w:rsidRDefault="00AF65E0" w:rsidP="004B37B1">
      <w:pPr>
        <w:ind w:left="284" w:hanging="284"/>
      </w:pPr>
      <w:r w:rsidRPr="00AF65E0">
        <w:t>Notwithstanding clause 5.1, a failure by:</w:t>
      </w:r>
    </w:p>
    <w:p w14:paraId="13C978D2" w14:textId="3ADB6F26" w:rsidR="00AF65E0" w:rsidRPr="00AF65E0" w:rsidRDefault="00AF65E0" w:rsidP="003777AE">
      <w:pPr>
        <w:numPr>
          <w:ilvl w:val="2"/>
          <w:numId w:val="175"/>
        </w:numPr>
        <w:ind w:left="284" w:hanging="284"/>
      </w:pPr>
      <w:r w:rsidRPr="00AF65E0">
        <w:t>the NOPs to comply with the requirements of this clause confers on the Project Owner; or</w:t>
      </w:r>
    </w:p>
    <w:p w14:paraId="1C11E86D" w14:textId="602E2618" w:rsidR="00AF65E0" w:rsidRPr="00AF65E0" w:rsidRDefault="00AF65E0" w:rsidP="003777AE">
      <w:pPr>
        <w:numPr>
          <w:ilvl w:val="2"/>
          <w:numId w:val="175"/>
        </w:numPr>
        <w:ind w:left="284" w:hanging="284"/>
      </w:pPr>
      <w:r w:rsidRPr="00AF65E0">
        <w:t>the Project Owner to comply with the requirements of this clause confers on the NOPs,</w:t>
      </w:r>
      <w:r w:rsidR="001D339A" w:rsidRPr="00A915FA">
        <w:t xml:space="preserve"> </w:t>
      </w:r>
      <w:r w:rsidRPr="00AF65E0">
        <w:t>an enforceable right at law or in equity to seek any one of or a combination of specific performance, injunction or damages and, to the extent that any right under a Statutory Requirement might otherwise be excluded this Agreement, any right under that Statutory Requirement.</w:t>
      </w:r>
    </w:p>
    <w:p w14:paraId="760E6740" w14:textId="77777777" w:rsidR="00AF65E0" w:rsidRPr="00AF65E0" w:rsidRDefault="00AF65E0" w:rsidP="004B37B1">
      <w:pPr>
        <w:ind w:left="284" w:hanging="284"/>
      </w:pPr>
    </w:p>
    <w:p w14:paraId="627C296E" w14:textId="56340F51" w:rsidR="00AF65E0" w:rsidRPr="00AF65E0" w:rsidRDefault="001D339A" w:rsidP="004B37B1">
      <w:pPr>
        <w:pStyle w:val="Heading2"/>
        <w:ind w:left="284" w:hanging="284"/>
      </w:pPr>
      <w:bookmarkStart w:id="461" w:name="_bookmark158"/>
      <w:bookmarkStart w:id="462" w:name="_Toc204700219"/>
      <w:bookmarkEnd w:id="461"/>
      <w:r w:rsidRPr="00A915FA">
        <w:t xml:space="preserve">28. </w:t>
      </w:r>
      <w:r w:rsidR="00AF65E0" w:rsidRPr="00A915FA">
        <w:t>Notices</w:t>
      </w:r>
      <w:bookmarkEnd w:id="462"/>
    </w:p>
    <w:p w14:paraId="67F590D1" w14:textId="294696E8" w:rsidR="00AF65E0" w:rsidRPr="00AF65E0" w:rsidRDefault="001D339A" w:rsidP="004B37B1">
      <w:pPr>
        <w:pStyle w:val="Heading3"/>
        <w:ind w:left="284" w:hanging="284"/>
      </w:pPr>
      <w:bookmarkStart w:id="463" w:name="28.1_How_and_where_Notices_may_be_sent"/>
      <w:bookmarkStart w:id="464" w:name="_bookmark159"/>
      <w:bookmarkStart w:id="465" w:name="_Toc204700220"/>
      <w:bookmarkEnd w:id="463"/>
      <w:bookmarkEnd w:id="464"/>
      <w:r w:rsidRPr="00A915FA">
        <w:t xml:space="preserve">28.1. </w:t>
      </w:r>
      <w:r w:rsidR="00AF65E0" w:rsidRPr="00A915FA">
        <w:t>How and where Notices may be sent</w:t>
      </w:r>
      <w:bookmarkEnd w:id="465"/>
    </w:p>
    <w:p w14:paraId="52C1A234" w14:textId="77777777" w:rsidR="00AF65E0" w:rsidRPr="00AF65E0" w:rsidRDefault="00AF65E0" w:rsidP="004B37B1">
      <w:pPr>
        <w:ind w:left="284" w:hanging="284"/>
      </w:pPr>
      <w:r w:rsidRPr="00AF65E0">
        <w:t>A notice or other communication under this Agreement (</w:t>
      </w:r>
      <w:r w:rsidRPr="00AF65E0">
        <w:rPr>
          <w:b/>
        </w:rPr>
        <w:t>Notice</w:t>
      </w:r>
      <w:r w:rsidRPr="00AF65E0">
        <w:t>) must be in writing and delivered by hand or sent by pre-paid post or fax to a Participant at the address or the fax number for that Participant set out in Schedule 11 or as otherwise specified by a Participant by Notice.</w:t>
      </w:r>
    </w:p>
    <w:p w14:paraId="6B1E7E72" w14:textId="77777777" w:rsidR="00AF65E0" w:rsidRPr="00AF65E0" w:rsidRDefault="00AF65E0" w:rsidP="004B37B1">
      <w:pPr>
        <w:ind w:left="284" w:hanging="284"/>
      </w:pPr>
    </w:p>
    <w:p w14:paraId="09838C77" w14:textId="2BB149B6" w:rsidR="00AF65E0" w:rsidRPr="00AF65E0" w:rsidRDefault="001D339A" w:rsidP="004B37B1">
      <w:pPr>
        <w:pStyle w:val="Heading3"/>
        <w:ind w:left="284" w:hanging="284"/>
      </w:pPr>
      <w:bookmarkStart w:id="466" w:name="28.2_Notices_sent_by_company"/>
      <w:bookmarkStart w:id="467" w:name="_bookmark160"/>
      <w:bookmarkStart w:id="468" w:name="_Toc204700221"/>
      <w:bookmarkEnd w:id="466"/>
      <w:bookmarkEnd w:id="467"/>
      <w:r w:rsidRPr="00A915FA">
        <w:lastRenderedPageBreak/>
        <w:t xml:space="preserve">28.2. </w:t>
      </w:r>
      <w:r w:rsidR="00AF65E0" w:rsidRPr="00A915FA">
        <w:t>Notices sent by company</w:t>
      </w:r>
      <w:bookmarkEnd w:id="468"/>
    </w:p>
    <w:p w14:paraId="16B06DA0" w14:textId="77777777" w:rsidR="00AF65E0" w:rsidRPr="00AF65E0" w:rsidRDefault="00AF65E0" w:rsidP="004B37B1">
      <w:pPr>
        <w:ind w:left="284" w:hanging="284"/>
      </w:pPr>
      <w:r w:rsidRPr="00AF65E0">
        <w:t>A Notice sent by a company must be signed by a duly authorised officer of the sender.</w:t>
      </w:r>
    </w:p>
    <w:p w14:paraId="4F7378FA" w14:textId="77777777" w:rsidR="00AF65E0" w:rsidRPr="00AF65E0" w:rsidRDefault="00AF65E0" w:rsidP="004B37B1">
      <w:pPr>
        <w:ind w:left="284" w:hanging="284"/>
      </w:pPr>
    </w:p>
    <w:p w14:paraId="1CBF7661" w14:textId="5CB331FA" w:rsidR="00AF65E0" w:rsidRPr="00AF65E0" w:rsidRDefault="001D339A" w:rsidP="004B37B1">
      <w:pPr>
        <w:pStyle w:val="Heading3"/>
        <w:ind w:left="284" w:hanging="284"/>
      </w:pPr>
      <w:bookmarkStart w:id="469" w:name="28.3_Email_not_to_be_used"/>
      <w:bookmarkStart w:id="470" w:name="_bookmark161"/>
      <w:bookmarkStart w:id="471" w:name="_Toc204700222"/>
      <w:bookmarkEnd w:id="469"/>
      <w:bookmarkEnd w:id="470"/>
      <w:r w:rsidRPr="00A915FA">
        <w:t xml:space="preserve">28.3. </w:t>
      </w:r>
      <w:r w:rsidR="00AF65E0" w:rsidRPr="00A915FA">
        <w:t>Email not to be used [This clause can be omitted if Email is acceptable or Preferred]</w:t>
      </w:r>
      <w:bookmarkEnd w:id="471"/>
      <w:r w:rsidR="00AF65E0" w:rsidRPr="00A915FA">
        <w:t xml:space="preserve"> </w:t>
      </w:r>
    </w:p>
    <w:p w14:paraId="782D366F" w14:textId="77777777" w:rsidR="00AF65E0" w:rsidRPr="00AF65E0" w:rsidRDefault="00AF65E0" w:rsidP="004B37B1">
      <w:pPr>
        <w:ind w:left="284" w:hanging="284"/>
      </w:pPr>
      <w:r w:rsidRPr="00AF65E0">
        <w:t>Email or similar electronic means of communication must not be used to give Notices under this Agreement.</w:t>
      </w:r>
    </w:p>
    <w:p w14:paraId="6145AD1A" w14:textId="77777777" w:rsidR="00AF65E0" w:rsidRPr="00AF65E0" w:rsidRDefault="00AF65E0" w:rsidP="004B37B1">
      <w:pPr>
        <w:ind w:left="284" w:hanging="284"/>
      </w:pPr>
    </w:p>
    <w:p w14:paraId="51C0E580" w14:textId="274C96DE" w:rsidR="00AF65E0" w:rsidRPr="00AF65E0" w:rsidRDefault="001D339A" w:rsidP="004B37B1">
      <w:pPr>
        <w:pStyle w:val="Heading3"/>
        <w:ind w:left="284" w:hanging="284"/>
      </w:pPr>
      <w:bookmarkStart w:id="472" w:name="28.4_When_Notices_are_taken_to_have_been"/>
      <w:bookmarkStart w:id="473" w:name="_bookmark162"/>
      <w:bookmarkStart w:id="474" w:name="_Toc204700223"/>
      <w:bookmarkEnd w:id="472"/>
      <w:bookmarkEnd w:id="473"/>
      <w:r w:rsidRPr="00A915FA">
        <w:t xml:space="preserve">28.4. </w:t>
      </w:r>
      <w:r w:rsidR="00AF65E0" w:rsidRPr="00A915FA">
        <w:t>When Notices are taken to have been given and received</w:t>
      </w:r>
      <w:bookmarkEnd w:id="474"/>
    </w:p>
    <w:p w14:paraId="2A4C5D78" w14:textId="582A2982" w:rsidR="00AF65E0" w:rsidRPr="00AF65E0" w:rsidRDefault="00AF65E0" w:rsidP="003777AE">
      <w:pPr>
        <w:numPr>
          <w:ilvl w:val="2"/>
          <w:numId w:val="176"/>
        </w:numPr>
        <w:ind w:left="284" w:hanging="284"/>
      </w:pPr>
      <w:r w:rsidRPr="00AF65E0">
        <w:t>A Notice sent by post is regarded as given and received on the second Business Day following the date of postage.</w:t>
      </w:r>
    </w:p>
    <w:p w14:paraId="023C5D9F" w14:textId="503871C7" w:rsidR="00AF65E0" w:rsidRPr="00AF65E0" w:rsidRDefault="00AF65E0" w:rsidP="003777AE">
      <w:pPr>
        <w:numPr>
          <w:ilvl w:val="2"/>
          <w:numId w:val="176"/>
        </w:numPr>
        <w:ind w:left="284" w:hanging="284"/>
      </w:pPr>
      <w:bookmarkStart w:id="475" w:name="29_General"/>
      <w:bookmarkEnd w:id="475"/>
      <w:r w:rsidRPr="00AF65E0">
        <w:t>A fax is regarded as given and received on production of a transmission report by the machine from which the fax was sent which indicates that the fax was sent in its entirety to the recipient’s fax number, unless the recipient informs the sender that the Notice is illegible or incomplete within 4 hours of it being transmitted.</w:t>
      </w:r>
    </w:p>
    <w:p w14:paraId="186D4619" w14:textId="3F337CD0" w:rsidR="00AF65E0" w:rsidRPr="00AF65E0" w:rsidRDefault="00AF65E0" w:rsidP="003777AE">
      <w:pPr>
        <w:numPr>
          <w:ilvl w:val="2"/>
          <w:numId w:val="176"/>
        </w:numPr>
        <w:ind w:left="284" w:hanging="284"/>
      </w:pPr>
      <w:r w:rsidRPr="00AF65E0">
        <w:t>A Notice delivered or received other than on a Business Day or after 4.00pm (recipient’s time) is regarded as received at 9.00am on the following Business Day and a Notice delivered or received before 9.00am (recipient’s time) is regarded as received at 9.00am.</w:t>
      </w:r>
    </w:p>
    <w:p w14:paraId="71BA7EFC" w14:textId="77777777" w:rsidR="007C3644" w:rsidRPr="00A915FA" w:rsidRDefault="007C3644" w:rsidP="004B37B1">
      <w:pPr>
        <w:ind w:left="284" w:hanging="284"/>
      </w:pPr>
    </w:p>
    <w:p w14:paraId="533CDE1A" w14:textId="77777777" w:rsidR="00F00127" w:rsidRPr="00F00127" w:rsidRDefault="00F00127" w:rsidP="004B37B1">
      <w:pPr>
        <w:ind w:left="284" w:hanging="284"/>
      </w:pPr>
    </w:p>
    <w:p w14:paraId="3CC88298" w14:textId="1EC05AAC" w:rsidR="00F00127" w:rsidRPr="00F00127" w:rsidRDefault="00F00127" w:rsidP="004B37B1">
      <w:pPr>
        <w:pStyle w:val="Heading2"/>
        <w:ind w:left="284" w:hanging="284"/>
      </w:pPr>
      <w:bookmarkStart w:id="476" w:name="_bookmark163"/>
      <w:bookmarkStart w:id="477" w:name="_Toc204700224"/>
      <w:bookmarkEnd w:id="476"/>
      <w:r w:rsidRPr="00A915FA">
        <w:t>29. General</w:t>
      </w:r>
      <w:bookmarkEnd w:id="477"/>
    </w:p>
    <w:p w14:paraId="7346C89F" w14:textId="62D99E8F" w:rsidR="00F00127" w:rsidRPr="00A915FA" w:rsidRDefault="00F00127" w:rsidP="004B37B1">
      <w:pPr>
        <w:pStyle w:val="Heading3"/>
        <w:ind w:left="284" w:hanging="284"/>
      </w:pPr>
      <w:bookmarkStart w:id="478" w:name="29.1_Joint_and_several_liability"/>
      <w:bookmarkStart w:id="479" w:name="_bookmark164"/>
      <w:bookmarkStart w:id="480" w:name="_Toc204700225"/>
      <w:bookmarkEnd w:id="478"/>
      <w:bookmarkEnd w:id="479"/>
      <w:r w:rsidRPr="00A915FA">
        <w:t>29.1. Joint and several liability</w:t>
      </w:r>
      <w:bookmarkEnd w:id="480"/>
    </w:p>
    <w:p w14:paraId="6BB7DD8C" w14:textId="77777777" w:rsidR="00F00127" w:rsidRPr="00F00127" w:rsidRDefault="00F00127" w:rsidP="004B37B1">
      <w:pPr>
        <w:ind w:left="284" w:hanging="284"/>
      </w:pPr>
      <w:r w:rsidRPr="00F00127">
        <w:t>Each of the NOPs acknowledges and agrees that it is jointly and severally liable to the Project Owner for the obligations and liabilities of the NOPs (or any one or more of them) under this Agreement.</w:t>
      </w:r>
    </w:p>
    <w:p w14:paraId="32241A1E" w14:textId="77777777" w:rsidR="00F00127" w:rsidRPr="00F00127" w:rsidRDefault="00F00127" w:rsidP="004B37B1">
      <w:pPr>
        <w:ind w:left="284" w:hanging="284"/>
      </w:pPr>
    </w:p>
    <w:p w14:paraId="6E27B0CE" w14:textId="2949423B" w:rsidR="00F00127" w:rsidRPr="00A915FA" w:rsidRDefault="00F00127" w:rsidP="004B37B1">
      <w:pPr>
        <w:pStyle w:val="Heading3"/>
        <w:ind w:left="284" w:hanging="284"/>
      </w:pPr>
      <w:bookmarkStart w:id="481" w:name="29.2_Governing_law_and_jurisdiction"/>
      <w:bookmarkStart w:id="482" w:name="_bookmark165"/>
      <w:bookmarkStart w:id="483" w:name="_Toc204700226"/>
      <w:bookmarkEnd w:id="481"/>
      <w:bookmarkEnd w:id="482"/>
      <w:r w:rsidRPr="00A915FA">
        <w:t>29.2. Governing law and jurisdiction</w:t>
      </w:r>
      <w:bookmarkEnd w:id="483"/>
    </w:p>
    <w:p w14:paraId="156878DF" w14:textId="159C1949" w:rsidR="00F00127" w:rsidRPr="00F00127" w:rsidRDefault="00F00127" w:rsidP="003777AE">
      <w:pPr>
        <w:numPr>
          <w:ilvl w:val="2"/>
          <w:numId w:val="177"/>
        </w:numPr>
        <w:ind w:left="284" w:hanging="284"/>
      </w:pPr>
      <w:r w:rsidRPr="00F00127">
        <w:t>This Agreement is governed by the law in force in [details]/</w:t>
      </w:r>
    </w:p>
    <w:p w14:paraId="63F1B91C" w14:textId="77777777" w:rsidR="00F00127" w:rsidRPr="00F00127" w:rsidRDefault="00F00127" w:rsidP="003777AE">
      <w:pPr>
        <w:numPr>
          <w:ilvl w:val="2"/>
          <w:numId w:val="177"/>
        </w:numPr>
        <w:ind w:left="284" w:hanging="284"/>
      </w:pPr>
      <w:r w:rsidRPr="00F00127">
        <w:t>Each Participant irrevocably submits to the [</w:t>
      </w:r>
      <w:r w:rsidRPr="00F00127">
        <w:rPr>
          <w:b/>
          <w:i/>
        </w:rPr>
        <w:t>exclusive/non-exclusive</w:t>
      </w:r>
      <w:r w:rsidRPr="00F00127">
        <w:t>] jurisdiction of courts exercising jurisdiction in [details] and courts of appeal from them in respect of any proceedings arising out of or in connection with this Agreement. Each Participant irrevocably waives any objection to the venue of any legal process in these courts on the basis that the process has been brought in an inconvenient forum.</w:t>
      </w:r>
    </w:p>
    <w:p w14:paraId="6E3A9830" w14:textId="77777777" w:rsidR="00F00127" w:rsidRPr="00F00127" w:rsidRDefault="00F00127" w:rsidP="004B37B1">
      <w:pPr>
        <w:ind w:left="284" w:hanging="284"/>
      </w:pPr>
    </w:p>
    <w:p w14:paraId="273407BD" w14:textId="5E1ED818" w:rsidR="00F00127" w:rsidRPr="00A915FA" w:rsidRDefault="00F00127" w:rsidP="004B37B1">
      <w:pPr>
        <w:pStyle w:val="Heading3"/>
        <w:ind w:left="284" w:hanging="284"/>
      </w:pPr>
      <w:bookmarkStart w:id="484" w:name="29.3_Invalidity_and_enforceability"/>
      <w:bookmarkStart w:id="485" w:name="_bookmark166"/>
      <w:bookmarkStart w:id="486" w:name="_Toc204700227"/>
      <w:bookmarkEnd w:id="484"/>
      <w:bookmarkEnd w:id="485"/>
      <w:r w:rsidRPr="00A915FA">
        <w:t>29.3. Invalidity and enforceability</w:t>
      </w:r>
      <w:bookmarkEnd w:id="486"/>
    </w:p>
    <w:p w14:paraId="7FC119BF" w14:textId="5BDAA464" w:rsidR="00F00127" w:rsidRPr="00F00127" w:rsidRDefault="00F00127" w:rsidP="004B37B1">
      <w:pPr>
        <w:ind w:left="284" w:hanging="284"/>
      </w:pPr>
      <w:r w:rsidRPr="00F00127">
        <w:t xml:space="preserve">If any term or part of this Agreement is or becomes for any reason invalid or unenforceable at law, then in that event, that term or part of this Agreement will be </w:t>
      </w:r>
      <w:r w:rsidRPr="00F00127">
        <w:lastRenderedPageBreak/>
        <w:t>and be hereby deemed to be severed from this Agreement without thereby affecting the remainder of this Agreement and the remainder of this Agreement will continue to be</w:t>
      </w:r>
      <w:r w:rsidRPr="00A915FA">
        <w:t xml:space="preserve"> </w:t>
      </w:r>
      <w:r w:rsidRPr="00F00127">
        <w:t>valid and enforceable in all things.</w:t>
      </w:r>
    </w:p>
    <w:p w14:paraId="2AD14355" w14:textId="77777777" w:rsidR="00F00127" w:rsidRPr="00F00127" w:rsidRDefault="00F00127" w:rsidP="004B37B1">
      <w:pPr>
        <w:ind w:left="284" w:hanging="284"/>
      </w:pPr>
    </w:p>
    <w:p w14:paraId="5751B679" w14:textId="0B1288C9" w:rsidR="00F00127" w:rsidRPr="00A915FA" w:rsidRDefault="00F00127" w:rsidP="004B37B1">
      <w:pPr>
        <w:pStyle w:val="Heading3"/>
        <w:ind w:left="284" w:hanging="284"/>
      </w:pPr>
      <w:bookmarkStart w:id="487" w:name="29.4_Waiver"/>
      <w:bookmarkStart w:id="488" w:name="_bookmark167"/>
      <w:bookmarkStart w:id="489" w:name="_Toc204700228"/>
      <w:bookmarkEnd w:id="487"/>
      <w:bookmarkEnd w:id="488"/>
      <w:r w:rsidRPr="00A915FA">
        <w:t>29.4. Waiver</w:t>
      </w:r>
      <w:bookmarkEnd w:id="489"/>
    </w:p>
    <w:p w14:paraId="74D23571" w14:textId="77777777" w:rsidR="00F00127" w:rsidRPr="00F00127" w:rsidRDefault="00F00127" w:rsidP="004B37B1">
      <w:pPr>
        <w:ind w:left="284" w:hanging="284"/>
      </w:pPr>
      <w:r w:rsidRPr="00F00127">
        <w:t>No Participant to this Agreement may rely on the words or conduct of any other Participant as a waiver of any right unless the waiver is in writing and signed by the Participant granting the waiver.</w:t>
      </w:r>
    </w:p>
    <w:p w14:paraId="5A890BC6" w14:textId="54446BB0" w:rsidR="00F00127" w:rsidRPr="00F00127" w:rsidRDefault="00F00127" w:rsidP="004B37B1">
      <w:pPr>
        <w:ind w:left="284" w:hanging="284"/>
      </w:pPr>
      <w:r w:rsidRPr="00F00127">
        <w:t>In this clause 29.4:</w:t>
      </w:r>
    </w:p>
    <w:p w14:paraId="43D94B4B" w14:textId="641BEFE5" w:rsidR="00F00127" w:rsidRPr="00F00127" w:rsidRDefault="00F00127" w:rsidP="003777AE">
      <w:pPr>
        <w:numPr>
          <w:ilvl w:val="2"/>
          <w:numId w:val="178"/>
        </w:numPr>
        <w:ind w:left="284" w:hanging="284"/>
      </w:pPr>
      <w:r w:rsidRPr="00F00127">
        <w:rPr>
          <w:b/>
        </w:rPr>
        <w:t xml:space="preserve">conduct </w:t>
      </w:r>
      <w:r w:rsidRPr="00F00127">
        <w:t>includes delay in the exercise of a right;</w:t>
      </w:r>
    </w:p>
    <w:p w14:paraId="022A678C" w14:textId="77777777" w:rsidR="00F00127" w:rsidRPr="00F00127" w:rsidRDefault="00F00127" w:rsidP="003777AE">
      <w:pPr>
        <w:numPr>
          <w:ilvl w:val="2"/>
          <w:numId w:val="178"/>
        </w:numPr>
        <w:ind w:left="284" w:hanging="284"/>
      </w:pPr>
      <w:r w:rsidRPr="00F00127">
        <w:rPr>
          <w:b/>
        </w:rPr>
        <w:t xml:space="preserve">right </w:t>
      </w:r>
      <w:r w:rsidRPr="00F00127">
        <w:t>means any right arising under or in connection with this Agreement and includes the right to rely on this clause; and</w:t>
      </w:r>
    </w:p>
    <w:p w14:paraId="2FD31D88" w14:textId="77777777" w:rsidR="00F00127" w:rsidRPr="00F00127" w:rsidRDefault="00F00127" w:rsidP="003777AE">
      <w:pPr>
        <w:numPr>
          <w:ilvl w:val="2"/>
          <w:numId w:val="178"/>
        </w:numPr>
        <w:ind w:left="284" w:hanging="284"/>
      </w:pPr>
      <w:r w:rsidRPr="00F00127">
        <w:rPr>
          <w:b/>
        </w:rPr>
        <w:t xml:space="preserve">waiver </w:t>
      </w:r>
      <w:r w:rsidRPr="00F00127">
        <w:t>includes an election between rights and remedies, and conduct which might otherwise give rise to an estoppel.</w:t>
      </w:r>
    </w:p>
    <w:p w14:paraId="70D93046" w14:textId="77777777" w:rsidR="00F00127" w:rsidRPr="00F00127" w:rsidRDefault="00F00127" w:rsidP="004B37B1">
      <w:pPr>
        <w:ind w:left="284" w:hanging="284"/>
      </w:pPr>
    </w:p>
    <w:p w14:paraId="323DB115" w14:textId="1E95140C" w:rsidR="00F00127" w:rsidRPr="00A915FA" w:rsidRDefault="00F00127" w:rsidP="004B37B1">
      <w:pPr>
        <w:pStyle w:val="Heading3"/>
        <w:ind w:left="284" w:hanging="284"/>
      </w:pPr>
      <w:bookmarkStart w:id="490" w:name="29.5_Amendments"/>
      <w:bookmarkStart w:id="491" w:name="_bookmark168"/>
      <w:bookmarkStart w:id="492" w:name="_Toc204700229"/>
      <w:bookmarkEnd w:id="490"/>
      <w:bookmarkEnd w:id="491"/>
      <w:r w:rsidRPr="00A915FA">
        <w:t>29.5. Amendments</w:t>
      </w:r>
      <w:bookmarkEnd w:id="492"/>
    </w:p>
    <w:p w14:paraId="5B671A77" w14:textId="1C21F8A4" w:rsidR="00F00127" w:rsidRPr="00F00127" w:rsidRDefault="00F00127" w:rsidP="004B37B1">
      <w:pPr>
        <w:ind w:left="284" w:hanging="284"/>
      </w:pPr>
      <w:r w:rsidRPr="00F00127">
        <w:t>Amendment of this Agreement must be in writing and signed by the Participants.</w:t>
      </w:r>
    </w:p>
    <w:p w14:paraId="1D6F2BA3" w14:textId="77777777" w:rsidR="00F00127" w:rsidRPr="00F00127" w:rsidRDefault="00F00127" w:rsidP="004B37B1">
      <w:pPr>
        <w:ind w:left="284" w:hanging="284"/>
      </w:pPr>
    </w:p>
    <w:p w14:paraId="40B62097" w14:textId="7CF77D1F" w:rsidR="00F00127" w:rsidRPr="00A915FA" w:rsidRDefault="00F00127" w:rsidP="004B37B1">
      <w:pPr>
        <w:pStyle w:val="Heading3"/>
        <w:ind w:left="284" w:hanging="284"/>
      </w:pPr>
      <w:bookmarkStart w:id="493" w:name="29.6_Entire_agreement"/>
      <w:bookmarkStart w:id="494" w:name="_bookmark169"/>
      <w:bookmarkStart w:id="495" w:name="_Toc204700230"/>
      <w:bookmarkEnd w:id="493"/>
      <w:bookmarkEnd w:id="494"/>
      <w:r w:rsidRPr="00A915FA">
        <w:t>29.6. Entire agreement</w:t>
      </w:r>
      <w:bookmarkEnd w:id="495"/>
    </w:p>
    <w:p w14:paraId="260D1D8B" w14:textId="77777777" w:rsidR="00F00127" w:rsidRPr="00F00127" w:rsidRDefault="00F00127" w:rsidP="004B37B1">
      <w:pPr>
        <w:ind w:left="284" w:hanging="284"/>
      </w:pPr>
      <w:r w:rsidRPr="00F00127">
        <w:t>This Agreement states all the express terms of the agreement between the Participants in respect of its subject matter. It supersedes all prior discussions, negotiations, understandings and agreements in respect of its subject matter.</w:t>
      </w:r>
    </w:p>
    <w:p w14:paraId="2615A47B" w14:textId="77777777" w:rsidR="00F00127" w:rsidRPr="00F00127" w:rsidRDefault="00F00127" w:rsidP="004B37B1">
      <w:pPr>
        <w:ind w:left="284" w:hanging="284"/>
      </w:pPr>
    </w:p>
    <w:p w14:paraId="51E4B00A" w14:textId="3E2F6FAD" w:rsidR="00F00127" w:rsidRPr="00A915FA" w:rsidRDefault="00F00127" w:rsidP="004B37B1">
      <w:pPr>
        <w:pStyle w:val="Heading3"/>
        <w:ind w:left="284" w:hanging="284"/>
      </w:pPr>
      <w:bookmarkStart w:id="496" w:name="29.7_Counterparts"/>
      <w:bookmarkStart w:id="497" w:name="_bookmark170"/>
      <w:bookmarkStart w:id="498" w:name="_Toc204700231"/>
      <w:bookmarkEnd w:id="496"/>
      <w:bookmarkEnd w:id="497"/>
      <w:r w:rsidRPr="00A915FA">
        <w:t>29.7. Counterparts</w:t>
      </w:r>
      <w:bookmarkEnd w:id="498"/>
    </w:p>
    <w:p w14:paraId="4D42523D" w14:textId="77777777" w:rsidR="00F00127" w:rsidRPr="00F00127" w:rsidRDefault="00F00127" w:rsidP="004B37B1">
      <w:pPr>
        <w:ind w:left="284" w:hanging="284"/>
      </w:pPr>
      <w:r w:rsidRPr="00F00127">
        <w:t>This Agreement may be executed in any number of counterparts.</w:t>
      </w:r>
    </w:p>
    <w:p w14:paraId="0393F717" w14:textId="77777777" w:rsidR="00F00127" w:rsidRPr="00F00127" w:rsidRDefault="00F00127" w:rsidP="004B37B1">
      <w:pPr>
        <w:ind w:left="284" w:hanging="284"/>
      </w:pPr>
    </w:p>
    <w:p w14:paraId="2A2467A8" w14:textId="707F3B80" w:rsidR="00F00127" w:rsidRPr="00A915FA" w:rsidRDefault="00F00127" w:rsidP="004B37B1">
      <w:pPr>
        <w:pStyle w:val="Heading3"/>
        <w:ind w:left="284" w:hanging="284"/>
      </w:pPr>
      <w:bookmarkStart w:id="499" w:name="29.8_Assignment"/>
      <w:bookmarkStart w:id="500" w:name="_bookmark171"/>
      <w:bookmarkStart w:id="501" w:name="_Toc204700232"/>
      <w:bookmarkEnd w:id="499"/>
      <w:bookmarkEnd w:id="500"/>
      <w:r w:rsidRPr="00A915FA">
        <w:t>29.8. Assignment</w:t>
      </w:r>
      <w:bookmarkEnd w:id="501"/>
    </w:p>
    <w:p w14:paraId="10B69357" w14:textId="27F4B7BC" w:rsidR="00F00127" w:rsidRPr="00F00127" w:rsidRDefault="00F00127" w:rsidP="004B37B1">
      <w:pPr>
        <w:ind w:left="284" w:hanging="284"/>
      </w:pPr>
      <w:r w:rsidRPr="00F00127">
        <w:t>A NOP must not, without the Project Owner’s prior written approval (which must not be unreasonably withheld), assign, mortgage, novate, charge or encumber this Agreement or any part of it or any right, benefit, money or interest under this Agreement.</w:t>
      </w:r>
    </w:p>
    <w:p w14:paraId="473F17F1" w14:textId="77777777" w:rsidR="00F00127" w:rsidRPr="00F00127" w:rsidRDefault="00F00127" w:rsidP="004B37B1">
      <w:pPr>
        <w:ind w:left="284" w:hanging="284"/>
      </w:pPr>
    </w:p>
    <w:p w14:paraId="70276012" w14:textId="63346CA6" w:rsidR="00F00127" w:rsidRPr="00A915FA" w:rsidRDefault="00F00127" w:rsidP="004B37B1">
      <w:pPr>
        <w:pStyle w:val="Heading3"/>
        <w:ind w:left="284" w:hanging="284"/>
      </w:pPr>
      <w:bookmarkStart w:id="502" w:name="29.9_Change_in_the_NOPs"/>
      <w:bookmarkStart w:id="503" w:name="_bookmark172"/>
      <w:bookmarkStart w:id="504" w:name="_Toc204700233"/>
      <w:bookmarkEnd w:id="502"/>
      <w:bookmarkEnd w:id="503"/>
      <w:r w:rsidRPr="00A915FA">
        <w:t>29.9. Change in the NOPs</w:t>
      </w:r>
      <w:bookmarkEnd w:id="504"/>
    </w:p>
    <w:p w14:paraId="319D972A" w14:textId="77777777" w:rsidR="00F00127" w:rsidRPr="00F00127" w:rsidRDefault="00F00127" w:rsidP="004B37B1">
      <w:pPr>
        <w:ind w:left="284" w:hanging="284"/>
      </w:pPr>
      <w:r w:rsidRPr="00F00127">
        <w:t>A NOP must not, without the Project Owner’s prior written approval (which must not be unreasonably withheld), change its percentage participation interest in the Project (which, as at the date of this Agreement, is set out in the Proposal) at any time during the Term.</w:t>
      </w:r>
    </w:p>
    <w:p w14:paraId="3BDF719A" w14:textId="77777777" w:rsidR="00F00127" w:rsidRPr="00F00127" w:rsidRDefault="00F00127" w:rsidP="004B37B1">
      <w:pPr>
        <w:ind w:left="284" w:hanging="284"/>
      </w:pPr>
    </w:p>
    <w:p w14:paraId="2EB5C262" w14:textId="0201F4ED" w:rsidR="00F00127" w:rsidRPr="00A915FA" w:rsidRDefault="00F00127" w:rsidP="004B37B1">
      <w:pPr>
        <w:pStyle w:val="Heading3"/>
        <w:ind w:left="284" w:hanging="284"/>
      </w:pPr>
      <w:bookmarkStart w:id="505" w:name="29.10_Change_in_Control"/>
      <w:bookmarkStart w:id="506" w:name="_bookmark173"/>
      <w:bookmarkStart w:id="507" w:name="_Toc204700234"/>
      <w:bookmarkEnd w:id="505"/>
      <w:bookmarkEnd w:id="506"/>
      <w:r w:rsidRPr="00A915FA">
        <w:lastRenderedPageBreak/>
        <w:t>29.10. Change in Control</w:t>
      </w:r>
      <w:bookmarkEnd w:id="507"/>
    </w:p>
    <w:p w14:paraId="25C2B375" w14:textId="75D3CFB3" w:rsidR="00F00127" w:rsidRPr="00F00127" w:rsidRDefault="00F00127" w:rsidP="003777AE">
      <w:pPr>
        <w:numPr>
          <w:ilvl w:val="2"/>
          <w:numId w:val="179"/>
        </w:numPr>
        <w:ind w:left="284" w:hanging="284"/>
      </w:pPr>
      <w:r w:rsidRPr="00F00127">
        <w:t>Each NOP must ensure that there is no Change in Control in respect of it or any of the providers of the parent company guarantees to be provided under clause 26.5 without the Project Owner’s prior written approval (which must not be unreasonably withheld).</w:t>
      </w:r>
    </w:p>
    <w:p w14:paraId="6581EB7F" w14:textId="645F19CB" w:rsidR="00F00127" w:rsidRPr="00F00127" w:rsidRDefault="00F00127" w:rsidP="003777AE">
      <w:pPr>
        <w:numPr>
          <w:ilvl w:val="2"/>
          <w:numId w:val="179"/>
        </w:numPr>
        <w:ind w:left="284" w:hanging="284"/>
      </w:pPr>
      <w:r w:rsidRPr="00F00127">
        <w:t>Without limiting clause 29.10(a), in the event of a proposed Change in Control occurring, the relevant NOP must:</w:t>
      </w:r>
    </w:p>
    <w:p w14:paraId="2725C088" w14:textId="236E6A1C" w:rsidR="00F00127" w:rsidRPr="00F00127" w:rsidRDefault="00F00127" w:rsidP="003777AE">
      <w:pPr>
        <w:numPr>
          <w:ilvl w:val="3"/>
          <w:numId w:val="179"/>
        </w:numPr>
        <w:ind w:left="567" w:hanging="284"/>
      </w:pPr>
      <w:r w:rsidRPr="00F00127">
        <w:t>provide the Project Owner with any documentation or information requested by the Project Owner in respect of the proposed Change in Control (including information in respect of the financial and technical capability of the third party acquiring or exercising control over the relevant NOP); and</w:t>
      </w:r>
    </w:p>
    <w:p w14:paraId="6E57F360" w14:textId="77777777" w:rsidR="00F00127" w:rsidRPr="00F00127" w:rsidRDefault="00F00127" w:rsidP="003777AE">
      <w:pPr>
        <w:numPr>
          <w:ilvl w:val="3"/>
          <w:numId w:val="179"/>
        </w:numPr>
        <w:ind w:left="567" w:hanging="284"/>
      </w:pPr>
      <w:r w:rsidRPr="00F00127">
        <w:t>attend any meetings requested by the Project Owner including arranging for attendance at those meetings by the third party acquiring or exercising control over the relevant NOP.</w:t>
      </w:r>
    </w:p>
    <w:p w14:paraId="6185E5E4" w14:textId="77777777" w:rsidR="00F00127" w:rsidRPr="00F00127" w:rsidRDefault="00F00127" w:rsidP="004B37B1">
      <w:pPr>
        <w:ind w:left="284" w:hanging="284"/>
      </w:pPr>
    </w:p>
    <w:p w14:paraId="41ECDA47" w14:textId="21C8243C" w:rsidR="00F00127" w:rsidRPr="00A915FA" w:rsidRDefault="00F00127" w:rsidP="004B37B1">
      <w:pPr>
        <w:pStyle w:val="Heading3"/>
        <w:ind w:left="284" w:hanging="284"/>
      </w:pPr>
      <w:bookmarkStart w:id="508" w:name="29.11_Confidentiality"/>
      <w:bookmarkStart w:id="509" w:name="_bookmark174"/>
      <w:bookmarkStart w:id="510" w:name="_Toc204700235"/>
      <w:bookmarkEnd w:id="508"/>
      <w:bookmarkEnd w:id="509"/>
      <w:r w:rsidRPr="00A915FA">
        <w:t>29.11. Confidentiality</w:t>
      </w:r>
      <w:bookmarkEnd w:id="510"/>
    </w:p>
    <w:p w14:paraId="3566C88D" w14:textId="05BC2ABC" w:rsidR="00F00127" w:rsidRPr="00F00127" w:rsidRDefault="00F00127" w:rsidP="003777AE">
      <w:pPr>
        <w:numPr>
          <w:ilvl w:val="2"/>
          <w:numId w:val="180"/>
        </w:numPr>
        <w:ind w:left="284" w:hanging="284"/>
      </w:pPr>
      <w:r w:rsidRPr="00F00127">
        <w:t>The Participants agree that this Agreement, and any information relating to or arising from the Agreement, is confidential, and that they will not disclose the Agreement, or any information relating to or arising from the Agreement, to any person, unless that disclosure or that information:</w:t>
      </w:r>
    </w:p>
    <w:p w14:paraId="063E6E6F" w14:textId="58DBCA02" w:rsidR="00F00127" w:rsidRPr="00F00127" w:rsidRDefault="00F00127" w:rsidP="003777AE">
      <w:pPr>
        <w:numPr>
          <w:ilvl w:val="3"/>
          <w:numId w:val="180"/>
        </w:numPr>
        <w:ind w:left="567" w:hanging="284"/>
      </w:pPr>
      <w:r w:rsidRPr="00F00127">
        <w:t>is at the material time in the public domain;</w:t>
      </w:r>
    </w:p>
    <w:p w14:paraId="5CEB88D4" w14:textId="3AE3D17D" w:rsidR="00F00127" w:rsidRPr="00F00127" w:rsidRDefault="00F00127" w:rsidP="003777AE">
      <w:pPr>
        <w:numPr>
          <w:ilvl w:val="3"/>
          <w:numId w:val="180"/>
        </w:numPr>
        <w:ind w:left="567" w:hanging="284"/>
      </w:pPr>
      <w:r w:rsidRPr="00F00127">
        <w:t>is required by any Statutory Requirement to be communicated to a person who is authorised by any Statutory Requirement to receive it;</w:t>
      </w:r>
    </w:p>
    <w:p w14:paraId="6BF01CED" w14:textId="4F4292F9" w:rsidR="00F00127" w:rsidRPr="00F00127" w:rsidRDefault="00F00127" w:rsidP="003777AE">
      <w:pPr>
        <w:numPr>
          <w:ilvl w:val="3"/>
          <w:numId w:val="180"/>
        </w:numPr>
        <w:ind w:left="567" w:hanging="284"/>
      </w:pPr>
      <w:r w:rsidRPr="00F00127">
        <w:t>is necessarily made to a court, or to an arbitrator or administrative tribunal or to legal counsel in the course of proceedings provided that, in the case of any arbitration proceedings, the Participant concerned first obtains from each other party to those proceedings an undertaking, enforceable by any Participant, that each party must similarly not divulge or communicate, without the Project Owner’s written consent, any information referred to in this clause;</w:t>
      </w:r>
    </w:p>
    <w:p w14:paraId="131D1980" w14:textId="0981EAE4" w:rsidR="00F00127" w:rsidRPr="00F00127" w:rsidRDefault="00F00127" w:rsidP="003777AE">
      <w:pPr>
        <w:numPr>
          <w:ilvl w:val="3"/>
          <w:numId w:val="180"/>
        </w:numPr>
        <w:ind w:left="567" w:hanging="284"/>
      </w:pPr>
      <w:r w:rsidRPr="00F00127">
        <w:t>is required to be disclosed to any Government Minister, Parliament or Government Agency whether in connection with the granting of any licence or otherwise;</w:t>
      </w:r>
    </w:p>
    <w:p w14:paraId="5851E5C6" w14:textId="1B96CEDF" w:rsidR="00F00127" w:rsidRPr="00F00127" w:rsidRDefault="00F00127" w:rsidP="003777AE">
      <w:pPr>
        <w:numPr>
          <w:ilvl w:val="3"/>
          <w:numId w:val="180"/>
        </w:numPr>
        <w:ind w:left="567" w:hanging="284"/>
      </w:pPr>
      <w:r w:rsidRPr="00F00127">
        <w:t>is to a servant, employee, agent or contractor of the Participants, when that disclosure is reasonably necessary for the conduct of this Agreement;</w:t>
      </w:r>
    </w:p>
    <w:p w14:paraId="71A1A1C8" w14:textId="1CFF7780" w:rsidR="00F00127" w:rsidRPr="00F00127" w:rsidRDefault="00F00127" w:rsidP="003777AE">
      <w:pPr>
        <w:numPr>
          <w:ilvl w:val="3"/>
          <w:numId w:val="180"/>
        </w:numPr>
        <w:ind w:left="567" w:hanging="284"/>
      </w:pPr>
      <w:r w:rsidRPr="00F00127">
        <w:t>is to a Related Body Corporate of the Participants;</w:t>
      </w:r>
    </w:p>
    <w:p w14:paraId="01F751C9" w14:textId="7E140499" w:rsidR="00F00127" w:rsidRPr="00F00127" w:rsidRDefault="00F00127" w:rsidP="003777AE">
      <w:pPr>
        <w:numPr>
          <w:ilvl w:val="3"/>
          <w:numId w:val="180"/>
        </w:numPr>
        <w:ind w:left="567" w:hanging="284"/>
      </w:pPr>
      <w:r w:rsidRPr="00F00127">
        <w:t>was consented to in writing by each of the other Participants; or</w:t>
      </w:r>
    </w:p>
    <w:p w14:paraId="632C7B76" w14:textId="7F63B635" w:rsidR="00F00127" w:rsidRPr="00F00127" w:rsidRDefault="00F00127" w:rsidP="003777AE">
      <w:pPr>
        <w:numPr>
          <w:ilvl w:val="3"/>
          <w:numId w:val="180"/>
        </w:numPr>
        <w:ind w:left="567" w:hanging="284"/>
      </w:pPr>
      <w:r w:rsidRPr="00F00127">
        <w:t xml:space="preserve">is required to be disclosed to the relevant Stock Exchange. </w:t>
      </w:r>
    </w:p>
    <w:p w14:paraId="3C89397F" w14:textId="77777777" w:rsidR="00F00127" w:rsidRPr="00F00127" w:rsidRDefault="00F00127" w:rsidP="003777AE">
      <w:pPr>
        <w:numPr>
          <w:ilvl w:val="2"/>
          <w:numId w:val="180"/>
        </w:numPr>
        <w:ind w:left="284" w:hanging="284"/>
      </w:pPr>
      <w:r w:rsidRPr="00F00127">
        <w:t>Notwithstanding clause 5.1, a failure by a Participant to comply with the requirements of this clause confers on the other Participants an enforceable right at law or in equity to seek any one of or a combination of specific performance, injunction or damages and, to the extent that any right under a Statutory Requirement may be excluded by this Agreement, under that Statutory Requirement.</w:t>
      </w:r>
    </w:p>
    <w:p w14:paraId="0D8CF72E" w14:textId="77777777" w:rsidR="00F00127" w:rsidRPr="00F00127" w:rsidRDefault="00F00127" w:rsidP="004B37B1">
      <w:pPr>
        <w:ind w:left="284" w:hanging="284"/>
      </w:pPr>
    </w:p>
    <w:p w14:paraId="57EAF432" w14:textId="0A292C0B" w:rsidR="00F00127" w:rsidRPr="00A915FA" w:rsidRDefault="00F00127" w:rsidP="004B37B1">
      <w:pPr>
        <w:pStyle w:val="Heading3"/>
        <w:ind w:left="284" w:hanging="284"/>
      </w:pPr>
      <w:bookmarkStart w:id="511" w:name="29.12_Relationship_of_the_Participants"/>
      <w:bookmarkStart w:id="512" w:name="_bookmark175"/>
      <w:bookmarkStart w:id="513" w:name="_Toc204700236"/>
      <w:bookmarkEnd w:id="511"/>
      <w:bookmarkEnd w:id="512"/>
      <w:r w:rsidRPr="00A915FA">
        <w:t>29.12. Relationship of the Participants</w:t>
      </w:r>
      <w:bookmarkEnd w:id="513"/>
    </w:p>
    <w:p w14:paraId="023AEBBA" w14:textId="53318F95" w:rsidR="00F00127" w:rsidRPr="00F00127" w:rsidRDefault="00F00127" w:rsidP="003777AE">
      <w:pPr>
        <w:numPr>
          <w:ilvl w:val="2"/>
          <w:numId w:val="200"/>
        </w:numPr>
        <w:ind w:left="284" w:hanging="284"/>
      </w:pPr>
      <w:r w:rsidRPr="00F00127">
        <w:t>Subject to clause 29.1, nothing in this Agreement gives a Participant authority to bind any other Participant in any way.</w:t>
      </w:r>
    </w:p>
    <w:p w14:paraId="122ED5BF" w14:textId="05221821" w:rsidR="00F00127" w:rsidRPr="00F00127" w:rsidRDefault="00F00127" w:rsidP="003777AE">
      <w:pPr>
        <w:numPr>
          <w:ilvl w:val="2"/>
          <w:numId w:val="200"/>
        </w:numPr>
        <w:ind w:left="284" w:hanging="284"/>
      </w:pPr>
      <w:r w:rsidRPr="00F00127">
        <w:t>The NOPs are independent contractors of the Project Owner. The employees, agents and Subcontractors of the NOPs will not be deemed to be employees, agents or Subcontractors of the Project Owner and each Participant must pay all costs associated with its employees.</w:t>
      </w:r>
    </w:p>
    <w:p w14:paraId="29CAB2E4" w14:textId="77777777" w:rsidR="00F00127" w:rsidRPr="00F00127" w:rsidRDefault="00F00127" w:rsidP="003777AE">
      <w:pPr>
        <w:numPr>
          <w:ilvl w:val="2"/>
          <w:numId w:val="200"/>
        </w:numPr>
        <w:ind w:left="284" w:hanging="284"/>
      </w:pPr>
      <w:r w:rsidRPr="00F00127">
        <w:t>This Agreement, or the alliance relationship created by it, is not intended to create, nor will it be construed as creating, any partnership, joint venture or fiduciary obligation with regard to, or as between, the Participants.</w:t>
      </w:r>
    </w:p>
    <w:p w14:paraId="36158DD1" w14:textId="77777777" w:rsidR="00F00127" w:rsidRPr="00F00127" w:rsidRDefault="00F00127" w:rsidP="004B37B1">
      <w:pPr>
        <w:ind w:left="284" w:hanging="284"/>
      </w:pPr>
    </w:p>
    <w:p w14:paraId="19242154" w14:textId="6D0AA222" w:rsidR="00F00127" w:rsidRPr="00A915FA" w:rsidRDefault="00344C04" w:rsidP="004B37B1">
      <w:pPr>
        <w:pStyle w:val="Heading3"/>
        <w:ind w:left="284" w:hanging="284"/>
      </w:pPr>
      <w:bookmarkStart w:id="514" w:name="29.13_Corporate_power_and_authority"/>
      <w:bookmarkStart w:id="515" w:name="_bookmark176"/>
      <w:bookmarkStart w:id="516" w:name="_Toc204700237"/>
      <w:bookmarkEnd w:id="514"/>
      <w:bookmarkEnd w:id="515"/>
      <w:r w:rsidRPr="00A915FA">
        <w:t xml:space="preserve">29.13. </w:t>
      </w:r>
      <w:r w:rsidR="00F00127" w:rsidRPr="00A915FA">
        <w:t>Corporate power and authority</w:t>
      </w:r>
      <w:bookmarkEnd w:id="516"/>
    </w:p>
    <w:p w14:paraId="1A1F5ED2" w14:textId="77777777" w:rsidR="00F00127" w:rsidRPr="00F00127" w:rsidRDefault="00F00127" w:rsidP="004B37B1">
      <w:pPr>
        <w:ind w:left="284" w:hanging="284"/>
      </w:pPr>
      <w:r w:rsidRPr="00F00127">
        <w:t>Each Participant represents and warrants to the others that it has full power to enter into and perform its obligations under this Agreement and that when executed it will constitute legal, valid and binding obligations under its terms.</w:t>
      </w:r>
    </w:p>
    <w:p w14:paraId="58C65989" w14:textId="77777777" w:rsidR="00F00127" w:rsidRPr="00F00127" w:rsidRDefault="00F00127" w:rsidP="004B37B1">
      <w:pPr>
        <w:ind w:left="284" w:hanging="284"/>
      </w:pPr>
    </w:p>
    <w:p w14:paraId="73F8FD67" w14:textId="50FE0CD5" w:rsidR="00F00127" w:rsidRPr="00A915FA" w:rsidRDefault="00344C04" w:rsidP="004B37B1">
      <w:pPr>
        <w:pStyle w:val="Heading3"/>
        <w:ind w:left="284" w:hanging="284"/>
      </w:pPr>
      <w:bookmarkStart w:id="517" w:name="29.14_Financial_difficulties"/>
      <w:bookmarkStart w:id="518" w:name="_bookmark177"/>
      <w:bookmarkStart w:id="519" w:name="_Toc204700238"/>
      <w:bookmarkEnd w:id="517"/>
      <w:bookmarkEnd w:id="518"/>
      <w:r w:rsidRPr="00A915FA">
        <w:t xml:space="preserve">29.14. </w:t>
      </w:r>
      <w:r w:rsidR="00F00127" w:rsidRPr="00A915FA">
        <w:t>Financial difficulties</w:t>
      </w:r>
      <w:bookmarkEnd w:id="519"/>
    </w:p>
    <w:p w14:paraId="321E5267" w14:textId="77777777" w:rsidR="00F00127" w:rsidRPr="00F00127" w:rsidRDefault="00F00127" w:rsidP="004B37B1">
      <w:pPr>
        <w:ind w:left="284" w:hanging="284"/>
      </w:pPr>
      <w:r w:rsidRPr="00F00127">
        <w:t>A Participant must immediately notify the other Participants in writing if it forms the opinion that it will be unable to, or be unlikely to be able to, satisfy any of its financial obligations in relation to this Agreement from the financial resources available, or likely to be available to it, at the time the financial obligation is due.</w:t>
      </w:r>
    </w:p>
    <w:p w14:paraId="0FE22FCB" w14:textId="77777777" w:rsidR="00F00127" w:rsidRPr="00F00127" w:rsidRDefault="00F00127" w:rsidP="004B37B1">
      <w:pPr>
        <w:ind w:left="284" w:hanging="284"/>
      </w:pPr>
    </w:p>
    <w:p w14:paraId="65FCCDE1" w14:textId="22656A94" w:rsidR="00F00127" w:rsidRPr="00A915FA" w:rsidRDefault="00344C04" w:rsidP="004B37B1">
      <w:pPr>
        <w:pStyle w:val="Heading3"/>
        <w:ind w:left="284" w:hanging="284"/>
      </w:pPr>
      <w:bookmarkStart w:id="520" w:name="29.15_Project_Owner’s_statutory_function"/>
      <w:bookmarkStart w:id="521" w:name="_bookmark178"/>
      <w:bookmarkStart w:id="522" w:name="_Toc204700239"/>
      <w:bookmarkEnd w:id="520"/>
      <w:bookmarkEnd w:id="521"/>
      <w:r w:rsidRPr="00A915FA">
        <w:t xml:space="preserve">29.15. </w:t>
      </w:r>
      <w:r w:rsidR="00F00127" w:rsidRPr="00A915FA">
        <w:t>Project Owner’s statutory functions</w:t>
      </w:r>
      <w:bookmarkEnd w:id="522"/>
    </w:p>
    <w:p w14:paraId="0FAB92F5" w14:textId="518F0EAF" w:rsidR="00F00127" w:rsidRPr="00F00127" w:rsidRDefault="00F00127" w:rsidP="004B37B1">
      <w:pPr>
        <w:ind w:left="284" w:hanging="284"/>
      </w:pPr>
      <w:r w:rsidRPr="00F00127">
        <w:t>Nothing contained in or implied by this Agreement or any document contemplated by this Agreement has the effect of constraining:</w:t>
      </w:r>
    </w:p>
    <w:p w14:paraId="385FB6DB" w14:textId="1CEC9424" w:rsidR="00F00127" w:rsidRPr="00F00127" w:rsidRDefault="00F00127" w:rsidP="003777AE">
      <w:pPr>
        <w:numPr>
          <w:ilvl w:val="2"/>
          <w:numId w:val="181"/>
        </w:numPr>
        <w:ind w:left="284" w:hanging="284"/>
      </w:pPr>
      <w:r w:rsidRPr="00F00127">
        <w:t>the Project Owner’s, or placing any fetter on the Project Owner’s, statutory rights, duties, powers and functions, including those contained or referred to in any Statutory Requirement; and</w:t>
      </w:r>
    </w:p>
    <w:p w14:paraId="4AF6B58B" w14:textId="50CB0F32" w:rsidR="00F00127" w:rsidRPr="00F00127" w:rsidRDefault="00F00127" w:rsidP="003777AE">
      <w:pPr>
        <w:numPr>
          <w:ilvl w:val="2"/>
          <w:numId w:val="181"/>
        </w:numPr>
        <w:ind w:left="284" w:hanging="284"/>
      </w:pPr>
      <w:r w:rsidRPr="00F00127">
        <w:t>the [government entity] placing any fetter on its statutory rights, duties, powers and functions.</w:t>
      </w:r>
    </w:p>
    <w:p w14:paraId="7E7F5EEE" w14:textId="77777777" w:rsidR="00F00127" w:rsidRPr="00F00127" w:rsidRDefault="00F00127" w:rsidP="004B37B1">
      <w:pPr>
        <w:ind w:left="284" w:hanging="284"/>
      </w:pPr>
    </w:p>
    <w:p w14:paraId="3217D443" w14:textId="4FB476E0" w:rsidR="00F00127" w:rsidRPr="00A915FA" w:rsidRDefault="00344C04" w:rsidP="004B37B1">
      <w:pPr>
        <w:pStyle w:val="Heading3"/>
        <w:ind w:left="284" w:hanging="284"/>
      </w:pPr>
      <w:bookmarkStart w:id="523" w:name="29.16_Unincorporated_joint_venture"/>
      <w:bookmarkStart w:id="524" w:name="_bookmark179"/>
      <w:bookmarkStart w:id="525" w:name="_Toc204700240"/>
      <w:bookmarkEnd w:id="523"/>
      <w:bookmarkEnd w:id="524"/>
      <w:r w:rsidRPr="00A915FA">
        <w:t xml:space="preserve">29.16. </w:t>
      </w:r>
      <w:r w:rsidR="00F00127" w:rsidRPr="00A915FA">
        <w:t>Unincorporated joint venture</w:t>
      </w:r>
      <w:bookmarkEnd w:id="525"/>
    </w:p>
    <w:p w14:paraId="715BF409" w14:textId="0013AA74" w:rsidR="00F00127" w:rsidRPr="00F00127" w:rsidRDefault="00F00127" w:rsidP="004B37B1">
      <w:pPr>
        <w:ind w:left="284" w:hanging="284"/>
      </w:pPr>
      <w:r w:rsidRPr="00F00127">
        <w:t>The NOPs confirm that they have formed an unincorporated joint venture (</w:t>
      </w:r>
      <w:r w:rsidRPr="00F00127">
        <w:rPr>
          <w:b/>
        </w:rPr>
        <w:t>Joint Venture</w:t>
      </w:r>
      <w:r w:rsidRPr="00F00127">
        <w:t>) pursuant to a joint venture agreement entered into by the NOPs (</w:t>
      </w:r>
      <w:r w:rsidRPr="00F00127">
        <w:rPr>
          <w:b/>
        </w:rPr>
        <w:t>Joint Venture Agreement</w:t>
      </w:r>
      <w:r w:rsidRPr="00F00127">
        <w:t>) in the form set out in Schedule 16 to undertake their obligations under this Agreement. The NOPs acknowledge and agree that:</w:t>
      </w:r>
    </w:p>
    <w:p w14:paraId="7D66C4CB" w14:textId="79EE3489" w:rsidR="00F00127" w:rsidRPr="00F00127" w:rsidRDefault="00F00127" w:rsidP="003777AE">
      <w:pPr>
        <w:numPr>
          <w:ilvl w:val="2"/>
          <w:numId w:val="182"/>
        </w:numPr>
        <w:ind w:left="284" w:hanging="284"/>
      </w:pPr>
      <w:r w:rsidRPr="00F00127">
        <w:lastRenderedPageBreak/>
        <w:t>any duty or obligation, if any, created by the Joint Venture Agreement or the Joint Venture as joint venturers will be subordinate to their obligations under this Agreement;</w:t>
      </w:r>
    </w:p>
    <w:p w14:paraId="7934E1F0" w14:textId="51C960F4" w:rsidR="00F00127" w:rsidRPr="00F00127" w:rsidRDefault="00F00127" w:rsidP="003777AE">
      <w:pPr>
        <w:numPr>
          <w:ilvl w:val="2"/>
          <w:numId w:val="182"/>
        </w:numPr>
        <w:ind w:left="284" w:hanging="284"/>
      </w:pPr>
      <w:r w:rsidRPr="00F00127">
        <w:t>the NOPs will not amend the Joint Venture Agreement or any aspect of their Joint Venture relationship without the Project Owner’s consent (which will not be unreasonably withheld, and may be reasonably withheld where the proposed amendment will have any effect on this Agreement, the performance of the Works or the compensation payable to any of the NOPs under this Agreement); and</w:t>
      </w:r>
    </w:p>
    <w:p w14:paraId="7CCCBB0E" w14:textId="77777777" w:rsidR="00F00127" w:rsidRPr="00F00127" w:rsidRDefault="00F00127" w:rsidP="003777AE">
      <w:pPr>
        <w:numPr>
          <w:ilvl w:val="2"/>
          <w:numId w:val="182"/>
        </w:numPr>
        <w:ind w:left="284" w:hanging="284"/>
      </w:pPr>
      <w:r w:rsidRPr="00F00127">
        <w:t>any costs or expenses incurred by any of the NOPs in the administration, operation or conduct of the Joint Venture, other than procurement obligations or liabilities entered into by the NOPs on behalf of the Participants, must be paid for by the NOPs and will not be Reimbursable Costs.</w:t>
      </w:r>
    </w:p>
    <w:p w14:paraId="54D2D3BC" w14:textId="77777777" w:rsidR="00F00127" w:rsidRPr="00F00127" w:rsidRDefault="00F00127" w:rsidP="004B37B1">
      <w:pPr>
        <w:ind w:left="284" w:hanging="284"/>
      </w:pPr>
    </w:p>
    <w:p w14:paraId="3AB91A12" w14:textId="225530A8" w:rsidR="00F00127" w:rsidRPr="00A915FA" w:rsidRDefault="00344C04" w:rsidP="004B37B1">
      <w:pPr>
        <w:pStyle w:val="Heading3"/>
        <w:ind w:left="284" w:hanging="284"/>
      </w:pPr>
      <w:bookmarkStart w:id="526" w:name="29.17_Survival"/>
      <w:bookmarkStart w:id="527" w:name="_bookmark180"/>
      <w:bookmarkStart w:id="528" w:name="_Toc204700241"/>
      <w:bookmarkEnd w:id="526"/>
      <w:bookmarkEnd w:id="527"/>
      <w:r w:rsidRPr="00A915FA">
        <w:t xml:space="preserve">29.17. </w:t>
      </w:r>
      <w:r w:rsidR="00F00127" w:rsidRPr="00A915FA">
        <w:t>Survival</w:t>
      </w:r>
      <w:bookmarkEnd w:id="528"/>
    </w:p>
    <w:p w14:paraId="672D8B20" w14:textId="42BFC284" w:rsidR="00F00127" w:rsidRPr="00F00127" w:rsidRDefault="00F00127" w:rsidP="004B37B1">
      <w:pPr>
        <w:ind w:left="284" w:hanging="284"/>
      </w:pPr>
      <w:r w:rsidRPr="00F00127">
        <w:t>Clauses 4.1, 16, 17, 19.1, 19.10, 20, 21, 23, 24.4, 24.5, 24.6, 25, 27, 28 and 29,</w:t>
      </w:r>
      <w:r w:rsidR="00344C04" w:rsidRPr="00A915FA">
        <w:t xml:space="preserve"> </w:t>
      </w:r>
      <w:r w:rsidRPr="00F00127">
        <w:t>Schedule 8 to the extent that Schedule 8 applies to Reimbursable Costs already incurred, and Schedule 12, survive the termination of this Agreement.</w:t>
      </w:r>
    </w:p>
    <w:p w14:paraId="69213B79" w14:textId="77777777" w:rsidR="00F00127" w:rsidRPr="00F00127" w:rsidRDefault="00F00127" w:rsidP="004B37B1">
      <w:pPr>
        <w:ind w:left="284" w:hanging="284"/>
      </w:pPr>
    </w:p>
    <w:p w14:paraId="2C6B0B33" w14:textId="29A1507F" w:rsidR="00F00127" w:rsidRPr="00A915FA" w:rsidRDefault="00344C04" w:rsidP="004B37B1">
      <w:pPr>
        <w:pStyle w:val="Heading3"/>
        <w:ind w:left="284" w:hanging="284"/>
      </w:pPr>
      <w:bookmarkStart w:id="529" w:name="29.18_Costs"/>
      <w:bookmarkStart w:id="530" w:name="_bookmark181"/>
      <w:bookmarkStart w:id="531" w:name="_Toc204700242"/>
      <w:bookmarkEnd w:id="529"/>
      <w:bookmarkEnd w:id="530"/>
      <w:r w:rsidRPr="00A915FA">
        <w:t xml:space="preserve">29.18. </w:t>
      </w:r>
      <w:r w:rsidR="00F00127" w:rsidRPr="00A915FA">
        <w:t>Costs</w:t>
      </w:r>
      <w:bookmarkEnd w:id="531"/>
    </w:p>
    <w:p w14:paraId="21996385" w14:textId="77777777" w:rsidR="00F00127" w:rsidRPr="00F00127" w:rsidRDefault="00F00127" w:rsidP="004B37B1">
      <w:pPr>
        <w:ind w:left="284" w:hanging="284"/>
      </w:pPr>
      <w:r w:rsidRPr="00F00127">
        <w:t>Each Participant must pay its own costs and disbursements in connection with the negotiations, preparation and execution of this Agreement, which costs will not be Reimbursable Costs.</w:t>
      </w:r>
    </w:p>
    <w:p w14:paraId="4B23AD66" w14:textId="77777777" w:rsidR="00F00127" w:rsidRPr="00F00127" w:rsidRDefault="00F00127" w:rsidP="004B37B1">
      <w:pPr>
        <w:ind w:left="284" w:hanging="284"/>
      </w:pPr>
    </w:p>
    <w:p w14:paraId="0C123C24" w14:textId="0341974F" w:rsidR="00F00127" w:rsidRPr="00A915FA" w:rsidRDefault="00344C04" w:rsidP="004B37B1">
      <w:pPr>
        <w:pStyle w:val="Heading3"/>
        <w:ind w:left="284" w:hanging="284"/>
      </w:pPr>
      <w:bookmarkStart w:id="532" w:name="29.19_Stamp_duty"/>
      <w:bookmarkStart w:id="533" w:name="_bookmark182"/>
      <w:bookmarkStart w:id="534" w:name="_Toc204700243"/>
      <w:bookmarkEnd w:id="532"/>
      <w:bookmarkEnd w:id="533"/>
      <w:r w:rsidRPr="00A915FA">
        <w:t xml:space="preserve">29.19. </w:t>
      </w:r>
      <w:r w:rsidR="00F00127" w:rsidRPr="00A915FA">
        <w:t>Stamp duty</w:t>
      </w:r>
      <w:bookmarkEnd w:id="534"/>
    </w:p>
    <w:p w14:paraId="548BB123" w14:textId="638B2488" w:rsidR="00F00127" w:rsidRPr="00F00127" w:rsidRDefault="00F00127" w:rsidP="003777AE">
      <w:pPr>
        <w:numPr>
          <w:ilvl w:val="2"/>
          <w:numId w:val="183"/>
        </w:numPr>
        <w:ind w:left="284" w:hanging="284"/>
      </w:pPr>
      <w:r w:rsidRPr="00F00127">
        <w:t>The NOPs must pay any stamp duty in respect of the execution, delivery and performance of this Agreement.</w:t>
      </w:r>
    </w:p>
    <w:p w14:paraId="2954A824" w14:textId="386524D1" w:rsidR="001D339A" w:rsidRPr="00A915FA" w:rsidRDefault="00F00127" w:rsidP="003777AE">
      <w:pPr>
        <w:numPr>
          <w:ilvl w:val="2"/>
          <w:numId w:val="183"/>
        </w:numPr>
        <w:ind w:left="284" w:hanging="284"/>
      </w:pPr>
      <w:r w:rsidRPr="00F00127">
        <w:t>Stamp duty referred to in clause 29.19(a) is not a Reimbursable Cost.</w:t>
      </w:r>
    </w:p>
    <w:p w14:paraId="25A81AA0" w14:textId="1CE86B9E" w:rsidR="00C2215B" w:rsidRPr="00A915FA" w:rsidRDefault="00C2215B" w:rsidP="004B37B1">
      <w:pPr>
        <w:ind w:left="284" w:hanging="284"/>
      </w:pPr>
      <w:r w:rsidRPr="00A915FA">
        <w:br w:type="page"/>
      </w:r>
    </w:p>
    <w:p w14:paraId="57ACFD23" w14:textId="38175B82" w:rsidR="00C2215B" w:rsidRPr="00C2215B" w:rsidRDefault="00C2215B" w:rsidP="004B37B1">
      <w:pPr>
        <w:pStyle w:val="Heading1"/>
        <w:ind w:left="284" w:hanging="284"/>
      </w:pPr>
      <w:bookmarkStart w:id="535" w:name="_Toc204700244"/>
      <w:r w:rsidRPr="00A915FA">
        <w:lastRenderedPageBreak/>
        <w:t>Schedules</w:t>
      </w:r>
      <w:bookmarkEnd w:id="535"/>
    </w:p>
    <w:p w14:paraId="30E0D45B" w14:textId="731E5BAC" w:rsidR="00C2215B" w:rsidRPr="00C2215B" w:rsidRDefault="00C2215B" w:rsidP="004B37B1">
      <w:pPr>
        <w:pStyle w:val="Heading2"/>
        <w:ind w:left="284" w:hanging="284"/>
      </w:pPr>
      <w:bookmarkStart w:id="536" w:name="Schedule_1_-_Agreement_Particulars"/>
      <w:bookmarkStart w:id="537" w:name="_bookmark184"/>
      <w:bookmarkStart w:id="538" w:name="_Toc204700245"/>
      <w:bookmarkEnd w:id="536"/>
      <w:bookmarkEnd w:id="537"/>
      <w:r w:rsidRPr="00A915FA">
        <w:t>Schedule 1 - Agreement Particulars</w:t>
      </w:r>
      <w:bookmarkEnd w:id="538"/>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842"/>
        <w:gridCol w:w="1383"/>
        <w:gridCol w:w="3159"/>
        <w:gridCol w:w="3632"/>
      </w:tblGrid>
      <w:tr w:rsidR="00C2215B" w:rsidRPr="00C2215B" w14:paraId="36952380" w14:textId="77777777" w:rsidTr="00C2215B">
        <w:trPr>
          <w:trHeight w:val="724"/>
        </w:trPr>
        <w:tc>
          <w:tcPr>
            <w:tcW w:w="467" w:type="pct"/>
            <w:shd w:val="clear" w:color="auto" w:fill="E6E6E6"/>
          </w:tcPr>
          <w:p w14:paraId="3C3F7B81" w14:textId="77777777" w:rsidR="00C2215B" w:rsidRPr="00C2215B" w:rsidRDefault="00C2215B" w:rsidP="004B37B1">
            <w:pPr>
              <w:ind w:left="284" w:hanging="284"/>
            </w:pPr>
          </w:p>
          <w:p w14:paraId="6A71D289" w14:textId="77777777" w:rsidR="00C2215B" w:rsidRPr="00C2215B" w:rsidRDefault="00C2215B" w:rsidP="004B37B1">
            <w:pPr>
              <w:ind w:left="284" w:hanging="284"/>
              <w:rPr>
                <w:b/>
              </w:rPr>
            </w:pPr>
            <w:r w:rsidRPr="00C2215B">
              <w:rPr>
                <w:b/>
              </w:rPr>
              <w:t>No.</w:t>
            </w:r>
          </w:p>
        </w:tc>
        <w:tc>
          <w:tcPr>
            <w:tcW w:w="767" w:type="pct"/>
            <w:shd w:val="clear" w:color="auto" w:fill="E6E6E6"/>
          </w:tcPr>
          <w:p w14:paraId="2BA6C755" w14:textId="77777777" w:rsidR="00C2215B" w:rsidRPr="00C2215B" w:rsidRDefault="00C2215B" w:rsidP="004B37B1">
            <w:pPr>
              <w:ind w:left="284" w:hanging="284"/>
            </w:pPr>
          </w:p>
          <w:p w14:paraId="3839E17E" w14:textId="77777777" w:rsidR="00C2215B" w:rsidRPr="00C2215B" w:rsidRDefault="00C2215B" w:rsidP="004B37B1">
            <w:pPr>
              <w:ind w:left="284" w:hanging="284"/>
              <w:rPr>
                <w:b/>
              </w:rPr>
            </w:pPr>
            <w:r w:rsidRPr="00C2215B">
              <w:rPr>
                <w:b/>
              </w:rPr>
              <w:t>Reference</w:t>
            </w:r>
          </w:p>
        </w:tc>
        <w:tc>
          <w:tcPr>
            <w:tcW w:w="1752" w:type="pct"/>
            <w:shd w:val="clear" w:color="auto" w:fill="E6E6E6"/>
          </w:tcPr>
          <w:p w14:paraId="1F8C81E8" w14:textId="77777777" w:rsidR="00C2215B" w:rsidRPr="00C2215B" w:rsidRDefault="00C2215B" w:rsidP="004B37B1">
            <w:pPr>
              <w:ind w:left="284" w:hanging="284"/>
            </w:pPr>
          </w:p>
          <w:p w14:paraId="6C6060AB" w14:textId="77777777" w:rsidR="00C2215B" w:rsidRPr="00C2215B" w:rsidRDefault="00C2215B" w:rsidP="004B37B1">
            <w:pPr>
              <w:ind w:left="284" w:hanging="284"/>
              <w:rPr>
                <w:b/>
              </w:rPr>
            </w:pPr>
            <w:r w:rsidRPr="00C2215B">
              <w:rPr>
                <w:b/>
              </w:rPr>
              <w:t>Description</w:t>
            </w:r>
          </w:p>
        </w:tc>
        <w:tc>
          <w:tcPr>
            <w:tcW w:w="2014" w:type="pct"/>
            <w:shd w:val="clear" w:color="auto" w:fill="E6E6E6"/>
          </w:tcPr>
          <w:p w14:paraId="48697396" w14:textId="77777777" w:rsidR="00C2215B" w:rsidRPr="00C2215B" w:rsidRDefault="00C2215B" w:rsidP="004B37B1">
            <w:pPr>
              <w:ind w:left="284" w:hanging="284"/>
            </w:pPr>
          </w:p>
          <w:p w14:paraId="108417E3" w14:textId="77777777" w:rsidR="00C2215B" w:rsidRPr="00C2215B" w:rsidRDefault="00C2215B" w:rsidP="004B37B1">
            <w:pPr>
              <w:ind w:left="284" w:hanging="284"/>
              <w:rPr>
                <w:b/>
              </w:rPr>
            </w:pPr>
            <w:r w:rsidRPr="00C2215B">
              <w:rPr>
                <w:b/>
              </w:rPr>
              <w:t>Particular</w:t>
            </w:r>
          </w:p>
        </w:tc>
      </w:tr>
      <w:tr w:rsidR="00C2215B" w:rsidRPr="00C2215B" w14:paraId="7B02316A" w14:textId="77777777" w:rsidTr="00C2215B">
        <w:trPr>
          <w:trHeight w:val="722"/>
        </w:trPr>
        <w:tc>
          <w:tcPr>
            <w:tcW w:w="467" w:type="pct"/>
          </w:tcPr>
          <w:p w14:paraId="127FBCA5" w14:textId="77777777" w:rsidR="00C2215B" w:rsidRPr="00C2215B" w:rsidRDefault="00C2215B" w:rsidP="004B37B1">
            <w:pPr>
              <w:ind w:left="284" w:hanging="284"/>
            </w:pPr>
          </w:p>
          <w:p w14:paraId="4974C2EF" w14:textId="77777777" w:rsidR="00C2215B" w:rsidRPr="00C2215B" w:rsidRDefault="00C2215B" w:rsidP="004B37B1">
            <w:pPr>
              <w:ind w:left="284" w:hanging="284"/>
            </w:pPr>
            <w:r w:rsidRPr="00C2215B">
              <w:t>1</w:t>
            </w:r>
          </w:p>
        </w:tc>
        <w:tc>
          <w:tcPr>
            <w:tcW w:w="767" w:type="pct"/>
          </w:tcPr>
          <w:p w14:paraId="1F671F1F" w14:textId="77777777" w:rsidR="00C2215B" w:rsidRPr="00C2215B" w:rsidRDefault="00C2215B" w:rsidP="004B37B1">
            <w:pPr>
              <w:ind w:left="284" w:hanging="284"/>
            </w:pPr>
          </w:p>
          <w:p w14:paraId="5221A900" w14:textId="77777777" w:rsidR="00C2215B" w:rsidRPr="00C2215B" w:rsidRDefault="00C2215B" w:rsidP="004B37B1">
            <w:pPr>
              <w:ind w:left="284" w:hanging="284"/>
            </w:pPr>
            <w:r w:rsidRPr="00C2215B">
              <w:t>Clause 1.1</w:t>
            </w:r>
          </w:p>
        </w:tc>
        <w:tc>
          <w:tcPr>
            <w:tcW w:w="1752" w:type="pct"/>
          </w:tcPr>
          <w:p w14:paraId="705D3C70" w14:textId="77777777" w:rsidR="00C2215B" w:rsidRPr="00C2215B" w:rsidRDefault="00C2215B" w:rsidP="004B37B1">
            <w:pPr>
              <w:ind w:left="284" w:hanging="284"/>
            </w:pPr>
          </w:p>
          <w:p w14:paraId="43E493EA" w14:textId="77777777" w:rsidR="00C2215B" w:rsidRPr="00C2215B" w:rsidRDefault="00C2215B" w:rsidP="004B37B1">
            <w:pPr>
              <w:ind w:left="284" w:hanging="284"/>
            </w:pPr>
            <w:r w:rsidRPr="00C2215B">
              <w:t>Date for Practical Completion</w:t>
            </w:r>
          </w:p>
        </w:tc>
        <w:tc>
          <w:tcPr>
            <w:tcW w:w="2014" w:type="pct"/>
          </w:tcPr>
          <w:p w14:paraId="330B622F" w14:textId="77777777" w:rsidR="00C2215B" w:rsidRPr="00C2215B" w:rsidRDefault="00C2215B" w:rsidP="004B37B1">
            <w:pPr>
              <w:ind w:left="284" w:hanging="284"/>
            </w:pPr>
          </w:p>
          <w:p w14:paraId="56C2674F" w14:textId="04C8E6E8"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75A2F1E0" w14:textId="77777777" w:rsidTr="00C2215B">
        <w:trPr>
          <w:trHeight w:val="1139"/>
        </w:trPr>
        <w:tc>
          <w:tcPr>
            <w:tcW w:w="467" w:type="pct"/>
          </w:tcPr>
          <w:p w14:paraId="1E2EA90B" w14:textId="77777777" w:rsidR="00C2215B" w:rsidRPr="00C2215B" w:rsidRDefault="00C2215B" w:rsidP="004B37B1">
            <w:pPr>
              <w:ind w:left="284" w:hanging="284"/>
            </w:pPr>
          </w:p>
          <w:p w14:paraId="7F17D64C" w14:textId="77777777" w:rsidR="00C2215B" w:rsidRPr="00C2215B" w:rsidRDefault="00C2215B" w:rsidP="004B37B1">
            <w:pPr>
              <w:ind w:left="284" w:hanging="284"/>
            </w:pPr>
            <w:r w:rsidRPr="00C2215B">
              <w:t>2</w:t>
            </w:r>
          </w:p>
        </w:tc>
        <w:tc>
          <w:tcPr>
            <w:tcW w:w="767" w:type="pct"/>
          </w:tcPr>
          <w:p w14:paraId="50851081" w14:textId="77777777" w:rsidR="00C2215B" w:rsidRPr="00C2215B" w:rsidRDefault="00C2215B" w:rsidP="004B37B1">
            <w:pPr>
              <w:ind w:left="284" w:hanging="284"/>
            </w:pPr>
          </w:p>
          <w:p w14:paraId="1BD6F81C" w14:textId="77777777" w:rsidR="00C2215B" w:rsidRPr="00C2215B" w:rsidRDefault="00C2215B" w:rsidP="004B37B1">
            <w:pPr>
              <w:ind w:left="284" w:hanging="284"/>
            </w:pPr>
            <w:r w:rsidRPr="00C2215B">
              <w:t>Clause 1.1</w:t>
            </w:r>
          </w:p>
        </w:tc>
        <w:tc>
          <w:tcPr>
            <w:tcW w:w="1752" w:type="pct"/>
          </w:tcPr>
          <w:p w14:paraId="20F91C72" w14:textId="77777777" w:rsidR="00C2215B" w:rsidRPr="00C2215B" w:rsidRDefault="00C2215B" w:rsidP="004B37B1">
            <w:pPr>
              <w:ind w:left="284" w:hanging="284"/>
            </w:pPr>
          </w:p>
          <w:p w14:paraId="0FC505D4" w14:textId="77777777" w:rsidR="00C2215B" w:rsidRPr="00C2215B" w:rsidRDefault="00C2215B" w:rsidP="004B37B1">
            <w:pPr>
              <w:ind w:left="284" w:hanging="284"/>
            </w:pPr>
            <w:r w:rsidRPr="00C2215B">
              <w:t>Defects Liability Period</w:t>
            </w:r>
          </w:p>
        </w:tc>
        <w:tc>
          <w:tcPr>
            <w:tcW w:w="2014" w:type="pct"/>
          </w:tcPr>
          <w:p w14:paraId="147D4346" w14:textId="77777777" w:rsidR="00C2215B" w:rsidRPr="00C2215B" w:rsidRDefault="00C2215B" w:rsidP="004B37B1">
            <w:pPr>
              <w:ind w:left="284" w:hanging="284"/>
            </w:pPr>
          </w:p>
          <w:p w14:paraId="248AA32E" w14:textId="6F179C7D" w:rsidR="00C2215B" w:rsidRPr="00C2215B" w:rsidRDefault="00C2215B" w:rsidP="004B37B1">
            <w:pPr>
              <w:ind w:left="284" w:hanging="284"/>
            </w:pPr>
            <w:r w:rsidRPr="00C2215B">
              <w:t>a period of [</w:t>
            </w:r>
            <w:r w:rsidRPr="00C2215B">
              <w:rPr>
                <w:b/>
                <w:i/>
              </w:rPr>
              <w:t>insert</w:t>
            </w:r>
            <w:r w:rsidRPr="00C2215B">
              <w:t xml:space="preserve">] years commencing </w:t>
            </w:r>
            <w:r w:rsidR="00A915FA" w:rsidRPr="00A915FA">
              <w:rPr>
                <w:b/>
                <w:bCs/>
                <w:iCs/>
              </w:rPr>
              <w:t xml:space="preserve">## </w:t>
            </w:r>
            <w:r w:rsidRPr="00C2215B">
              <w:t>the Date of Practical Completion.</w:t>
            </w:r>
          </w:p>
        </w:tc>
      </w:tr>
      <w:tr w:rsidR="00C2215B" w:rsidRPr="00C2215B" w14:paraId="6A487C26" w14:textId="77777777" w:rsidTr="00C2215B">
        <w:trPr>
          <w:trHeight w:val="1550"/>
        </w:trPr>
        <w:tc>
          <w:tcPr>
            <w:tcW w:w="467" w:type="pct"/>
          </w:tcPr>
          <w:p w14:paraId="07261A3C" w14:textId="77777777" w:rsidR="00C2215B" w:rsidRPr="00C2215B" w:rsidRDefault="00C2215B" w:rsidP="004B37B1">
            <w:pPr>
              <w:ind w:left="284" w:hanging="284"/>
            </w:pPr>
          </w:p>
          <w:p w14:paraId="5BC92D03" w14:textId="77777777" w:rsidR="00C2215B" w:rsidRPr="00C2215B" w:rsidRDefault="00C2215B" w:rsidP="004B37B1">
            <w:pPr>
              <w:ind w:left="284" w:hanging="284"/>
            </w:pPr>
            <w:r w:rsidRPr="00C2215B">
              <w:t>3</w:t>
            </w:r>
          </w:p>
        </w:tc>
        <w:tc>
          <w:tcPr>
            <w:tcW w:w="767" w:type="pct"/>
          </w:tcPr>
          <w:p w14:paraId="4FD0B54A" w14:textId="77777777" w:rsidR="00C2215B" w:rsidRPr="00C2215B" w:rsidRDefault="00C2215B" w:rsidP="004B37B1">
            <w:pPr>
              <w:ind w:left="284" w:hanging="284"/>
            </w:pPr>
          </w:p>
          <w:p w14:paraId="14C7B2A0" w14:textId="77777777" w:rsidR="00C2215B" w:rsidRPr="00C2215B" w:rsidRDefault="00C2215B" w:rsidP="004B37B1">
            <w:pPr>
              <w:ind w:left="284" w:hanging="284"/>
            </w:pPr>
            <w:r w:rsidRPr="00C2215B">
              <w:t>Clause 1.1</w:t>
            </w:r>
          </w:p>
        </w:tc>
        <w:tc>
          <w:tcPr>
            <w:tcW w:w="1752" w:type="pct"/>
          </w:tcPr>
          <w:p w14:paraId="4C1C5654" w14:textId="77777777" w:rsidR="00C2215B" w:rsidRPr="00C2215B" w:rsidRDefault="00C2215B" w:rsidP="004B37B1">
            <w:pPr>
              <w:ind w:left="284" w:hanging="284"/>
            </w:pPr>
          </w:p>
          <w:p w14:paraId="7628A2D0" w14:textId="77777777" w:rsidR="00C2215B" w:rsidRPr="00C2215B" w:rsidRDefault="00C2215B" w:rsidP="004B37B1">
            <w:pPr>
              <w:ind w:left="284" w:hanging="284"/>
            </w:pPr>
            <w:r w:rsidRPr="00C2215B">
              <w:t>Project Owner</w:t>
            </w:r>
          </w:p>
        </w:tc>
        <w:tc>
          <w:tcPr>
            <w:tcW w:w="2014" w:type="pct"/>
          </w:tcPr>
          <w:p w14:paraId="0FFAFEA6" w14:textId="77777777" w:rsidR="00C2215B" w:rsidRPr="00C2215B" w:rsidRDefault="00C2215B" w:rsidP="004B37B1">
            <w:pPr>
              <w:ind w:left="284" w:hanging="284"/>
            </w:pPr>
          </w:p>
          <w:p w14:paraId="2B07EE2A" w14:textId="34376568" w:rsidR="00C2215B" w:rsidRPr="00C2215B" w:rsidRDefault="00C2215B" w:rsidP="004B37B1">
            <w:pPr>
              <w:ind w:left="284" w:hanging="284"/>
            </w:pPr>
            <w:r w:rsidRPr="00C2215B">
              <w:t>the Project Owner, in its capacity as [</w:t>
            </w:r>
            <w:r w:rsidR="00A915FA" w:rsidRPr="00A915FA">
              <w:rPr>
                <w:b/>
                <w:bCs/>
                <w:iCs/>
              </w:rPr>
              <w:t xml:space="preserve">## </w:t>
            </w:r>
            <w:r w:rsidRPr="00C2215B">
              <w:rPr>
                <w:b/>
                <w:i/>
              </w:rPr>
              <w:t>insert specific role e.g. the Commissioner of Main Roads</w:t>
            </w:r>
            <w:r w:rsidRPr="00C2215B">
              <w:t>], being the client for the performance of the Works</w:t>
            </w:r>
          </w:p>
        </w:tc>
      </w:tr>
      <w:tr w:rsidR="00C2215B" w:rsidRPr="00C2215B" w14:paraId="63E5E77B" w14:textId="77777777" w:rsidTr="00C2215B">
        <w:trPr>
          <w:trHeight w:val="1346"/>
        </w:trPr>
        <w:tc>
          <w:tcPr>
            <w:tcW w:w="467" w:type="pct"/>
          </w:tcPr>
          <w:p w14:paraId="79CFB52A" w14:textId="77777777" w:rsidR="00C2215B" w:rsidRPr="00C2215B" w:rsidRDefault="00C2215B" w:rsidP="004B37B1">
            <w:pPr>
              <w:ind w:left="284" w:hanging="284"/>
            </w:pPr>
          </w:p>
          <w:p w14:paraId="3065F3A9" w14:textId="77777777" w:rsidR="00C2215B" w:rsidRPr="00C2215B" w:rsidRDefault="00C2215B" w:rsidP="004B37B1">
            <w:pPr>
              <w:ind w:left="284" w:hanging="284"/>
            </w:pPr>
            <w:r w:rsidRPr="00C2215B">
              <w:t>4</w:t>
            </w:r>
          </w:p>
        </w:tc>
        <w:tc>
          <w:tcPr>
            <w:tcW w:w="767" w:type="pct"/>
          </w:tcPr>
          <w:p w14:paraId="52416758" w14:textId="77777777" w:rsidR="00C2215B" w:rsidRPr="00C2215B" w:rsidRDefault="00C2215B" w:rsidP="004B37B1">
            <w:pPr>
              <w:ind w:left="284" w:hanging="284"/>
            </w:pPr>
          </w:p>
          <w:p w14:paraId="322689B7" w14:textId="77777777" w:rsidR="00C2215B" w:rsidRPr="00C2215B" w:rsidRDefault="00C2215B" w:rsidP="004B37B1">
            <w:pPr>
              <w:ind w:left="284" w:hanging="284"/>
            </w:pPr>
            <w:r w:rsidRPr="00C2215B">
              <w:t>Clause 1.1</w:t>
            </w:r>
          </w:p>
        </w:tc>
        <w:tc>
          <w:tcPr>
            <w:tcW w:w="1752" w:type="pct"/>
          </w:tcPr>
          <w:p w14:paraId="0B7DF6CB" w14:textId="77777777" w:rsidR="00C2215B" w:rsidRPr="00C2215B" w:rsidRDefault="00C2215B" w:rsidP="004B37B1">
            <w:pPr>
              <w:ind w:left="284" w:hanging="284"/>
            </w:pPr>
          </w:p>
          <w:p w14:paraId="7A717DE5" w14:textId="77777777" w:rsidR="00C2215B" w:rsidRPr="00C2215B" w:rsidRDefault="00C2215B" w:rsidP="004B37B1">
            <w:pPr>
              <w:ind w:left="284" w:hanging="284"/>
            </w:pPr>
            <w:r w:rsidRPr="00C2215B">
              <w:t>Request for Proposals</w:t>
            </w:r>
          </w:p>
        </w:tc>
        <w:tc>
          <w:tcPr>
            <w:tcW w:w="2014" w:type="pct"/>
          </w:tcPr>
          <w:p w14:paraId="6EF7A436" w14:textId="77777777" w:rsidR="00C2215B" w:rsidRPr="00C2215B" w:rsidRDefault="00C2215B" w:rsidP="004B37B1">
            <w:pPr>
              <w:ind w:left="284" w:hanging="284"/>
            </w:pPr>
          </w:p>
          <w:p w14:paraId="2D63ACB8" w14:textId="6D97BEB5" w:rsidR="00C2215B" w:rsidRPr="00C2215B" w:rsidRDefault="00C2215B" w:rsidP="004B37B1">
            <w:pPr>
              <w:ind w:left="284" w:hanging="284"/>
            </w:pPr>
            <w:r w:rsidRPr="00C2215B">
              <w:t>the request for proposals to form an alliance to carry out the Project and perform the Works, issued by the Project Owner on [</w:t>
            </w:r>
            <w:r w:rsidR="00A915FA" w:rsidRPr="00A915FA">
              <w:rPr>
                <w:b/>
                <w:bCs/>
                <w:iCs/>
              </w:rPr>
              <w:t xml:space="preserve">## </w:t>
            </w:r>
            <w:r w:rsidRPr="00C2215B">
              <w:rPr>
                <w:b/>
                <w:i/>
              </w:rPr>
              <w:t>insert date</w:t>
            </w:r>
            <w:r w:rsidRPr="00C2215B">
              <w:t>].</w:t>
            </w:r>
          </w:p>
        </w:tc>
      </w:tr>
      <w:tr w:rsidR="00C2215B" w:rsidRPr="00C2215B" w14:paraId="33911285" w14:textId="77777777" w:rsidTr="00C2215B">
        <w:trPr>
          <w:trHeight w:val="1346"/>
        </w:trPr>
        <w:tc>
          <w:tcPr>
            <w:tcW w:w="467" w:type="pct"/>
          </w:tcPr>
          <w:p w14:paraId="05EE5552" w14:textId="77777777" w:rsidR="00C2215B" w:rsidRPr="00C2215B" w:rsidRDefault="00C2215B" w:rsidP="004B37B1">
            <w:pPr>
              <w:ind w:left="284" w:hanging="284"/>
            </w:pPr>
          </w:p>
          <w:p w14:paraId="234BD307" w14:textId="77777777" w:rsidR="00C2215B" w:rsidRPr="00C2215B" w:rsidRDefault="00C2215B" w:rsidP="004B37B1">
            <w:pPr>
              <w:ind w:left="284" w:hanging="284"/>
            </w:pPr>
            <w:r w:rsidRPr="00C2215B">
              <w:t>5</w:t>
            </w:r>
          </w:p>
        </w:tc>
        <w:tc>
          <w:tcPr>
            <w:tcW w:w="767" w:type="pct"/>
          </w:tcPr>
          <w:p w14:paraId="2EEB7BC6" w14:textId="77777777" w:rsidR="00C2215B" w:rsidRPr="00C2215B" w:rsidRDefault="00C2215B" w:rsidP="004B37B1">
            <w:pPr>
              <w:ind w:left="284" w:hanging="284"/>
            </w:pPr>
          </w:p>
          <w:p w14:paraId="1AF838AB" w14:textId="77777777" w:rsidR="00C2215B" w:rsidRPr="00C2215B" w:rsidRDefault="00C2215B" w:rsidP="004B37B1">
            <w:pPr>
              <w:ind w:left="284" w:hanging="284"/>
            </w:pPr>
            <w:r w:rsidRPr="00C2215B">
              <w:t>Clause 1.3(b)</w:t>
            </w:r>
          </w:p>
        </w:tc>
        <w:tc>
          <w:tcPr>
            <w:tcW w:w="1752" w:type="pct"/>
          </w:tcPr>
          <w:p w14:paraId="3FA2B483" w14:textId="77777777" w:rsidR="00C2215B" w:rsidRPr="00C2215B" w:rsidRDefault="00C2215B" w:rsidP="004B37B1">
            <w:pPr>
              <w:ind w:left="284" w:hanging="284"/>
            </w:pPr>
          </w:p>
          <w:p w14:paraId="5FF3EEDD" w14:textId="77777777" w:rsidR="00C2215B" w:rsidRPr="00C2215B" w:rsidRDefault="00C2215B" w:rsidP="004B37B1">
            <w:pPr>
              <w:ind w:left="284" w:hanging="284"/>
            </w:pPr>
            <w:r w:rsidRPr="00C2215B">
              <w:t>The Project Owner’s representative under this Agreement as at the date of this Agreement</w:t>
            </w:r>
          </w:p>
        </w:tc>
        <w:tc>
          <w:tcPr>
            <w:tcW w:w="2014" w:type="pct"/>
          </w:tcPr>
          <w:p w14:paraId="2C1F75FE" w14:textId="77777777" w:rsidR="00C2215B" w:rsidRPr="00C2215B" w:rsidRDefault="00C2215B" w:rsidP="004B37B1">
            <w:pPr>
              <w:ind w:left="284" w:hanging="284"/>
            </w:pPr>
          </w:p>
          <w:p w14:paraId="4DFE65B8" w14:textId="4D41CD1A"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53DDE5C5" w14:textId="77777777" w:rsidTr="00C2215B">
        <w:trPr>
          <w:trHeight w:val="2359"/>
        </w:trPr>
        <w:tc>
          <w:tcPr>
            <w:tcW w:w="467" w:type="pct"/>
          </w:tcPr>
          <w:p w14:paraId="5F804784" w14:textId="77777777" w:rsidR="00C2215B" w:rsidRPr="00C2215B" w:rsidRDefault="00C2215B" w:rsidP="004B37B1">
            <w:pPr>
              <w:ind w:left="284" w:hanging="284"/>
            </w:pPr>
          </w:p>
          <w:p w14:paraId="57446C91" w14:textId="77777777" w:rsidR="00C2215B" w:rsidRPr="00C2215B" w:rsidRDefault="00C2215B" w:rsidP="004B37B1">
            <w:pPr>
              <w:ind w:left="284" w:hanging="284"/>
            </w:pPr>
            <w:r w:rsidRPr="00C2215B">
              <w:t>6</w:t>
            </w:r>
          </w:p>
        </w:tc>
        <w:tc>
          <w:tcPr>
            <w:tcW w:w="767" w:type="pct"/>
          </w:tcPr>
          <w:p w14:paraId="7705D9CE" w14:textId="77777777" w:rsidR="00C2215B" w:rsidRPr="00C2215B" w:rsidRDefault="00C2215B" w:rsidP="004B37B1">
            <w:pPr>
              <w:ind w:left="284" w:hanging="284"/>
            </w:pPr>
          </w:p>
          <w:p w14:paraId="36819997" w14:textId="77777777" w:rsidR="00C2215B" w:rsidRPr="00C2215B" w:rsidRDefault="00C2215B" w:rsidP="004B37B1">
            <w:pPr>
              <w:ind w:left="284" w:hanging="284"/>
            </w:pPr>
            <w:r w:rsidRPr="00C2215B">
              <w:t>Clause 6.1(b)</w:t>
            </w:r>
          </w:p>
        </w:tc>
        <w:tc>
          <w:tcPr>
            <w:tcW w:w="1752" w:type="pct"/>
          </w:tcPr>
          <w:p w14:paraId="24EE02F5" w14:textId="77777777" w:rsidR="00C2215B" w:rsidRPr="00C2215B" w:rsidRDefault="00C2215B" w:rsidP="004B37B1">
            <w:pPr>
              <w:ind w:left="284" w:hanging="284"/>
            </w:pPr>
          </w:p>
          <w:p w14:paraId="59F44752" w14:textId="77777777" w:rsidR="00C2215B" w:rsidRPr="00C2215B" w:rsidRDefault="00C2215B" w:rsidP="004B37B1">
            <w:pPr>
              <w:ind w:left="284" w:hanging="284"/>
            </w:pPr>
            <w:r w:rsidRPr="00C2215B">
              <w:t>The representatives on the ALT as at the date of this Agreement</w:t>
            </w:r>
          </w:p>
        </w:tc>
        <w:tc>
          <w:tcPr>
            <w:tcW w:w="2014" w:type="pct"/>
          </w:tcPr>
          <w:p w14:paraId="0B60F839" w14:textId="77777777" w:rsidR="00C2215B" w:rsidRPr="00C2215B" w:rsidRDefault="00C2215B" w:rsidP="004B37B1">
            <w:pPr>
              <w:ind w:left="284" w:hanging="284"/>
            </w:pPr>
          </w:p>
          <w:p w14:paraId="221F579C" w14:textId="77777777" w:rsidR="00C2215B" w:rsidRPr="00C2215B" w:rsidRDefault="00C2215B" w:rsidP="004B37B1">
            <w:pPr>
              <w:ind w:left="284" w:hanging="284"/>
              <w:rPr>
                <w:b/>
              </w:rPr>
            </w:pPr>
            <w:r w:rsidRPr="00C2215B">
              <w:rPr>
                <w:b/>
              </w:rPr>
              <w:t>Owner Participant</w:t>
            </w:r>
          </w:p>
          <w:p w14:paraId="2770B84A" w14:textId="1A623306" w:rsidR="00C2215B" w:rsidRPr="00C2215B" w:rsidRDefault="00C2215B" w:rsidP="004B37B1">
            <w:pPr>
              <w:ind w:left="284" w:hanging="284"/>
            </w:pPr>
            <w:r w:rsidRPr="00C2215B">
              <w:t>[</w:t>
            </w:r>
            <w:r w:rsidR="00A915FA" w:rsidRPr="00A915FA">
              <w:rPr>
                <w:b/>
                <w:bCs/>
                <w:iCs/>
              </w:rPr>
              <w:t>##</w:t>
            </w:r>
            <w:r w:rsidRPr="00C2215B">
              <w:t>].</w:t>
            </w:r>
          </w:p>
          <w:p w14:paraId="2A5AC6B3" w14:textId="77777777" w:rsidR="00C2215B" w:rsidRPr="00C2215B" w:rsidRDefault="00C2215B" w:rsidP="004B37B1">
            <w:pPr>
              <w:ind w:left="284" w:hanging="284"/>
              <w:rPr>
                <w:b/>
              </w:rPr>
            </w:pPr>
            <w:r w:rsidRPr="00C2215B">
              <w:rPr>
                <w:b/>
              </w:rPr>
              <w:t>Non-Owner Participant 1</w:t>
            </w:r>
          </w:p>
          <w:p w14:paraId="7785965E" w14:textId="116C1A74" w:rsidR="00C2215B" w:rsidRPr="00C2215B" w:rsidRDefault="00C2215B" w:rsidP="004B37B1">
            <w:pPr>
              <w:ind w:left="284" w:hanging="284"/>
            </w:pPr>
            <w:r w:rsidRPr="00C2215B">
              <w:t>[</w:t>
            </w:r>
            <w:r w:rsidR="00A915FA" w:rsidRPr="00A915FA">
              <w:rPr>
                <w:b/>
                <w:bCs/>
                <w:iCs/>
              </w:rPr>
              <w:t>##</w:t>
            </w:r>
            <w:r w:rsidRPr="00C2215B">
              <w:t>].</w:t>
            </w:r>
          </w:p>
          <w:p w14:paraId="5AE69014" w14:textId="77777777" w:rsidR="00C2215B" w:rsidRPr="00C2215B" w:rsidRDefault="00C2215B" w:rsidP="004B37B1">
            <w:pPr>
              <w:ind w:left="284" w:hanging="284"/>
              <w:rPr>
                <w:b/>
              </w:rPr>
            </w:pPr>
            <w:r w:rsidRPr="00C2215B">
              <w:rPr>
                <w:b/>
              </w:rPr>
              <w:t>Non-Owner Participant 2</w:t>
            </w:r>
          </w:p>
          <w:p w14:paraId="5A3239BD" w14:textId="276FA13C"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61A03D07" w14:textId="77777777" w:rsidTr="00C2215B">
        <w:trPr>
          <w:trHeight w:val="1705"/>
        </w:trPr>
        <w:tc>
          <w:tcPr>
            <w:tcW w:w="467" w:type="pct"/>
          </w:tcPr>
          <w:p w14:paraId="02C495CE" w14:textId="77777777" w:rsidR="00C2215B" w:rsidRPr="00C2215B" w:rsidRDefault="00C2215B" w:rsidP="004B37B1">
            <w:pPr>
              <w:ind w:left="284" w:hanging="284"/>
            </w:pPr>
          </w:p>
          <w:p w14:paraId="4AB3AE24" w14:textId="77777777" w:rsidR="00C2215B" w:rsidRPr="00C2215B" w:rsidRDefault="00C2215B" w:rsidP="004B37B1">
            <w:pPr>
              <w:ind w:left="284" w:hanging="284"/>
            </w:pPr>
            <w:r w:rsidRPr="00C2215B">
              <w:t>7</w:t>
            </w:r>
          </w:p>
        </w:tc>
        <w:tc>
          <w:tcPr>
            <w:tcW w:w="767" w:type="pct"/>
          </w:tcPr>
          <w:p w14:paraId="6A2C7EA8" w14:textId="77777777" w:rsidR="00C2215B" w:rsidRPr="00C2215B" w:rsidRDefault="00C2215B" w:rsidP="004B37B1">
            <w:pPr>
              <w:ind w:left="284" w:hanging="284"/>
            </w:pPr>
          </w:p>
          <w:p w14:paraId="4803F33C" w14:textId="77777777" w:rsidR="00C2215B" w:rsidRPr="00C2215B" w:rsidRDefault="00C2215B" w:rsidP="004B37B1">
            <w:pPr>
              <w:ind w:left="284" w:hanging="284"/>
            </w:pPr>
            <w:r w:rsidRPr="00C2215B">
              <w:t>Clause 6.5(b)</w:t>
            </w:r>
          </w:p>
        </w:tc>
        <w:tc>
          <w:tcPr>
            <w:tcW w:w="1752" w:type="pct"/>
          </w:tcPr>
          <w:p w14:paraId="5A971678" w14:textId="77777777" w:rsidR="00C2215B" w:rsidRPr="00C2215B" w:rsidRDefault="00C2215B" w:rsidP="004B37B1">
            <w:pPr>
              <w:ind w:left="284" w:hanging="284"/>
            </w:pPr>
          </w:p>
          <w:p w14:paraId="7145D2FB" w14:textId="77777777" w:rsidR="00C2215B" w:rsidRPr="00C2215B" w:rsidRDefault="00C2215B" w:rsidP="004B37B1">
            <w:pPr>
              <w:ind w:left="284" w:hanging="284"/>
            </w:pPr>
            <w:r w:rsidRPr="00C2215B">
              <w:t>The alternative representatives on the ALT as at the date of this Agreement</w:t>
            </w:r>
          </w:p>
        </w:tc>
        <w:tc>
          <w:tcPr>
            <w:tcW w:w="2014" w:type="pct"/>
          </w:tcPr>
          <w:p w14:paraId="1EBBDBC6" w14:textId="77777777" w:rsidR="00C2215B" w:rsidRPr="00C2215B" w:rsidRDefault="00C2215B" w:rsidP="004B37B1">
            <w:pPr>
              <w:ind w:left="284" w:hanging="284"/>
            </w:pPr>
          </w:p>
          <w:p w14:paraId="27EB06AF" w14:textId="77777777" w:rsidR="00C2215B" w:rsidRPr="00C2215B" w:rsidRDefault="00C2215B" w:rsidP="004B37B1">
            <w:pPr>
              <w:ind w:left="284" w:hanging="284"/>
              <w:rPr>
                <w:b/>
              </w:rPr>
            </w:pPr>
            <w:r w:rsidRPr="00C2215B">
              <w:rPr>
                <w:b/>
              </w:rPr>
              <w:t>Owner Participant</w:t>
            </w:r>
          </w:p>
          <w:p w14:paraId="7E6C338C" w14:textId="351F3ACE" w:rsidR="00C2215B" w:rsidRPr="00C2215B" w:rsidRDefault="00C2215B" w:rsidP="004B37B1">
            <w:pPr>
              <w:ind w:left="284" w:hanging="284"/>
            </w:pPr>
            <w:r w:rsidRPr="00C2215B">
              <w:t>[</w:t>
            </w:r>
            <w:r w:rsidR="00A915FA" w:rsidRPr="00A915FA">
              <w:rPr>
                <w:b/>
                <w:bCs/>
                <w:iCs/>
              </w:rPr>
              <w:t>##</w:t>
            </w:r>
            <w:r w:rsidRPr="00C2215B">
              <w:t>].</w:t>
            </w:r>
          </w:p>
          <w:p w14:paraId="1802891C" w14:textId="77777777" w:rsidR="00C2215B" w:rsidRPr="00C2215B" w:rsidRDefault="00C2215B" w:rsidP="004B37B1">
            <w:pPr>
              <w:ind w:left="284" w:hanging="284"/>
              <w:rPr>
                <w:b/>
              </w:rPr>
            </w:pPr>
            <w:r w:rsidRPr="00C2215B">
              <w:rPr>
                <w:b/>
              </w:rPr>
              <w:t>Non-Owner Participant 1</w:t>
            </w:r>
          </w:p>
          <w:p w14:paraId="3452A567" w14:textId="69BEFFA0"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61121979" w14:textId="77777777" w:rsidTr="00C2215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43"/>
        </w:trPr>
        <w:tc>
          <w:tcPr>
            <w:tcW w:w="467" w:type="pct"/>
            <w:tcBorders>
              <w:right w:val="single" w:sz="8" w:space="0" w:color="000000"/>
            </w:tcBorders>
          </w:tcPr>
          <w:p w14:paraId="5B5222DD" w14:textId="77777777" w:rsidR="00C2215B" w:rsidRPr="00C2215B" w:rsidRDefault="00C2215B" w:rsidP="004B37B1">
            <w:pPr>
              <w:ind w:left="284" w:hanging="284"/>
            </w:pPr>
          </w:p>
        </w:tc>
        <w:tc>
          <w:tcPr>
            <w:tcW w:w="767" w:type="pct"/>
            <w:tcBorders>
              <w:left w:val="single" w:sz="8" w:space="0" w:color="000000"/>
              <w:right w:val="single" w:sz="8" w:space="0" w:color="000000"/>
            </w:tcBorders>
          </w:tcPr>
          <w:p w14:paraId="791052A5" w14:textId="77777777" w:rsidR="00C2215B" w:rsidRPr="00C2215B" w:rsidRDefault="00C2215B" w:rsidP="004B37B1">
            <w:pPr>
              <w:ind w:left="284" w:hanging="284"/>
            </w:pPr>
          </w:p>
        </w:tc>
        <w:tc>
          <w:tcPr>
            <w:tcW w:w="1752" w:type="pct"/>
            <w:tcBorders>
              <w:left w:val="single" w:sz="8" w:space="0" w:color="000000"/>
            </w:tcBorders>
          </w:tcPr>
          <w:p w14:paraId="023F8665" w14:textId="77777777" w:rsidR="00C2215B" w:rsidRPr="00C2215B" w:rsidRDefault="00C2215B" w:rsidP="004B37B1">
            <w:pPr>
              <w:ind w:left="284" w:hanging="284"/>
            </w:pPr>
          </w:p>
        </w:tc>
        <w:tc>
          <w:tcPr>
            <w:tcW w:w="2014" w:type="pct"/>
          </w:tcPr>
          <w:p w14:paraId="5A138D4F" w14:textId="77777777" w:rsidR="00C2215B" w:rsidRPr="00C2215B" w:rsidRDefault="00C2215B" w:rsidP="004B37B1">
            <w:pPr>
              <w:ind w:left="284" w:hanging="284"/>
            </w:pPr>
          </w:p>
          <w:p w14:paraId="3B20E785" w14:textId="77777777" w:rsidR="00C2215B" w:rsidRPr="00C2215B" w:rsidRDefault="00C2215B" w:rsidP="004B37B1">
            <w:pPr>
              <w:ind w:left="284" w:hanging="284"/>
              <w:rPr>
                <w:b/>
              </w:rPr>
            </w:pPr>
            <w:r w:rsidRPr="00C2215B">
              <w:rPr>
                <w:b/>
              </w:rPr>
              <w:t>Non-Owner Participant 2</w:t>
            </w:r>
          </w:p>
          <w:p w14:paraId="785E9F4C" w14:textId="3F6C4D77" w:rsidR="00C2215B" w:rsidRPr="00C2215B" w:rsidRDefault="00C2215B" w:rsidP="004B37B1">
            <w:pPr>
              <w:ind w:left="284" w:hanging="284"/>
              <w:rPr>
                <w:b/>
                <w:i/>
              </w:rPr>
            </w:pPr>
            <w:r w:rsidRPr="00C2215B">
              <w:rPr>
                <w:b/>
                <w:i/>
              </w:rPr>
              <w:t>[</w:t>
            </w:r>
            <w:r w:rsidR="00A915FA" w:rsidRPr="00A915FA">
              <w:rPr>
                <w:b/>
                <w:bCs/>
                <w:iCs/>
              </w:rPr>
              <w:t>##</w:t>
            </w:r>
            <w:r w:rsidRPr="00C2215B">
              <w:rPr>
                <w:b/>
                <w:i/>
              </w:rPr>
              <w:t>].</w:t>
            </w:r>
          </w:p>
        </w:tc>
      </w:tr>
      <w:tr w:rsidR="00C2215B" w:rsidRPr="00C2215B" w14:paraId="1B7F816A" w14:textId="77777777" w:rsidTr="00C2215B">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28"/>
        </w:trPr>
        <w:tc>
          <w:tcPr>
            <w:tcW w:w="467" w:type="pct"/>
            <w:tcBorders>
              <w:right w:val="single" w:sz="8" w:space="0" w:color="000000"/>
            </w:tcBorders>
          </w:tcPr>
          <w:p w14:paraId="0E682255" w14:textId="77777777" w:rsidR="00C2215B" w:rsidRPr="00C2215B" w:rsidRDefault="00C2215B" w:rsidP="004B37B1">
            <w:pPr>
              <w:ind w:left="284" w:hanging="284"/>
            </w:pPr>
          </w:p>
          <w:p w14:paraId="4BF9D585" w14:textId="77777777" w:rsidR="00C2215B" w:rsidRPr="00C2215B" w:rsidRDefault="00C2215B" w:rsidP="004B37B1">
            <w:pPr>
              <w:ind w:left="284" w:hanging="284"/>
            </w:pPr>
            <w:r w:rsidRPr="00C2215B">
              <w:t>8</w:t>
            </w:r>
          </w:p>
        </w:tc>
        <w:tc>
          <w:tcPr>
            <w:tcW w:w="767" w:type="pct"/>
            <w:tcBorders>
              <w:left w:val="single" w:sz="8" w:space="0" w:color="000000"/>
              <w:right w:val="single" w:sz="8" w:space="0" w:color="000000"/>
            </w:tcBorders>
          </w:tcPr>
          <w:p w14:paraId="4A812376" w14:textId="77777777" w:rsidR="00C2215B" w:rsidRPr="00C2215B" w:rsidRDefault="00C2215B" w:rsidP="004B37B1">
            <w:pPr>
              <w:ind w:left="284" w:hanging="284"/>
            </w:pPr>
          </w:p>
          <w:p w14:paraId="573A3F08" w14:textId="77777777" w:rsidR="00C2215B" w:rsidRPr="00C2215B" w:rsidRDefault="00C2215B" w:rsidP="004B37B1">
            <w:pPr>
              <w:ind w:left="284" w:hanging="284"/>
            </w:pPr>
            <w:r w:rsidRPr="00C2215B">
              <w:t>Clause 7.1</w:t>
            </w:r>
          </w:p>
        </w:tc>
        <w:tc>
          <w:tcPr>
            <w:tcW w:w="1752" w:type="pct"/>
            <w:tcBorders>
              <w:left w:val="single" w:sz="8" w:space="0" w:color="000000"/>
            </w:tcBorders>
          </w:tcPr>
          <w:p w14:paraId="7090F596" w14:textId="77777777" w:rsidR="00C2215B" w:rsidRPr="00C2215B" w:rsidRDefault="00C2215B" w:rsidP="004B37B1">
            <w:pPr>
              <w:ind w:left="284" w:hanging="284"/>
            </w:pPr>
          </w:p>
          <w:p w14:paraId="042A79FA" w14:textId="77777777" w:rsidR="00C2215B" w:rsidRPr="00C2215B" w:rsidRDefault="00C2215B" w:rsidP="004B37B1">
            <w:pPr>
              <w:ind w:left="284" w:hanging="284"/>
            </w:pPr>
            <w:r w:rsidRPr="00C2215B">
              <w:t>he Alliance Manager as at the date of this Agreement</w:t>
            </w:r>
          </w:p>
        </w:tc>
        <w:tc>
          <w:tcPr>
            <w:tcW w:w="2014" w:type="pct"/>
          </w:tcPr>
          <w:p w14:paraId="6C96104F" w14:textId="77777777" w:rsidR="00C2215B" w:rsidRPr="00C2215B" w:rsidRDefault="00C2215B" w:rsidP="004B37B1">
            <w:pPr>
              <w:ind w:left="284" w:hanging="284"/>
            </w:pPr>
          </w:p>
          <w:p w14:paraId="53FC9225" w14:textId="3801A43F" w:rsidR="00C2215B" w:rsidRPr="00C2215B" w:rsidRDefault="00C2215B" w:rsidP="004B37B1">
            <w:pPr>
              <w:ind w:left="284" w:hanging="284"/>
              <w:rPr>
                <w:b/>
                <w:i/>
              </w:rPr>
            </w:pPr>
            <w:r w:rsidRPr="00C2215B">
              <w:rPr>
                <w:b/>
                <w:i/>
              </w:rPr>
              <w:t>[</w:t>
            </w:r>
            <w:r w:rsidR="00A915FA" w:rsidRPr="00A915FA">
              <w:rPr>
                <w:b/>
                <w:bCs/>
                <w:iCs/>
              </w:rPr>
              <w:t>##</w:t>
            </w:r>
            <w:r w:rsidRPr="00C2215B">
              <w:rPr>
                <w:b/>
                <w:i/>
              </w:rPr>
              <w:t>].</w:t>
            </w:r>
          </w:p>
        </w:tc>
      </w:tr>
    </w:tbl>
    <w:p w14:paraId="6A2FB7C6" w14:textId="77777777" w:rsidR="00C2215B" w:rsidRPr="00C2215B" w:rsidRDefault="00C2215B" w:rsidP="004B37B1">
      <w:pPr>
        <w:ind w:left="284" w:hanging="284"/>
      </w:pPr>
      <w:bookmarkStart w:id="539" w:name="Schedule_2_-_Alliance_Charter"/>
      <w:bookmarkEnd w:id="539"/>
    </w:p>
    <w:p w14:paraId="43AA1A05" w14:textId="77777777" w:rsidR="00C2215B" w:rsidRPr="00A915FA" w:rsidRDefault="00C2215B" w:rsidP="004B37B1">
      <w:pPr>
        <w:pStyle w:val="Heading2"/>
        <w:ind w:left="284" w:hanging="284"/>
      </w:pPr>
      <w:bookmarkStart w:id="540" w:name="_bookmark185"/>
      <w:bookmarkStart w:id="541" w:name="_Toc204700246"/>
      <w:bookmarkEnd w:id="540"/>
      <w:r w:rsidRPr="00A915FA">
        <w:t>Schedule 2 - Alliance Charter</w:t>
      </w:r>
      <w:bookmarkEnd w:id="541"/>
    </w:p>
    <w:p w14:paraId="50B71F9C" w14:textId="7AD2023D" w:rsidR="00C2215B" w:rsidRPr="00C2215B" w:rsidRDefault="00C2215B" w:rsidP="004B37B1">
      <w:pPr>
        <w:pStyle w:val="Heading3"/>
        <w:ind w:left="284" w:hanging="284"/>
      </w:pPr>
      <w:bookmarkStart w:id="542" w:name="_Toc204700247"/>
      <w:r w:rsidRPr="00A915FA">
        <w:t>1. Alliance Principles</w:t>
      </w:r>
      <w:bookmarkEnd w:id="542"/>
    </w:p>
    <w:p w14:paraId="0CA96415" w14:textId="46C59210" w:rsidR="00C2215B" w:rsidRPr="00C2215B" w:rsidRDefault="00C2215B" w:rsidP="004B37B1">
      <w:pPr>
        <w:ind w:left="284" w:hanging="284"/>
      </w:pPr>
      <w:r w:rsidRPr="00C2215B">
        <w:t>The Alliance Principles are:</w:t>
      </w:r>
    </w:p>
    <w:p w14:paraId="65499D13" w14:textId="5F1C4F28" w:rsidR="00C2215B" w:rsidRPr="00C2215B" w:rsidRDefault="00C2215B" w:rsidP="003777AE">
      <w:pPr>
        <w:numPr>
          <w:ilvl w:val="1"/>
          <w:numId w:val="94"/>
        </w:numPr>
        <w:ind w:left="284" w:hanging="284"/>
      </w:pPr>
      <w:r w:rsidRPr="00C2215B">
        <w:t>all Participants win, or all Participants lose, based on achieved project outcomes. Win-lose outcomes are not acceptable;</w:t>
      </w:r>
    </w:p>
    <w:p w14:paraId="49AD3AC9" w14:textId="5FDDDD4F" w:rsidR="00C2215B" w:rsidRPr="00C2215B" w:rsidRDefault="00C2215B" w:rsidP="003777AE">
      <w:pPr>
        <w:numPr>
          <w:ilvl w:val="1"/>
          <w:numId w:val="94"/>
        </w:numPr>
        <w:ind w:left="284" w:hanging="284"/>
      </w:pPr>
      <w:r w:rsidRPr="00C2215B">
        <w:t>Participants have a peer relationship where each Participant has an equal say in decisions for the Project (except in respect of the Project Owner’s Reserved Powers);</w:t>
      </w:r>
    </w:p>
    <w:p w14:paraId="5F3D36C5" w14:textId="5B0EBCC2" w:rsidR="00C2215B" w:rsidRPr="00C2215B" w:rsidRDefault="00C2215B" w:rsidP="003777AE">
      <w:pPr>
        <w:numPr>
          <w:ilvl w:val="1"/>
          <w:numId w:val="94"/>
        </w:numPr>
        <w:ind w:left="284" w:hanging="284"/>
      </w:pPr>
      <w:r w:rsidRPr="00C2215B">
        <w:t>subject to the terms of this Agreement, risks and responsibilities are shared and managed collectively by the Participants, rather than allocated to individual Participants;</w:t>
      </w:r>
    </w:p>
    <w:p w14:paraId="0984C28C" w14:textId="0A90CBE5" w:rsidR="00C2215B" w:rsidRPr="00C2215B" w:rsidRDefault="00C2215B" w:rsidP="003777AE">
      <w:pPr>
        <w:numPr>
          <w:ilvl w:val="1"/>
          <w:numId w:val="94"/>
        </w:numPr>
        <w:ind w:left="284" w:hanging="284"/>
      </w:pPr>
      <w:r w:rsidRPr="00C2215B">
        <w:t>disputes are avoided by adopting a no blame culture;</w:t>
      </w:r>
    </w:p>
    <w:p w14:paraId="2FC8A69D" w14:textId="07649C45" w:rsidR="00C2215B" w:rsidRPr="00C2215B" w:rsidRDefault="00C2215B" w:rsidP="003777AE">
      <w:pPr>
        <w:numPr>
          <w:ilvl w:val="1"/>
          <w:numId w:val="94"/>
        </w:numPr>
        <w:ind w:left="284" w:hanging="284"/>
      </w:pPr>
      <w:r w:rsidRPr="00C2215B">
        <w:t>risks and rewards are shared equitably among Participants;</w:t>
      </w:r>
    </w:p>
    <w:p w14:paraId="5EFFB612" w14:textId="5A77F735" w:rsidR="00C2215B" w:rsidRPr="00C2215B" w:rsidRDefault="00C2215B" w:rsidP="003777AE">
      <w:pPr>
        <w:numPr>
          <w:ilvl w:val="1"/>
          <w:numId w:val="94"/>
        </w:numPr>
        <w:ind w:left="284" w:hanging="284"/>
      </w:pPr>
      <w:r w:rsidRPr="00C2215B">
        <w:t>Participants provide ‘best-in-class’ resources;</w:t>
      </w:r>
    </w:p>
    <w:p w14:paraId="6BA6DAA3" w14:textId="315EE63E" w:rsidR="00C2215B" w:rsidRPr="00C2215B" w:rsidRDefault="00C2215B" w:rsidP="003777AE">
      <w:pPr>
        <w:numPr>
          <w:ilvl w:val="1"/>
          <w:numId w:val="94"/>
        </w:numPr>
        <w:ind w:left="284" w:hanging="284"/>
      </w:pPr>
      <w:r w:rsidRPr="00C2215B">
        <w:t>Participants act consistently according to espoused values;</w:t>
      </w:r>
    </w:p>
    <w:p w14:paraId="5E165D3A" w14:textId="04558E2D" w:rsidR="00C2215B" w:rsidRPr="00C2215B" w:rsidRDefault="00C2215B" w:rsidP="003777AE">
      <w:pPr>
        <w:numPr>
          <w:ilvl w:val="1"/>
          <w:numId w:val="94"/>
        </w:numPr>
        <w:ind w:left="284" w:hanging="284"/>
      </w:pPr>
      <w:r w:rsidRPr="00C2215B">
        <w:t>Participants are committed to developing a culture that promotes and drives collaboration, innovation and outstanding performance;</w:t>
      </w:r>
    </w:p>
    <w:p w14:paraId="6B7D0EE1" w14:textId="13677C8F" w:rsidR="00C2215B" w:rsidRPr="00C2215B" w:rsidRDefault="00C2215B" w:rsidP="003777AE">
      <w:pPr>
        <w:numPr>
          <w:ilvl w:val="1"/>
          <w:numId w:val="94"/>
        </w:numPr>
        <w:ind w:left="284" w:hanging="284"/>
      </w:pPr>
      <w:r w:rsidRPr="00C2215B">
        <w:t>the Participants empowering the ALT and the AMT to make decisions and take actions under this Agreement;</w:t>
      </w:r>
    </w:p>
    <w:p w14:paraId="14F06744" w14:textId="0EEE313F" w:rsidR="00C2215B" w:rsidRPr="00C2215B" w:rsidRDefault="00C2215B" w:rsidP="003777AE">
      <w:pPr>
        <w:numPr>
          <w:ilvl w:val="1"/>
          <w:numId w:val="94"/>
        </w:numPr>
        <w:ind w:left="284" w:hanging="284"/>
      </w:pPr>
      <w:r w:rsidRPr="00C2215B">
        <w:t>all transactions are fully open book;</w:t>
      </w:r>
    </w:p>
    <w:p w14:paraId="1FD174D2" w14:textId="7A0D0C5C" w:rsidR="00C2215B" w:rsidRPr="00C2215B" w:rsidRDefault="00C2215B" w:rsidP="003777AE">
      <w:pPr>
        <w:numPr>
          <w:ilvl w:val="1"/>
          <w:numId w:val="94"/>
        </w:numPr>
        <w:ind w:left="284" w:hanging="284"/>
      </w:pPr>
      <w:r w:rsidRPr="00C2215B">
        <w:t>Participants are committed to developing a ‘communication culture’ and being transparent in all of their dealings with each other;</w:t>
      </w:r>
    </w:p>
    <w:p w14:paraId="37E887BD" w14:textId="0D40630E" w:rsidR="00C2215B" w:rsidRPr="00C2215B" w:rsidRDefault="00C2215B" w:rsidP="003777AE">
      <w:pPr>
        <w:numPr>
          <w:ilvl w:val="1"/>
          <w:numId w:val="94"/>
        </w:numPr>
        <w:ind w:left="284" w:hanging="284"/>
      </w:pPr>
      <w:r w:rsidRPr="00C2215B">
        <w:t>Participants share all information and do not hold back ideas;</w:t>
      </w:r>
    </w:p>
    <w:p w14:paraId="6EAC38EC" w14:textId="77777777" w:rsidR="00C2215B" w:rsidRPr="00C2215B" w:rsidRDefault="00C2215B" w:rsidP="003777AE">
      <w:pPr>
        <w:numPr>
          <w:ilvl w:val="1"/>
          <w:numId w:val="94"/>
        </w:numPr>
        <w:ind w:left="284" w:hanging="284"/>
      </w:pPr>
      <w:r w:rsidRPr="00C2215B">
        <w:lastRenderedPageBreak/>
        <w:t>communication between all Participants is open, straight and honest so as to enable informed decision making;</w:t>
      </w:r>
    </w:p>
    <w:p w14:paraId="61788419" w14:textId="017702EB" w:rsidR="00C2215B" w:rsidRPr="00C2215B" w:rsidRDefault="00C2215B" w:rsidP="004B37B1">
      <w:pPr>
        <w:pStyle w:val="Heading3"/>
        <w:ind w:left="284" w:hanging="284"/>
      </w:pPr>
      <w:bookmarkStart w:id="543" w:name="_Toc204700248"/>
      <w:r w:rsidRPr="00A915FA">
        <w:t>2. Alliance Charter</w:t>
      </w:r>
      <w:bookmarkEnd w:id="543"/>
    </w:p>
    <w:p w14:paraId="66678E0C" w14:textId="3E5F4EF8" w:rsidR="00C2215B" w:rsidRPr="00C2215B" w:rsidRDefault="00C2215B" w:rsidP="003777AE">
      <w:pPr>
        <w:numPr>
          <w:ilvl w:val="0"/>
          <w:numId w:val="184"/>
        </w:numPr>
        <w:ind w:left="284" w:hanging="284"/>
      </w:pPr>
      <w:r w:rsidRPr="00C2215B">
        <w:t>each Participant is committed to ensuring that each other Participant understands any documentation prepared in respect of the Project and any information, analysis or methodology contained in that documentation;</w:t>
      </w:r>
    </w:p>
    <w:p w14:paraId="6CA77A3C" w14:textId="0D3F6F34" w:rsidR="00C2215B" w:rsidRPr="00C2215B" w:rsidRDefault="00C2215B" w:rsidP="003777AE">
      <w:pPr>
        <w:numPr>
          <w:ilvl w:val="0"/>
          <w:numId w:val="184"/>
        </w:numPr>
        <w:ind w:left="284" w:hanging="284"/>
      </w:pPr>
      <w:r w:rsidRPr="00C2215B">
        <w:t>ethical and responsible behaviour at all times;</w:t>
      </w:r>
    </w:p>
    <w:p w14:paraId="2F210F41" w14:textId="205E5741" w:rsidR="00C2215B" w:rsidRPr="00C2215B" w:rsidRDefault="00C2215B" w:rsidP="003777AE">
      <w:pPr>
        <w:numPr>
          <w:ilvl w:val="0"/>
          <w:numId w:val="184"/>
        </w:numPr>
        <w:ind w:left="284" w:hanging="284"/>
      </w:pPr>
      <w:r w:rsidRPr="00C2215B">
        <w:t>learnings of the Participants are identified and shared and capability is developed; and</w:t>
      </w:r>
    </w:p>
    <w:p w14:paraId="6291C62E" w14:textId="0DB3A321" w:rsidR="00C2215B" w:rsidRPr="00C2215B" w:rsidRDefault="00C2215B" w:rsidP="003777AE">
      <w:pPr>
        <w:numPr>
          <w:ilvl w:val="0"/>
          <w:numId w:val="184"/>
        </w:numPr>
        <w:ind w:left="284" w:hanging="284"/>
      </w:pPr>
      <w:r w:rsidRPr="00C2215B">
        <w:t>important decisions are made, and processes and systems are adopted, on a Best For Project basis,</w:t>
      </w:r>
      <w:r w:rsidRPr="00A915FA">
        <w:t xml:space="preserve"> </w:t>
      </w:r>
      <w:r w:rsidRPr="00C2215B">
        <w:t>or as otherwise agreed by the ALT from time to time.</w:t>
      </w:r>
    </w:p>
    <w:p w14:paraId="48D9DF65" w14:textId="77777777" w:rsidR="00C2215B" w:rsidRPr="00C2215B" w:rsidRDefault="00C2215B" w:rsidP="004B37B1">
      <w:pPr>
        <w:ind w:left="284" w:hanging="284"/>
      </w:pPr>
    </w:p>
    <w:p w14:paraId="695C1362" w14:textId="796D8420" w:rsidR="00C2215B" w:rsidRPr="00A915FA" w:rsidRDefault="00C2215B" w:rsidP="004B37B1">
      <w:pPr>
        <w:pStyle w:val="Heading3"/>
        <w:ind w:left="284" w:hanging="284"/>
      </w:pPr>
      <w:bookmarkStart w:id="544" w:name="_Toc204700249"/>
      <w:r w:rsidRPr="00A915FA">
        <w:t>3. Alliance Purpose</w:t>
      </w:r>
      <w:bookmarkEnd w:id="544"/>
    </w:p>
    <w:p w14:paraId="701333AE" w14:textId="4CB25635" w:rsidR="00C2215B" w:rsidRPr="00C2215B" w:rsidRDefault="00C2215B" w:rsidP="004B37B1">
      <w:pPr>
        <w:ind w:left="284" w:hanging="284"/>
      </w:pPr>
      <w:r w:rsidRPr="00C2215B">
        <w:t>The primary purpose of the Project is to [</w:t>
      </w:r>
      <w:r w:rsidR="00A915FA" w:rsidRPr="00A915FA">
        <w:rPr>
          <w:b/>
          <w:bCs/>
          <w:iCs/>
        </w:rPr>
        <w:t xml:space="preserve">## </w:t>
      </w:r>
      <w:r w:rsidRPr="00C2215B">
        <w:rPr>
          <w:b/>
          <w:i/>
        </w:rPr>
        <w:t>insert from the Project Owner’s VFM Statement</w:t>
      </w:r>
      <w:r w:rsidRPr="00C2215B">
        <w:t>].</w:t>
      </w:r>
    </w:p>
    <w:p w14:paraId="1F7D87FE" w14:textId="77777777" w:rsidR="00C2215B" w:rsidRPr="00C2215B" w:rsidRDefault="00C2215B" w:rsidP="004B37B1">
      <w:pPr>
        <w:ind w:left="284" w:hanging="284"/>
      </w:pPr>
    </w:p>
    <w:p w14:paraId="2DD6CF5A" w14:textId="130E50B7" w:rsidR="00C2215B" w:rsidRPr="00A915FA" w:rsidRDefault="00C2215B" w:rsidP="004B37B1">
      <w:pPr>
        <w:pStyle w:val="Heading3"/>
        <w:ind w:left="284" w:hanging="284"/>
      </w:pPr>
      <w:bookmarkStart w:id="545" w:name="_Toc204700250"/>
      <w:r w:rsidRPr="00A915FA">
        <w:t>4. Alliance Objectives</w:t>
      </w:r>
      <w:bookmarkEnd w:id="545"/>
    </w:p>
    <w:p w14:paraId="5D93F0BF" w14:textId="140166DC" w:rsidR="00C2215B" w:rsidRPr="00A915FA" w:rsidRDefault="00C2215B" w:rsidP="004B37B1">
      <w:pPr>
        <w:ind w:left="284" w:hanging="284"/>
      </w:pPr>
      <w:r w:rsidRPr="00C2215B">
        <w:t>The Alliance Objectives are: [</w:t>
      </w:r>
      <w:r w:rsidR="00A915FA" w:rsidRPr="00A915FA">
        <w:rPr>
          <w:b/>
          <w:bCs/>
          <w:iCs/>
        </w:rPr>
        <w:t xml:space="preserve">## </w:t>
      </w:r>
      <w:r w:rsidRPr="00C2215B">
        <w:rPr>
          <w:b/>
          <w:i/>
        </w:rPr>
        <w:t>insert from the Project Owner’s VFM Statement</w:t>
      </w:r>
      <w:r w:rsidRPr="00C2215B">
        <w:t>].</w:t>
      </w:r>
    </w:p>
    <w:p w14:paraId="7751F215" w14:textId="77777777" w:rsidR="00C2215B" w:rsidRPr="00C2215B" w:rsidRDefault="00C2215B" w:rsidP="004B37B1">
      <w:pPr>
        <w:ind w:left="284" w:hanging="284"/>
      </w:pPr>
    </w:p>
    <w:p w14:paraId="2C9A237F" w14:textId="77777777" w:rsidR="00C2215B" w:rsidRPr="00A915FA" w:rsidRDefault="00C2215B" w:rsidP="004B37B1">
      <w:pPr>
        <w:pStyle w:val="Heading2"/>
        <w:ind w:left="284" w:hanging="284"/>
      </w:pPr>
      <w:bookmarkStart w:id="546" w:name="Schedule_3_-_Responsibilities_Matrix"/>
      <w:bookmarkStart w:id="547" w:name="_Toc204700251"/>
      <w:bookmarkEnd w:id="546"/>
      <w:r w:rsidRPr="00A915FA">
        <w:t>Schedule 3 - Responsibilities</w:t>
      </w:r>
      <w:r w:rsidRPr="00A915FA">
        <w:rPr>
          <w:spacing w:val="-5"/>
        </w:rPr>
        <w:t xml:space="preserve"> </w:t>
      </w:r>
      <w:r w:rsidRPr="00A915FA">
        <w:rPr>
          <w:spacing w:val="-2"/>
        </w:rPr>
        <w:t>Matrix</w:t>
      </w:r>
      <w:bookmarkEnd w:id="547"/>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0" w:type="dxa"/>
          <w:right w:w="0" w:type="dxa"/>
        </w:tblCellMar>
        <w:tblLook w:val="01E0" w:firstRow="1" w:lastRow="1" w:firstColumn="1" w:lastColumn="1" w:noHBand="0" w:noVBand="0"/>
      </w:tblPr>
      <w:tblGrid>
        <w:gridCol w:w="466"/>
        <w:gridCol w:w="2604"/>
        <w:gridCol w:w="1535"/>
        <w:gridCol w:w="1535"/>
        <w:gridCol w:w="1536"/>
        <w:gridCol w:w="1340"/>
      </w:tblGrid>
      <w:tr w:rsidR="00C2215B" w:rsidRPr="00C2215B" w14:paraId="445DC653" w14:textId="77777777" w:rsidTr="00C2215B">
        <w:trPr>
          <w:trHeight w:val="616"/>
        </w:trPr>
        <w:tc>
          <w:tcPr>
            <w:tcW w:w="1703" w:type="pct"/>
            <w:gridSpan w:val="2"/>
            <w:tcBorders>
              <w:bottom w:val="nil"/>
            </w:tcBorders>
            <w:shd w:val="clear" w:color="auto" w:fill="CCCCCC"/>
          </w:tcPr>
          <w:p w14:paraId="0A0C0DEC" w14:textId="77777777" w:rsidR="00C2215B" w:rsidRPr="00C2215B" w:rsidRDefault="00C2215B" w:rsidP="004B37B1">
            <w:pPr>
              <w:ind w:left="284" w:hanging="284"/>
            </w:pPr>
          </w:p>
          <w:p w14:paraId="0B7EC139" w14:textId="77777777" w:rsidR="00C2215B" w:rsidRPr="00C2215B" w:rsidRDefault="00C2215B" w:rsidP="004B37B1">
            <w:pPr>
              <w:ind w:left="284" w:hanging="284"/>
              <w:rPr>
                <w:b/>
              </w:rPr>
            </w:pPr>
            <w:r w:rsidRPr="00C2215B">
              <w:rPr>
                <w:b/>
              </w:rPr>
              <w:t>Description of role or responsibility</w:t>
            </w:r>
          </w:p>
        </w:tc>
        <w:tc>
          <w:tcPr>
            <w:tcW w:w="3297" w:type="pct"/>
            <w:gridSpan w:val="4"/>
            <w:tcBorders>
              <w:bottom w:val="single" w:sz="48" w:space="0" w:color="CCCCCC"/>
            </w:tcBorders>
            <w:shd w:val="clear" w:color="auto" w:fill="CCCCCC"/>
          </w:tcPr>
          <w:p w14:paraId="18C75AD0" w14:textId="77777777" w:rsidR="00C2215B" w:rsidRPr="00C2215B" w:rsidRDefault="00C2215B" w:rsidP="004B37B1">
            <w:pPr>
              <w:ind w:left="284" w:hanging="284"/>
            </w:pPr>
          </w:p>
          <w:p w14:paraId="32F38C65" w14:textId="77777777" w:rsidR="00C2215B" w:rsidRPr="00C2215B" w:rsidRDefault="00C2215B" w:rsidP="004B37B1">
            <w:pPr>
              <w:ind w:left="284" w:hanging="284"/>
              <w:rPr>
                <w:b/>
              </w:rPr>
            </w:pPr>
            <w:r w:rsidRPr="00C2215B">
              <w:rPr>
                <w:b/>
              </w:rPr>
              <w:t>Responsibility</w:t>
            </w:r>
          </w:p>
        </w:tc>
      </w:tr>
      <w:tr w:rsidR="00C2215B" w:rsidRPr="00C2215B" w14:paraId="154D8D7F" w14:textId="77777777" w:rsidTr="00C2215B">
        <w:trPr>
          <w:trHeight w:val="720"/>
        </w:trPr>
        <w:tc>
          <w:tcPr>
            <w:tcW w:w="1703" w:type="pct"/>
            <w:gridSpan w:val="2"/>
            <w:tcBorders>
              <w:top w:val="nil"/>
            </w:tcBorders>
            <w:shd w:val="clear" w:color="auto" w:fill="CCCCCC"/>
          </w:tcPr>
          <w:p w14:paraId="5C8E2A81" w14:textId="77777777" w:rsidR="00C2215B" w:rsidRPr="00C2215B" w:rsidRDefault="00C2215B" w:rsidP="004B37B1">
            <w:pPr>
              <w:ind w:left="284" w:hanging="284"/>
            </w:pPr>
          </w:p>
        </w:tc>
        <w:tc>
          <w:tcPr>
            <w:tcW w:w="851" w:type="pct"/>
            <w:tcBorders>
              <w:top w:val="single" w:sz="48" w:space="0" w:color="CCCCCC"/>
            </w:tcBorders>
            <w:shd w:val="clear" w:color="auto" w:fill="E6E6E6"/>
          </w:tcPr>
          <w:p w14:paraId="55017439" w14:textId="77777777" w:rsidR="00C2215B" w:rsidRPr="00C2215B" w:rsidRDefault="00C2215B" w:rsidP="004B37B1">
            <w:pPr>
              <w:ind w:left="284" w:hanging="284"/>
            </w:pPr>
          </w:p>
          <w:p w14:paraId="33D494FC" w14:textId="77777777" w:rsidR="00C2215B" w:rsidRPr="00C2215B" w:rsidRDefault="00C2215B" w:rsidP="004B37B1">
            <w:pPr>
              <w:ind w:left="284" w:hanging="284"/>
              <w:rPr>
                <w:b/>
              </w:rPr>
            </w:pPr>
            <w:r w:rsidRPr="00C2215B">
              <w:rPr>
                <w:b/>
              </w:rPr>
              <w:t>ALT</w:t>
            </w:r>
          </w:p>
        </w:tc>
        <w:tc>
          <w:tcPr>
            <w:tcW w:w="851" w:type="pct"/>
            <w:tcBorders>
              <w:top w:val="single" w:sz="48" w:space="0" w:color="CCCCCC"/>
            </w:tcBorders>
            <w:shd w:val="clear" w:color="auto" w:fill="E6E6E6"/>
          </w:tcPr>
          <w:p w14:paraId="7D645F0F" w14:textId="77777777" w:rsidR="00C2215B" w:rsidRPr="00C2215B" w:rsidRDefault="00C2215B" w:rsidP="004B37B1">
            <w:pPr>
              <w:ind w:left="284" w:hanging="284"/>
            </w:pPr>
          </w:p>
          <w:p w14:paraId="0E9FC8A6" w14:textId="77777777" w:rsidR="00C2215B" w:rsidRPr="00C2215B" w:rsidRDefault="00C2215B" w:rsidP="004B37B1">
            <w:pPr>
              <w:ind w:left="284" w:hanging="284"/>
              <w:rPr>
                <w:b/>
              </w:rPr>
            </w:pPr>
            <w:r w:rsidRPr="00C2215B">
              <w:rPr>
                <w:b/>
              </w:rPr>
              <w:t>Alliance Manager</w:t>
            </w:r>
          </w:p>
        </w:tc>
        <w:tc>
          <w:tcPr>
            <w:tcW w:w="852" w:type="pct"/>
            <w:tcBorders>
              <w:top w:val="single" w:sz="48" w:space="0" w:color="CCCCCC"/>
            </w:tcBorders>
            <w:shd w:val="clear" w:color="auto" w:fill="E6E6E6"/>
          </w:tcPr>
          <w:p w14:paraId="22E14812" w14:textId="77777777" w:rsidR="00C2215B" w:rsidRPr="00C2215B" w:rsidRDefault="00C2215B" w:rsidP="004B37B1">
            <w:pPr>
              <w:ind w:left="284" w:hanging="284"/>
            </w:pPr>
          </w:p>
          <w:p w14:paraId="3796A41F" w14:textId="77777777" w:rsidR="00C2215B" w:rsidRPr="00C2215B" w:rsidRDefault="00C2215B" w:rsidP="004B37B1">
            <w:pPr>
              <w:ind w:left="284" w:hanging="284"/>
              <w:rPr>
                <w:b/>
              </w:rPr>
            </w:pPr>
            <w:r w:rsidRPr="00C2215B">
              <w:rPr>
                <w:b/>
              </w:rPr>
              <w:t>AMT</w:t>
            </w:r>
          </w:p>
        </w:tc>
        <w:tc>
          <w:tcPr>
            <w:tcW w:w="741" w:type="pct"/>
            <w:tcBorders>
              <w:top w:val="single" w:sz="48" w:space="0" w:color="CCCCCC"/>
            </w:tcBorders>
            <w:shd w:val="clear" w:color="auto" w:fill="E6E6E6"/>
          </w:tcPr>
          <w:p w14:paraId="2922FAFA" w14:textId="77777777" w:rsidR="00C2215B" w:rsidRPr="00C2215B" w:rsidRDefault="00C2215B" w:rsidP="004B37B1">
            <w:pPr>
              <w:ind w:left="284" w:hanging="284"/>
            </w:pPr>
          </w:p>
          <w:p w14:paraId="3E0307C3" w14:textId="77777777" w:rsidR="00C2215B" w:rsidRPr="00C2215B" w:rsidRDefault="00C2215B" w:rsidP="004B37B1">
            <w:pPr>
              <w:ind w:left="284" w:hanging="284"/>
              <w:rPr>
                <w:b/>
              </w:rPr>
            </w:pPr>
            <w:r w:rsidRPr="00C2215B">
              <w:rPr>
                <w:b/>
              </w:rPr>
              <w:t>APT</w:t>
            </w:r>
          </w:p>
        </w:tc>
      </w:tr>
      <w:tr w:rsidR="00C2215B" w:rsidRPr="00C2215B" w14:paraId="3B6AE424" w14:textId="77777777" w:rsidTr="00C2215B">
        <w:trPr>
          <w:trHeight w:val="724"/>
        </w:trPr>
        <w:tc>
          <w:tcPr>
            <w:tcW w:w="259" w:type="pct"/>
          </w:tcPr>
          <w:p w14:paraId="5B3A09D1" w14:textId="77777777" w:rsidR="00C2215B" w:rsidRPr="00C2215B" w:rsidRDefault="00C2215B" w:rsidP="004B37B1">
            <w:pPr>
              <w:ind w:left="284" w:hanging="284"/>
            </w:pPr>
          </w:p>
          <w:p w14:paraId="5C97781B" w14:textId="77777777" w:rsidR="00C2215B" w:rsidRPr="00C2215B" w:rsidRDefault="00C2215B" w:rsidP="004B37B1">
            <w:pPr>
              <w:ind w:left="284" w:hanging="284"/>
            </w:pPr>
            <w:r w:rsidRPr="00C2215B">
              <w:t>1</w:t>
            </w:r>
          </w:p>
        </w:tc>
        <w:tc>
          <w:tcPr>
            <w:tcW w:w="1444" w:type="pct"/>
          </w:tcPr>
          <w:p w14:paraId="39E79434" w14:textId="77777777" w:rsidR="00C2215B" w:rsidRPr="00C2215B" w:rsidRDefault="00C2215B" w:rsidP="004B37B1">
            <w:pPr>
              <w:ind w:left="284" w:hanging="284"/>
            </w:pPr>
          </w:p>
          <w:p w14:paraId="042D540E" w14:textId="18E6D674" w:rsidR="00C2215B" w:rsidRPr="00C2215B" w:rsidRDefault="00C2215B" w:rsidP="004B37B1">
            <w:pPr>
              <w:ind w:left="284" w:hanging="284"/>
            </w:pPr>
            <w:r w:rsidRPr="00C2215B">
              <w:t>[</w:t>
            </w:r>
            <w:r w:rsidR="00A915FA" w:rsidRPr="00A915FA">
              <w:rPr>
                <w:b/>
                <w:bCs/>
                <w:iCs/>
              </w:rPr>
              <w:t xml:space="preserve">## </w:t>
            </w:r>
            <w:r w:rsidRPr="00C2215B">
              <w:rPr>
                <w:b/>
                <w:i/>
              </w:rPr>
              <w:t>insert role/responsibility</w:t>
            </w:r>
            <w:r w:rsidRPr="00C2215B">
              <w:t>]</w:t>
            </w:r>
          </w:p>
        </w:tc>
        <w:tc>
          <w:tcPr>
            <w:tcW w:w="851" w:type="pct"/>
          </w:tcPr>
          <w:p w14:paraId="59FE434C" w14:textId="77777777" w:rsidR="00C2215B" w:rsidRPr="00C2215B" w:rsidRDefault="00C2215B" w:rsidP="004B37B1">
            <w:pPr>
              <w:ind w:left="284" w:hanging="284"/>
            </w:pPr>
          </w:p>
          <w:p w14:paraId="0A68ACE1" w14:textId="77777777" w:rsidR="00C2215B" w:rsidRPr="00C2215B" w:rsidRDefault="00C2215B" w:rsidP="004B37B1">
            <w:pPr>
              <w:ind w:left="284" w:hanging="284"/>
            </w:pPr>
            <w:r w:rsidRPr="00C2215B">
              <w:t>[</w:t>
            </w:r>
            <w:r w:rsidRPr="00C2215B">
              <w:rPr>
                <w:b/>
                <w:i/>
              </w:rPr>
              <w:t>X</w:t>
            </w:r>
            <w:r w:rsidRPr="00C2215B">
              <w:t>]</w:t>
            </w:r>
          </w:p>
        </w:tc>
        <w:tc>
          <w:tcPr>
            <w:tcW w:w="851" w:type="pct"/>
          </w:tcPr>
          <w:p w14:paraId="6CBCE749" w14:textId="77777777" w:rsidR="00C2215B" w:rsidRPr="00C2215B" w:rsidRDefault="00C2215B" w:rsidP="004B37B1">
            <w:pPr>
              <w:ind w:left="284" w:hanging="284"/>
            </w:pPr>
          </w:p>
          <w:p w14:paraId="2601DA86" w14:textId="77777777" w:rsidR="00C2215B" w:rsidRPr="00C2215B" w:rsidRDefault="00C2215B" w:rsidP="004B37B1">
            <w:pPr>
              <w:ind w:left="284" w:hanging="284"/>
            </w:pPr>
            <w:r w:rsidRPr="00C2215B">
              <w:t>[</w:t>
            </w:r>
            <w:r w:rsidRPr="00C2215B">
              <w:rPr>
                <w:b/>
                <w:i/>
              </w:rPr>
              <w:t>X</w:t>
            </w:r>
            <w:r w:rsidRPr="00C2215B">
              <w:t>]</w:t>
            </w:r>
          </w:p>
        </w:tc>
        <w:tc>
          <w:tcPr>
            <w:tcW w:w="852" w:type="pct"/>
          </w:tcPr>
          <w:p w14:paraId="30291C06" w14:textId="77777777" w:rsidR="00C2215B" w:rsidRPr="00C2215B" w:rsidRDefault="00C2215B" w:rsidP="004B37B1">
            <w:pPr>
              <w:ind w:left="284" w:hanging="284"/>
            </w:pPr>
          </w:p>
          <w:p w14:paraId="3424E7C0" w14:textId="77777777" w:rsidR="00C2215B" w:rsidRPr="00C2215B" w:rsidRDefault="00C2215B" w:rsidP="004B37B1">
            <w:pPr>
              <w:ind w:left="284" w:hanging="284"/>
            </w:pPr>
            <w:r w:rsidRPr="00C2215B">
              <w:t>[</w:t>
            </w:r>
            <w:r w:rsidRPr="00C2215B">
              <w:rPr>
                <w:b/>
                <w:i/>
              </w:rPr>
              <w:t>X</w:t>
            </w:r>
            <w:r w:rsidRPr="00C2215B">
              <w:t>]</w:t>
            </w:r>
          </w:p>
        </w:tc>
        <w:tc>
          <w:tcPr>
            <w:tcW w:w="741" w:type="pct"/>
          </w:tcPr>
          <w:p w14:paraId="06DB74DD" w14:textId="77777777" w:rsidR="00C2215B" w:rsidRPr="00C2215B" w:rsidRDefault="00C2215B" w:rsidP="004B37B1">
            <w:pPr>
              <w:ind w:left="284" w:hanging="284"/>
            </w:pPr>
          </w:p>
          <w:p w14:paraId="2C1EFA09" w14:textId="77777777" w:rsidR="00C2215B" w:rsidRPr="00C2215B" w:rsidRDefault="00C2215B" w:rsidP="004B37B1">
            <w:pPr>
              <w:ind w:left="284" w:hanging="284"/>
            </w:pPr>
            <w:r w:rsidRPr="00C2215B">
              <w:t>[</w:t>
            </w:r>
            <w:r w:rsidRPr="00C2215B">
              <w:rPr>
                <w:b/>
                <w:i/>
              </w:rPr>
              <w:t>X</w:t>
            </w:r>
            <w:r w:rsidRPr="00C2215B">
              <w:t>]</w:t>
            </w:r>
          </w:p>
        </w:tc>
      </w:tr>
    </w:tbl>
    <w:p w14:paraId="66E91466" w14:textId="77777777" w:rsidR="00C2215B" w:rsidRPr="00C2215B" w:rsidRDefault="00C2215B" w:rsidP="004B37B1">
      <w:pPr>
        <w:ind w:left="284" w:hanging="284"/>
      </w:pPr>
    </w:p>
    <w:p w14:paraId="759B2CCB" w14:textId="11AAED5F" w:rsidR="00C2215B" w:rsidRPr="00A915FA" w:rsidRDefault="00C2215B" w:rsidP="004B37B1">
      <w:pPr>
        <w:pStyle w:val="Heading2"/>
        <w:ind w:left="284" w:hanging="284"/>
      </w:pPr>
      <w:bookmarkStart w:id="548" w:name="_Toc204700252"/>
      <w:r w:rsidRPr="00A915FA">
        <w:t>Schedule 4 - Project Owner’s VFM Statement</w:t>
      </w:r>
      <w:bookmarkEnd w:id="548"/>
    </w:p>
    <w:p w14:paraId="5D126254" w14:textId="12B9400D" w:rsidR="00C2215B" w:rsidRPr="00C2215B" w:rsidRDefault="00C2215B" w:rsidP="004B37B1">
      <w:pPr>
        <w:ind w:left="284" w:hanging="284"/>
        <w:rPr>
          <w:bCs/>
          <w:iCs/>
        </w:rPr>
      </w:pPr>
      <w:bookmarkStart w:id="549" w:name="Schedule_4_-_Project_Owner’s_VFM_Stateme"/>
      <w:bookmarkStart w:id="550" w:name="_bookmark187"/>
      <w:bookmarkEnd w:id="549"/>
      <w:bookmarkEnd w:id="550"/>
      <w:r w:rsidRPr="00C2215B">
        <w:rPr>
          <w:bCs/>
          <w:iCs/>
        </w:rPr>
        <w:t>[</w:t>
      </w:r>
      <w:r w:rsidR="00A915FA" w:rsidRPr="00A915FA">
        <w:rPr>
          <w:b/>
          <w:bCs/>
          <w:iCs/>
        </w:rPr>
        <w:t xml:space="preserve">## </w:t>
      </w:r>
      <w:r w:rsidRPr="00C2215B">
        <w:rPr>
          <w:b/>
          <w:bCs/>
          <w:i/>
          <w:iCs/>
        </w:rPr>
        <w:t>to be inserted</w:t>
      </w:r>
      <w:r w:rsidRPr="00C2215B">
        <w:rPr>
          <w:bCs/>
          <w:iCs/>
        </w:rPr>
        <w:t>]</w:t>
      </w:r>
    </w:p>
    <w:p w14:paraId="255310A7" w14:textId="77777777" w:rsidR="00C2215B" w:rsidRPr="00C2215B" w:rsidRDefault="00C2215B" w:rsidP="004B37B1">
      <w:pPr>
        <w:ind w:left="284" w:hanging="284"/>
      </w:pPr>
    </w:p>
    <w:p w14:paraId="7EB28BDD" w14:textId="77777777" w:rsidR="00C2215B" w:rsidRPr="00C2215B" w:rsidRDefault="00C2215B" w:rsidP="004B37B1">
      <w:pPr>
        <w:ind w:left="284" w:hanging="284"/>
      </w:pPr>
    </w:p>
    <w:p w14:paraId="2492524C" w14:textId="77777777" w:rsidR="00C2215B" w:rsidRPr="00A915FA" w:rsidRDefault="00C2215B" w:rsidP="004B37B1">
      <w:pPr>
        <w:pStyle w:val="Heading2"/>
        <w:ind w:left="284" w:hanging="284"/>
      </w:pPr>
      <w:bookmarkStart w:id="551" w:name="_Toc204700253"/>
      <w:r w:rsidRPr="00A915FA">
        <w:lastRenderedPageBreak/>
        <w:t>Schedule 5 - Reimbursable Costs</w:t>
      </w:r>
      <w:bookmarkEnd w:id="551"/>
    </w:p>
    <w:p w14:paraId="22AC9C24" w14:textId="114BD0B4" w:rsidR="00C2215B" w:rsidRPr="00C2215B" w:rsidRDefault="00C2215B" w:rsidP="004B37B1">
      <w:pPr>
        <w:ind w:left="284" w:hanging="284"/>
      </w:pPr>
      <w:r w:rsidRPr="00C2215B">
        <w:t>Subject to specific exclusions contained in this Agreement for the Works, all costs which are reasonably and actually incurred by the Participants in connection with the Works (excluding any corporate overhead component not specific to the Works and any profit or mark up of any kind) will be reimbursable costs under this Agreement (</w:t>
      </w:r>
      <w:r w:rsidRPr="00C2215B">
        <w:rPr>
          <w:b/>
        </w:rPr>
        <w:t>Reimbursable Costs</w:t>
      </w:r>
      <w:r w:rsidRPr="00C2215B">
        <w:t>).</w:t>
      </w:r>
    </w:p>
    <w:p w14:paraId="52EED87C" w14:textId="77777777" w:rsidR="00C2215B" w:rsidRPr="00C2215B" w:rsidRDefault="00C2215B" w:rsidP="004B37B1">
      <w:pPr>
        <w:ind w:left="284" w:hanging="284"/>
      </w:pPr>
      <w:r w:rsidRPr="00C2215B">
        <w:t>It is a fundamental underlying principle of this Agreement that, except for the Corporate Overhead and Profit, no Participant will derive any mark up, overhead, profit or unreasonable advantage from the utilisation of their resources for the Works.</w:t>
      </w:r>
    </w:p>
    <w:p w14:paraId="7237B0C7" w14:textId="29D8B9D0" w:rsidR="00C2215B" w:rsidRPr="00C2215B" w:rsidRDefault="00C2215B" w:rsidP="004B37B1">
      <w:pPr>
        <w:ind w:left="284" w:hanging="284"/>
      </w:pPr>
      <w:r w:rsidRPr="00C2215B">
        <w:t>Reimbursable Costs include the following costs which are reasonably and actually incurred:</w:t>
      </w:r>
    </w:p>
    <w:p w14:paraId="5977CC99" w14:textId="21061114" w:rsidR="00C2215B" w:rsidRPr="00C2215B" w:rsidRDefault="00C2215B" w:rsidP="004B37B1">
      <w:pPr>
        <w:pStyle w:val="Heading3"/>
        <w:ind w:left="284" w:hanging="284"/>
      </w:pPr>
      <w:bookmarkStart w:id="552" w:name="_Toc204700254"/>
      <w:r w:rsidRPr="00A915FA">
        <w:t>1. Labour, staff and supervision</w:t>
      </w:r>
      <w:bookmarkEnd w:id="552"/>
    </w:p>
    <w:p w14:paraId="2E651479" w14:textId="00C9F254" w:rsidR="00C2215B" w:rsidRPr="00C2215B" w:rsidRDefault="00C2215B" w:rsidP="004B37B1">
      <w:pPr>
        <w:ind w:left="284" w:hanging="284"/>
      </w:pPr>
      <w:r w:rsidRPr="00C2215B">
        <w:t>Labour costs will mean the actual cost of labour employed by a Participant and assigned to the AMT and APT for the performance of the Works as determined in accordance with the following:</w:t>
      </w:r>
    </w:p>
    <w:p w14:paraId="053FE445" w14:textId="5552783B" w:rsidR="00C2215B" w:rsidRPr="00C2215B" w:rsidRDefault="00C2215B" w:rsidP="003777AE">
      <w:pPr>
        <w:numPr>
          <w:ilvl w:val="1"/>
          <w:numId w:val="93"/>
        </w:numPr>
        <w:ind w:left="284" w:hanging="284"/>
        <w:rPr>
          <w:b/>
          <w:bCs/>
        </w:rPr>
      </w:pPr>
      <w:r w:rsidRPr="00C2215B">
        <w:rPr>
          <w:b/>
          <w:bCs/>
        </w:rPr>
        <w:t>Non-Owner Participant 1</w:t>
      </w:r>
    </w:p>
    <w:tbl>
      <w:tblPr>
        <w:tblW w:w="8225" w:type="dxa"/>
        <w:tblInd w:w="9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68"/>
        <w:gridCol w:w="2341"/>
        <w:gridCol w:w="5116"/>
      </w:tblGrid>
      <w:tr w:rsidR="00C2215B" w:rsidRPr="00C2215B" w14:paraId="336559D1" w14:textId="77777777" w:rsidTr="00C2215B">
        <w:trPr>
          <w:trHeight w:val="726"/>
        </w:trPr>
        <w:tc>
          <w:tcPr>
            <w:tcW w:w="768" w:type="dxa"/>
            <w:shd w:val="clear" w:color="auto" w:fill="E6E6E6"/>
          </w:tcPr>
          <w:p w14:paraId="7F24F0F9" w14:textId="77777777" w:rsidR="00C2215B" w:rsidRPr="00C2215B" w:rsidRDefault="00C2215B" w:rsidP="004B37B1">
            <w:pPr>
              <w:ind w:left="284" w:hanging="284"/>
              <w:rPr>
                <w:b/>
              </w:rPr>
            </w:pPr>
          </w:p>
          <w:p w14:paraId="473D6C5B" w14:textId="77777777" w:rsidR="00C2215B" w:rsidRPr="00C2215B" w:rsidRDefault="00C2215B" w:rsidP="004B37B1">
            <w:pPr>
              <w:ind w:left="284" w:hanging="284"/>
              <w:rPr>
                <w:b/>
              </w:rPr>
            </w:pPr>
            <w:r w:rsidRPr="00C2215B">
              <w:rPr>
                <w:b/>
              </w:rPr>
              <w:t>Item</w:t>
            </w:r>
          </w:p>
        </w:tc>
        <w:tc>
          <w:tcPr>
            <w:tcW w:w="2341" w:type="dxa"/>
            <w:shd w:val="clear" w:color="auto" w:fill="E6E6E6"/>
          </w:tcPr>
          <w:p w14:paraId="1A72A81E" w14:textId="77777777" w:rsidR="00C2215B" w:rsidRPr="00C2215B" w:rsidRDefault="00C2215B" w:rsidP="004B37B1">
            <w:pPr>
              <w:ind w:left="284" w:hanging="284"/>
              <w:rPr>
                <w:b/>
              </w:rPr>
            </w:pPr>
          </w:p>
          <w:p w14:paraId="3BA83E32" w14:textId="77777777" w:rsidR="00C2215B" w:rsidRPr="00C2215B" w:rsidRDefault="00C2215B" w:rsidP="004B37B1">
            <w:pPr>
              <w:ind w:left="284" w:hanging="284"/>
              <w:rPr>
                <w:b/>
              </w:rPr>
            </w:pPr>
            <w:r w:rsidRPr="00C2215B">
              <w:rPr>
                <w:b/>
              </w:rPr>
              <w:t>Cost</w:t>
            </w:r>
          </w:p>
        </w:tc>
        <w:tc>
          <w:tcPr>
            <w:tcW w:w="5116" w:type="dxa"/>
            <w:shd w:val="clear" w:color="auto" w:fill="E6E6E6"/>
          </w:tcPr>
          <w:p w14:paraId="4066DFF4" w14:textId="77777777" w:rsidR="00C2215B" w:rsidRPr="00C2215B" w:rsidRDefault="00C2215B" w:rsidP="004B37B1">
            <w:pPr>
              <w:ind w:left="284" w:hanging="284"/>
              <w:rPr>
                <w:b/>
              </w:rPr>
            </w:pPr>
          </w:p>
          <w:p w14:paraId="45AA5AAC" w14:textId="77777777" w:rsidR="00C2215B" w:rsidRPr="00C2215B" w:rsidRDefault="00C2215B" w:rsidP="004B37B1">
            <w:pPr>
              <w:ind w:left="284" w:hanging="284"/>
              <w:rPr>
                <w:b/>
              </w:rPr>
            </w:pPr>
            <w:r w:rsidRPr="00C2215B">
              <w:rPr>
                <w:b/>
              </w:rPr>
              <w:t>Description</w:t>
            </w:r>
          </w:p>
        </w:tc>
      </w:tr>
      <w:tr w:rsidR="00C2215B" w:rsidRPr="00C2215B" w14:paraId="1C471787" w14:textId="77777777" w:rsidTr="00C2215B">
        <w:trPr>
          <w:trHeight w:val="721"/>
        </w:trPr>
        <w:tc>
          <w:tcPr>
            <w:tcW w:w="768" w:type="dxa"/>
            <w:shd w:val="clear" w:color="auto" w:fill="E6E6E6"/>
          </w:tcPr>
          <w:p w14:paraId="52337EE4" w14:textId="77777777" w:rsidR="00C2215B" w:rsidRPr="00C2215B" w:rsidRDefault="00C2215B" w:rsidP="004B37B1">
            <w:pPr>
              <w:ind w:left="284" w:hanging="284"/>
              <w:rPr>
                <w:b/>
              </w:rPr>
            </w:pPr>
          </w:p>
          <w:p w14:paraId="1C97D41C" w14:textId="77777777" w:rsidR="00C2215B" w:rsidRPr="00C2215B" w:rsidRDefault="00C2215B" w:rsidP="004B37B1">
            <w:pPr>
              <w:ind w:left="284" w:hanging="284"/>
            </w:pPr>
            <w:r w:rsidRPr="00C2215B">
              <w:t>1</w:t>
            </w:r>
          </w:p>
        </w:tc>
        <w:tc>
          <w:tcPr>
            <w:tcW w:w="2341" w:type="dxa"/>
            <w:shd w:val="clear" w:color="auto" w:fill="E6E6E6"/>
          </w:tcPr>
          <w:p w14:paraId="07B10380" w14:textId="77777777" w:rsidR="00C2215B" w:rsidRPr="00C2215B" w:rsidRDefault="00C2215B" w:rsidP="004B37B1">
            <w:pPr>
              <w:ind w:left="284" w:hanging="284"/>
              <w:rPr>
                <w:b/>
              </w:rPr>
            </w:pPr>
          </w:p>
          <w:p w14:paraId="2CE00A5C" w14:textId="77777777" w:rsidR="00C2215B" w:rsidRPr="00C2215B" w:rsidRDefault="00C2215B" w:rsidP="004B37B1">
            <w:pPr>
              <w:ind w:left="284" w:hanging="284"/>
              <w:rPr>
                <w:b/>
              </w:rPr>
            </w:pPr>
            <w:r w:rsidRPr="00C2215B">
              <w:rPr>
                <w:b/>
              </w:rPr>
              <w:t>Salary</w:t>
            </w:r>
          </w:p>
        </w:tc>
        <w:tc>
          <w:tcPr>
            <w:tcW w:w="5116" w:type="dxa"/>
          </w:tcPr>
          <w:p w14:paraId="29FA427D" w14:textId="77777777" w:rsidR="00C2215B" w:rsidRPr="00C2215B" w:rsidRDefault="00C2215B" w:rsidP="004B37B1">
            <w:pPr>
              <w:ind w:left="284" w:hanging="284"/>
              <w:rPr>
                <w:b/>
              </w:rPr>
            </w:pPr>
          </w:p>
          <w:p w14:paraId="00D591CD" w14:textId="54E9FB2C"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5B6FEA9F" w14:textId="77777777" w:rsidTr="00C2215B">
        <w:trPr>
          <w:trHeight w:val="724"/>
        </w:trPr>
        <w:tc>
          <w:tcPr>
            <w:tcW w:w="768" w:type="dxa"/>
            <w:shd w:val="clear" w:color="auto" w:fill="E6E6E6"/>
          </w:tcPr>
          <w:p w14:paraId="6E5E5668" w14:textId="77777777" w:rsidR="00C2215B" w:rsidRPr="00C2215B" w:rsidRDefault="00C2215B" w:rsidP="004B37B1">
            <w:pPr>
              <w:ind w:left="284" w:hanging="284"/>
              <w:rPr>
                <w:b/>
              </w:rPr>
            </w:pPr>
          </w:p>
          <w:p w14:paraId="3425BA3F" w14:textId="77777777" w:rsidR="00C2215B" w:rsidRPr="00C2215B" w:rsidRDefault="00C2215B" w:rsidP="004B37B1">
            <w:pPr>
              <w:ind w:left="284" w:hanging="284"/>
            </w:pPr>
            <w:r w:rsidRPr="00C2215B">
              <w:t>2</w:t>
            </w:r>
          </w:p>
        </w:tc>
        <w:tc>
          <w:tcPr>
            <w:tcW w:w="2341" w:type="dxa"/>
            <w:shd w:val="clear" w:color="auto" w:fill="E6E6E6"/>
          </w:tcPr>
          <w:p w14:paraId="2666D8AE" w14:textId="77777777" w:rsidR="00C2215B" w:rsidRPr="00C2215B" w:rsidRDefault="00C2215B" w:rsidP="004B37B1">
            <w:pPr>
              <w:ind w:left="284" w:hanging="284"/>
              <w:rPr>
                <w:b/>
              </w:rPr>
            </w:pPr>
          </w:p>
          <w:p w14:paraId="5293643A" w14:textId="77777777" w:rsidR="00C2215B" w:rsidRPr="00C2215B" w:rsidRDefault="00C2215B" w:rsidP="004B37B1">
            <w:pPr>
              <w:ind w:left="284" w:hanging="284"/>
              <w:rPr>
                <w:b/>
              </w:rPr>
            </w:pPr>
            <w:r w:rsidRPr="00C2215B">
              <w:rPr>
                <w:b/>
              </w:rPr>
              <w:t>Sick and personal leave</w:t>
            </w:r>
          </w:p>
        </w:tc>
        <w:tc>
          <w:tcPr>
            <w:tcW w:w="5116" w:type="dxa"/>
          </w:tcPr>
          <w:p w14:paraId="7B78D6D0" w14:textId="77777777" w:rsidR="00C2215B" w:rsidRPr="00C2215B" w:rsidRDefault="00C2215B" w:rsidP="004B37B1">
            <w:pPr>
              <w:ind w:left="284" w:hanging="284"/>
              <w:rPr>
                <w:b/>
              </w:rPr>
            </w:pPr>
          </w:p>
          <w:p w14:paraId="65D5F048" w14:textId="00D0E2C3"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497368AC" w14:textId="77777777" w:rsidTr="00C2215B">
        <w:trPr>
          <w:trHeight w:val="724"/>
        </w:trPr>
        <w:tc>
          <w:tcPr>
            <w:tcW w:w="768" w:type="dxa"/>
            <w:shd w:val="clear" w:color="auto" w:fill="E6E6E6"/>
          </w:tcPr>
          <w:p w14:paraId="6F88C840" w14:textId="77777777" w:rsidR="00C2215B" w:rsidRPr="00C2215B" w:rsidRDefault="00C2215B" w:rsidP="004B37B1">
            <w:pPr>
              <w:ind w:left="284" w:hanging="284"/>
              <w:rPr>
                <w:b/>
              </w:rPr>
            </w:pPr>
          </w:p>
          <w:p w14:paraId="6D772E11" w14:textId="77777777" w:rsidR="00C2215B" w:rsidRPr="00C2215B" w:rsidRDefault="00C2215B" w:rsidP="004B37B1">
            <w:pPr>
              <w:ind w:left="284" w:hanging="284"/>
            </w:pPr>
            <w:r w:rsidRPr="00C2215B">
              <w:t>3</w:t>
            </w:r>
          </w:p>
        </w:tc>
        <w:tc>
          <w:tcPr>
            <w:tcW w:w="2341" w:type="dxa"/>
            <w:shd w:val="clear" w:color="auto" w:fill="E6E6E6"/>
          </w:tcPr>
          <w:p w14:paraId="102F34E5" w14:textId="77777777" w:rsidR="00C2215B" w:rsidRPr="00C2215B" w:rsidRDefault="00C2215B" w:rsidP="004B37B1">
            <w:pPr>
              <w:ind w:left="284" w:hanging="284"/>
              <w:rPr>
                <w:b/>
              </w:rPr>
            </w:pPr>
          </w:p>
          <w:p w14:paraId="7E0CEC43" w14:textId="77777777" w:rsidR="00C2215B" w:rsidRPr="00C2215B" w:rsidRDefault="00C2215B" w:rsidP="004B37B1">
            <w:pPr>
              <w:ind w:left="284" w:hanging="284"/>
              <w:rPr>
                <w:b/>
              </w:rPr>
            </w:pPr>
            <w:r w:rsidRPr="00C2215B">
              <w:rPr>
                <w:b/>
              </w:rPr>
              <w:t>Long service leave</w:t>
            </w:r>
          </w:p>
        </w:tc>
        <w:tc>
          <w:tcPr>
            <w:tcW w:w="5116" w:type="dxa"/>
          </w:tcPr>
          <w:p w14:paraId="50D0B396" w14:textId="77777777" w:rsidR="00C2215B" w:rsidRPr="00C2215B" w:rsidRDefault="00C2215B" w:rsidP="004B37B1">
            <w:pPr>
              <w:ind w:left="284" w:hanging="284"/>
              <w:rPr>
                <w:b/>
              </w:rPr>
            </w:pPr>
          </w:p>
          <w:p w14:paraId="718654E2" w14:textId="712653E9"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0CF49A24" w14:textId="77777777" w:rsidTr="00C2215B">
        <w:trPr>
          <w:trHeight w:val="724"/>
        </w:trPr>
        <w:tc>
          <w:tcPr>
            <w:tcW w:w="768" w:type="dxa"/>
            <w:shd w:val="clear" w:color="auto" w:fill="E6E6E6"/>
          </w:tcPr>
          <w:p w14:paraId="6B837103" w14:textId="77777777" w:rsidR="00C2215B" w:rsidRPr="00C2215B" w:rsidRDefault="00C2215B" w:rsidP="004B37B1">
            <w:pPr>
              <w:ind w:left="284" w:hanging="284"/>
              <w:rPr>
                <w:b/>
              </w:rPr>
            </w:pPr>
          </w:p>
          <w:p w14:paraId="2C937AD3" w14:textId="77777777" w:rsidR="00C2215B" w:rsidRPr="00C2215B" w:rsidRDefault="00C2215B" w:rsidP="004B37B1">
            <w:pPr>
              <w:ind w:left="284" w:hanging="284"/>
            </w:pPr>
            <w:r w:rsidRPr="00C2215B">
              <w:t>4</w:t>
            </w:r>
          </w:p>
        </w:tc>
        <w:tc>
          <w:tcPr>
            <w:tcW w:w="2341" w:type="dxa"/>
            <w:shd w:val="clear" w:color="auto" w:fill="E6E6E6"/>
          </w:tcPr>
          <w:p w14:paraId="30DBB85C" w14:textId="77777777" w:rsidR="00C2215B" w:rsidRPr="00C2215B" w:rsidRDefault="00C2215B" w:rsidP="004B37B1">
            <w:pPr>
              <w:ind w:left="284" w:hanging="284"/>
              <w:rPr>
                <w:b/>
              </w:rPr>
            </w:pPr>
          </w:p>
          <w:p w14:paraId="783C74BD" w14:textId="77777777" w:rsidR="00C2215B" w:rsidRPr="00C2215B" w:rsidRDefault="00C2215B" w:rsidP="004B37B1">
            <w:pPr>
              <w:ind w:left="284" w:hanging="284"/>
              <w:rPr>
                <w:b/>
              </w:rPr>
            </w:pPr>
            <w:r w:rsidRPr="00C2215B">
              <w:rPr>
                <w:b/>
              </w:rPr>
              <w:t>Overtime</w:t>
            </w:r>
          </w:p>
        </w:tc>
        <w:tc>
          <w:tcPr>
            <w:tcW w:w="5116" w:type="dxa"/>
          </w:tcPr>
          <w:p w14:paraId="42577643" w14:textId="77777777" w:rsidR="00C2215B" w:rsidRPr="00C2215B" w:rsidRDefault="00C2215B" w:rsidP="004B37B1">
            <w:pPr>
              <w:ind w:left="284" w:hanging="284"/>
              <w:rPr>
                <w:b/>
              </w:rPr>
            </w:pPr>
          </w:p>
          <w:p w14:paraId="3060CF11" w14:textId="60EB929B"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451B3808" w14:textId="77777777" w:rsidTr="00C2215B">
        <w:trPr>
          <w:trHeight w:val="724"/>
        </w:trPr>
        <w:tc>
          <w:tcPr>
            <w:tcW w:w="768" w:type="dxa"/>
            <w:shd w:val="clear" w:color="auto" w:fill="E6E6E6"/>
          </w:tcPr>
          <w:p w14:paraId="5C971091" w14:textId="77777777" w:rsidR="00C2215B" w:rsidRPr="00C2215B" w:rsidRDefault="00C2215B" w:rsidP="004B37B1">
            <w:pPr>
              <w:ind w:left="284" w:hanging="284"/>
              <w:rPr>
                <w:b/>
              </w:rPr>
            </w:pPr>
          </w:p>
          <w:p w14:paraId="2A6380B1" w14:textId="77777777" w:rsidR="00C2215B" w:rsidRPr="00C2215B" w:rsidRDefault="00C2215B" w:rsidP="004B37B1">
            <w:pPr>
              <w:ind w:left="284" w:hanging="284"/>
            </w:pPr>
            <w:r w:rsidRPr="00C2215B">
              <w:t>5</w:t>
            </w:r>
          </w:p>
        </w:tc>
        <w:tc>
          <w:tcPr>
            <w:tcW w:w="2341" w:type="dxa"/>
            <w:shd w:val="clear" w:color="auto" w:fill="E6E6E6"/>
          </w:tcPr>
          <w:p w14:paraId="464CBD00" w14:textId="77777777" w:rsidR="00C2215B" w:rsidRPr="00C2215B" w:rsidRDefault="00C2215B" w:rsidP="004B37B1">
            <w:pPr>
              <w:ind w:left="284" w:hanging="284"/>
              <w:rPr>
                <w:b/>
              </w:rPr>
            </w:pPr>
          </w:p>
          <w:p w14:paraId="08FB7368" w14:textId="77777777" w:rsidR="00C2215B" w:rsidRPr="00C2215B" w:rsidRDefault="00C2215B" w:rsidP="004B37B1">
            <w:pPr>
              <w:ind w:left="284" w:hanging="284"/>
              <w:rPr>
                <w:b/>
              </w:rPr>
            </w:pPr>
            <w:r w:rsidRPr="00C2215B">
              <w:rPr>
                <w:b/>
              </w:rPr>
              <w:t>Redundancy</w:t>
            </w:r>
          </w:p>
        </w:tc>
        <w:tc>
          <w:tcPr>
            <w:tcW w:w="5116" w:type="dxa"/>
          </w:tcPr>
          <w:p w14:paraId="31871E6B" w14:textId="77777777" w:rsidR="00C2215B" w:rsidRPr="00C2215B" w:rsidRDefault="00C2215B" w:rsidP="004B37B1">
            <w:pPr>
              <w:ind w:left="284" w:hanging="284"/>
              <w:rPr>
                <w:b/>
              </w:rPr>
            </w:pPr>
          </w:p>
          <w:p w14:paraId="27A6CD35" w14:textId="214FF531"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1E546AC2" w14:textId="77777777" w:rsidTr="00C2215B">
        <w:trPr>
          <w:trHeight w:val="930"/>
        </w:trPr>
        <w:tc>
          <w:tcPr>
            <w:tcW w:w="768" w:type="dxa"/>
            <w:shd w:val="clear" w:color="auto" w:fill="E6E6E6"/>
          </w:tcPr>
          <w:p w14:paraId="40415336" w14:textId="77777777" w:rsidR="00C2215B" w:rsidRPr="00C2215B" w:rsidRDefault="00C2215B" w:rsidP="004B37B1">
            <w:pPr>
              <w:ind w:left="284" w:hanging="284"/>
              <w:rPr>
                <w:b/>
              </w:rPr>
            </w:pPr>
          </w:p>
          <w:p w14:paraId="25222353" w14:textId="77777777" w:rsidR="00C2215B" w:rsidRPr="00C2215B" w:rsidRDefault="00C2215B" w:rsidP="004B37B1">
            <w:pPr>
              <w:ind w:left="284" w:hanging="284"/>
            </w:pPr>
            <w:r w:rsidRPr="00C2215B">
              <w:t>6</w:t>
            </w:r>
          </w:p>
        </w:tc>
        <w:tc>
          <w:tcPr>
            <w:tcW w:w="2341" w:type="dxa"/>
            <w:shd w:val="clear" w:color="auto" w:fill="E6E6E6"/>
          </w:tcPr>
          <w:p w14:paraId="29B1DF6D" w14:textId="77777777" w:rsidR="00C2215B" w:rsidRPr="00C2215B" w:rsidRDefault="00C2215B" w:rsidP="004B37B1">
            <w:pPr>
              <w:ind w:left="284" w:hanging="284"/>
              <w:rPr>
                <w:b/>
              </w:rPr>
            </w:pPr>
          </w:p>
          <w:p w14:paraId="27D51BE3" w14:textId="77777777" w:rsidR="00C2215B" w:rsidRPr="00C2215B" w:rsidRDefault="00C2215B" w:rsidP="004B37B1">
            <w:pPr>
              <w:ind w:left="284" w:hanging="284"/>
              <w:rPr>
                <w:b/>
              </w:rPr>
            </w:pPr>
            <w:r w:rsidRPr="00C2215B">
              <w:rPr>
                <w:b/>
              </w:rPr>
              <w:t>Medical conditions and expenses</w:t>
            </w:r>
          </w:p>
        </w:tc>
        <w:tc>
          <w:tcPr>
            <w:tcW w:w="5116" w:type="dxa"/>
          </w:tcPr>
          <w:p w14:paraId="359B8B4A" w14:textId="77777777" w:rsidR="00C2215B" w:rsidRPr="00C2215B" w:rsidRDefault="00C2215B" w:rsidP="004B37B1">
            <w:pPr>
              <w:ind w:left="284" w:hanging="284"/>
              <w:rPr>
                <w:b/>
              </w:rPr>
            </w:pPr>
          </w:p>
          <w:p w14:paraId="2B3B55B9" w14:textId="67DE56EC"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7D15A3EC" w14:textId="77777777" w:rsidTr="00C2215B">
        <w:trPr>
          <w:trHeight w:val="724"/>
        </w:trPr>
        <w:tc>
          <w:tcPr>
            <w:tcW w:w="768" w:type="dxa"/>
            <w:shd w:val="clear" w:color="auto" w:fill="E6E6E6"/>
          </w:tcPr>
          <w:p w14:paraId="27905212" w14:textId="77777777" w:rsidR="00C2215B" w:rsidRPr="00C2215B" w:rsidRDefault="00C2215B" w:rsidP="004B37B1">
            <w:pPr>
              <w:ind w:left="284" w:hanging="284"/>
              <w:rPr>
                <w:b/>
              </w:rPr>
            </w:pPr>
          </w:p>
          <w:p w14:paraId="66A93BDA" w14:textId="77777777" w:rsidR="00C2215B" w:rsidRPr="00C2215B" w:rsidRDefault="00C2215B" w:rsidP="004B37B1">
            <w:pPr>
              <w:ind w:left="284" w:hanging="284"/>
            </w:pPr>
            <w:r w:rsidRPr="00C2215B">
              <w:t>7</w:t>
            </w:r>
          </w:p>
        </w:tc>
        <w:tc>
          <w:tcPr>
            <w:tcW w:w="2341" w:type="dxa"/>
            <w:shd w:val="clear" w:color="auto" w:fill="E6E6E6"/>
          </w:tcPr>
          <w:p w14:paraId="056A06B2" w14:textId="77777777" w:rsidR="00C2215B" w:rsidRPr="00C2215B" w:rsidRDefault="00C2215B" w:rsidP="004B37B1">
            <w:pPr>
              <w:ind w:left="284" w:hanging="284"/>
              <w:rPr>
                <w:b/>
              </w:rPr>
            </w:pPr>
          </w:p>
          <w:p w14:paraId="4F8F8EBD" w14:textId="77777777" w:rsidR="00C2215B" w:rsidRPr="00C2215B" w:rsidRDefault="00C2215B" w:rsidP="004B37B1">
            <w:pPr>
              <w:ind w:left="284" w:hanging="284"/>
              <w:rPr>
                <w:b/>
              </w:rPr>
            </w:pPr>
            <w:r w:rsidRPr="00C2215B">
              <w:rPr>
                <w:b/>
              </w:rPr>
              <w:t>Salary increases</w:t>
            </w:r>
          </w:p>
        </w:tc>
        <w:tc>
          <w:tcPr>
            <w:tcW w:w="5116" w:type="dxa"/>
          </w:tcPr>
          <w:p w14:paraId="5163CBB7" w14:textId="77777777" w:rsidR="00C2215B" w:rsidRPr="00C2215B" w:rsidRDefault="00C2215B" w:rsidP="004B37B1">
            <w:pPr>
              <w:ind w:left="284" w:hanging="284"/>
              <w:rPr>
                <w:b/>
              </w:rPr>
            </w:pPr>
          </w:p>
          <w:p w14:paraId="7C8B0A43" w14:textId="35A227BD"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54183873" w14:textId="77777777" w:rsidTr="00C2215B">
        <w:trPr>
          <w:trHeight w:val="724"/>
        </w:trPr>
        <w:tc>
          <w:tcPr>
            <w:tcW w:w="768" w:type="dxa"/>
            <w:shd w:val="clear" w:color="auto" w:fill="E6E6E6"/>
          </w:tcPr>
          <w:p w14:paraId="423E910A" w14:textId="77777777" w:rsidR="00C2215B" w:rsidRPr="00C2215B" w:rsidRDefault="00C2215B" w:rsidP="004B37B1">
            <w:pPr>
              <w:ind w:left="284" w:hanging="284"/>
              <w:rPr>
                <w:b/>
              </w:rPr>
            </w:pPr>
          </w:p>
          <w:p w14:paraId="754F13A8" w14:textId="77777777" w:rsidR="00C2215B" w:rsidRPr="00C2215B" w:rsidRDefault="00C2215B" w:rsidP="004B37B1">
            <w:pPr>
              <w:ind w:left="284" w:hanging="284"/>
            </w:pPr>
            <w:r w:rsidRPr="00C2215B">
              <w:lastRenderedPageBreak/>
              <w:t>8</w:t>
            </w:r>
          </w:p>
        </w:tc>
        <w:tc>
          <w:tcPr>
            <w:tcW w:w="2341" w:type="dxa"/>
            <w:shd w:val="clear" w:color="auto" w:fill="E6E6E6"/>
          </w:tcPr>
          <w:p w14:paraId="75B20ADD" w14:textId="77777777" w:rsidR="00C2215B" w:rsidRPr="00C2215B" w:rsidRDefault="00C2215B" w:rsidP="004B37B1">
            <w:pPr>
              <w:ind w:left="284" w:hanging="284"/>
              <w:rPr>
                <w:b/>
              </w:rPr>
            </w:pPr>
          </w:p>
          <w:p w14:paraId="4A57C3A2" w14:textId="77777777" w:rsidR="00C2215B" w:rsidRPr="00C2215B" w:rsidRDefault="00C2215B" w:rsidP="004B37B1">
            <w:pPr>
              <w:ind w:left="284" w:hanging="284"/>
              <w:rPr>
                <w:b/>
              </w:rPr>
            </w:pPr>
            <w:r w:rsidRPr="00C2215B">
              <w:rPr>
                <w:b/>
              </w:rPr>
              <w:lastRenderedPageBreak/>
              <w:t>Bonuses</w:t>
            </w:r>
          </w:p>
        </w:tc>
        <w:tc>
          <w:tcPr>
            <w:tcW w:w="5116" w:type="dxa"/>
          </w:tcPr>
          <w:p w14:paraId="23F907BA" w14:textId="77777777" w:rsidR="00C2215B" w:rsidRPr="00C2215B" w:rsidRDefault="00C2215B" w:rsidP="004B37B1">
            <w:pPr>
              <w:ind w:left="284" w:hanging="284"/>
              <w:rPr>
                <w:b/>
              </w:rPr>
            </w:pPr>
          </w:p>
          <w:p w14:paraId="23AA374D" w14:textId="31DB5CCE" w:rsidR="00C2215B" w:rsidRPr="00C2215B" w:rsidRDefault="00C2215B" w:rsidP="004B37B1">
            <w:pPr>
              <w:ind w:left="284" w:hanging="284"/>
            </w:pPr>
            <w:r w:rsidRPr="00C2215B">
              <w:lastRenderedPageBreak/>
              <w:t>[</w:t>
            </w:r>
            <w:r w:rsidR="00A915FA" w:rsidRPr="00A915FA">
              <w:rPr>
                <w:b/>
                <w:bCs/>
                <w:iCs/>
              </w:rPr>
              <w:t>##</w:t>
            </w:r>
            <w:r w:rsidRPr="00C2215B">
              <w:t>]</w:t>
            </w:r>
          </w:p>
        </w:tc>
      </w:tr>
      <w:tr w:rsidR="00C2215B" w:rsidRPr="00C2215B" w14:paraId="5DD84BD7" w14:textId="77777777" w:rsidTr="00C2215B">
        <w:trPr>
          <w:trHeight w:val="930"/>
        </w:trPr>
        <w:tc>
          <w:tcPr>
            <w:tcW w:w="768" w:type="dxa"/>
            <w:shd w:val="clear" w:color="auto" w:fill="E6E6E6"/>
          </w:tcPr>
          <w:p w14:paraId="403A6573" w14:textId="77777777" w:rsidR="00C2215B" w:rsidRPr="00C2215B" w:rsidRDefault="00C2215B" w:rsidP="004B37B1">
            <w:pPr>
              <w:ind w:left="284" w:hanging="284"/>
              <w:rPr>
                <w:b/>
              </w:rPr>
            </w:pPr>
          </w:p>
          <w:p w14:paraId="1B52C62B" w14:textId="77777777" w:rsidR="00C2215B" w:rsidRPr="00C2215B" w:rsidRDefault="00C2215B" w:rsidP="004B37B1">
            <w:pPr>
              <w:ind w:left="284" w:hanging="284"/>
            </w:pPr>
            <w:r w:rsidRPr="00C2215B">
              <w:t>9</w:t>
            </w:r>
          </w:p>
        </w:tc>
        <w:tc>
          <w:tcPr>
            <w:tcW w:w="2341" w:type="dxa"/>
            <w:shd w:val="clear" w:color="auto" w:fill="E6E6E6"/>
          </w:tcPr>
          <w:p w14:paraId="51892DD8" w14:textId="77777777" w:rsidR="00C2215B" w:rsidRPr="00C2215B" w:rsidRDefault="00C2215B" w:rsidP="004B37B1">
            <w:pPr>
              <w:ind w:left="284" w:hanging="284"/>
              <w:rPr>
                <w:b/>
              </w:rPr>
            </w:pPr>
          </w:p>
          <w:p w14:paraId="16B0A996" w14:textId="77777777" w:rsidR="00C2215B" w:rsidRPr="00C2215B" w:rsidRDefault="00C2215B" w:rsidP="004B37B1">
            <w:pPr>
              <w:ind w:left="284" w:hanging="284"/>
              <w:rPr>
                <w:b/>
              </w:rPr>
            </w:pPr>
            <w:r w:rsidRPr="00C2215B">
              <w:rPr>
                <w:b/>
              </w:rPr>
              <w:t>Recruitment and relocation costs</w:t>
            </w:r>
          </w:p>
        </w:tc>
        <w:tc>
          <w:tcPr>
            <w:tcW w:w="5116" w:type="dxa"/>
          </w:tcPr>
          <w:p w14:paraId="1266AB79" w14:textId="77777777" w:rsidR="00C2215B" w:rsidRPr="00C2215B" w:rsidRDefault="00C2215B" w:rsidP="004B37B1">
            <w:pPr>
              <w:ind w:left="284" w:hanging="284"/>
              <w:rPr>
                <w:b/>
              </w:rPr>
            </w:pPr>
          </w:p>
          <w:p w14:paraId="07CCFB7B" w14:textId="075E300B"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252DE2EF" w14:textId="77777777" w:rsidTr="00C2215B">
        <w:trPr>
          <w:trHeight w:val="724"/>
        </w:trPr>
        <w:tc>
          <w:tcPr>
            <w:tcW w:w="768" w:type="dxa"/>
            <w:shd w:val="clear" w:color="auto" w:fill="E6E6E6"/>
          </w:tcPr>
          <w:p w14:paraId="4DE24CBF" w14:textId="77777777" w:rsidR="00C2215B" w:rsidRPr="00C2215B" w:rsidRDefault="00C2215B" w:rsidP="004B37B1">
            <w:pPr>
              <w:ind w:left="284" w:hanging="284"/>
              <w:rPr>
                <w:b/>
              </w:rPr>
            </w:pPr>
          </w:p>
          <w:p w14:paraId="7DA72CD3" w14:textId="77777777" w:rsidR="00C2215B" w:rsidRPr="00C2215B" w:rsidRDefault="00C2215B" w:rsidP="004B37B1">
            <w:pPr>
              <w:ind w:left="284" w:hanging="284"/>
            </w:pPr>
            <w:r w:rsidRPr="00C2215B">
              <w:t>10</w:t>
            </w:r>
          </w:p>
        </w:tc>
        <w:tc>
          <w:tcPr>
            <w:tcW w:w="2341" w:type="dxa"/>
            <w:shd w:val="clear" w:color="auto" w:fill="E6E6E6"/>
          </w:tcPr>
          <w:p w14:paraId="116F9B02" w14:textId="77777777" w:rsidR="00C2215B" w:rsidRPr="00C2215B" w:rsidRDefault="00C2215B" w:rsidP="004B37B1">
            <w:pPr>
              <w:ind w:left="284" w:hanging="284"/>
              <w:rPr>
                <w:b/>
              </w:rPr>
            </w:pPr>
          </w:p>
          <w:p w14:paraId="019A550D" w14:textId="77777777" w:rsidR="00C2215B" w:rsidRPr="00C2215B" w:rsidRDefault="00C2215B" w:rsidP="004B37B1">
            <w:pPr>
              <w:ind w:left="284" w:hanging="284"/>
              <w:rPr>
                <w:b/>
              </w:rPr>
            </w:pPr>
            <w:r w:rsidRPr="00C2215B">
              <w:rPr>
                <w:b/>
              </w:rPr>
              <w:t>Project allowances</w:t>
            </w:r>
          </w:p>
        </w:tc>
        <w:tc>
          <w:tcPr>
            <w:tcW w:w="5116" w:type="dxa"/>
          </w:tcPr>
          <w:p w14:paraId="18BD857A" w14:textId="77777777" w:rsidR="00C2215B" w:rsidRPr="00C2215B" w:rsidRDefault="00C2215B" w:rsidP="004B37B1">
            <w:pPr>
              <w:ind w:left="284" w:hanging="284"/>
              <w:rPr>
                <w:b/>
              </w:rPr>
            </w:pPr>
          </w:p>
          <w:p w14:paraId="39B6642D" w14:textId="2AC8E48B"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2211D16B" w14:textId="77777777" w:rsidTr="00C2215B">
        <w:trPr>
          <w:trHeight w:val="930"/>
        </w:trPr>
        <w:tc>
          <w:tcPr>
            <w:tcW w:w="768" w:type="dxa"/>
            <w:shd w:val="clear" w:color="auto" w:fill="E6E6E6"/>
          </w:tcPr>
          <w:p w14:paraId="6C67BF1E" w14:textId="77777777" w:rsidR="00C2215B" w:rsidRPr="00C2215B" w:rsidRDefault="00C2215B" w:rsidP="004B37B1">
            <w:pPr>
              <w:ind w:left="284" w:hanging="284"/>
              <w:rPr>
                <w:b/>
              </w:rPr>
            </w:pPr>
          </w:p>
          <w:p w14:paraId="631BC8FF" w14:textId="77777777" w:rsidR="00C2215B" w:rsidRPr="00C2215B" w:rsidRDefault="00C2215B" w:rsidP="004B37B1">
            <w:pPr>
              <w:ind w:left="284" w:hanging="284"/>
            </w:pPr>
            <w:r w:rsidRPr="00C2215B">
              <w:t>11</w:t>
            </w:r>
          </w:p>
        </w:tc>
        <w:tc>
          <w:tcPr>
            <w:tcW w:w="2341" w:type="dxa"/>
            <w:shd w:val="clear" w:color="auto" w:fill="E6E6E6"/>
          </w:tcPr>
          <w:p w14:paraId="3BFADC71" w14:textId="77777777" w:rsidR="00C2215B" w:rsidRPr="00C2215B" w:rsidRDefault="00C2215B" w:rsidP="004B37B1">
            <w:pPr>
              <w:ind w:left="284" w:hanging="284"/>
              <w:rPr>
                <w:b/>
              </w:rPr>
            </w:pPr>
          </w:p>
          <w:p w14:paraId="21E7B3EB" w14:textId="77777777" w:rsidR="00C2215B" w:rsidRPr="00C2215B" w:rsidRDefault="00C2215B" w:rsidP="004B37B1">
            <w:pPr>
              <w:ind w:left="284" w:hanging="284"/>
              <w:rPr>
                <w:b/>
              </w:rPr>
            </w:pPr>
            <w:r w:rsidRPr="00C2215B">
              <w:rPr>
                <w:b/>
              </w:rPr>
              <w:t>Intrastate, interstate and overseas staff</w:t>
            </w:r>
          </w:p>
        </w:tc>
        <w:tc>
          <w:tcPr>
            <w:tcW w:w="5116" w:type="dxa"/>
          </w:tcPr>
          <w:p w14:paraId="50EE022E" w14:textId="77777777" w:rsidR="00C2215B" w:rsidRPr="00C2215B" w:rsidRDefault="00C2215B" w:rsidP="004B37B1">
            <w:pPr>
              <w:ind w:left="284" w:hanging="284"/>
              <w:rPr>
                <w:b/>
              </w:rPr>
            </w:pPr>
          </w:p>
          <w:p w14:paraId="55D6874F" w14:textId="384AF0B5"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1B256346" w14:textId="77777777" w:rsidTr="00C2215B">
        <w:trPr>
          <w:trHeight w:val="724"/>
        </w:trPr>
        <w:tc>
          <w:tcPr>
            <w:tcW w:w="768" w:type="dxa"/>
            <w:shd w:val="clear" w:color="auto" w:fill="E6E6E6"/>
          </w:tcPr>
          <w:p w14:paraId="209BC90B" w14:textId="77777777" w:rsidR="00C2215B" w:rsidRPr="00C2215B" w:rsidRDefault="00C2215B" w:rsidP="004B37B1">
            <w:pPr>
              <w:ind w:left="284" w:hanging="284"/>
              <w:rPr>
                <w:b/>
              </w:rPr>
            </w:pPr>
          </w:p>
          <w:p w14:paraId="137C764D" w14:textId="77777777" w:rsidR="00C2215B" w:rsidRPr="00C2215B" w:rsidRDefault="00C2215B" w:rsidP="004B37B1">
            <w:pPr>
              <w:ind w:left="284" w:hanging="284"/>
            </w:pPr>
            <w:r w:rsidRPr="00C2215B">
              <w:t>12</w:t>
            </w:r>
          </w:p>
        </w:tc>
        <w:tc>
          <w:tcPr>
            <w:tcW w:w="2341" w:type="dxa"/>
            <w:shd w:val="clear" w:color="auto" w:fill="E6E6E6"/>
          </w:tcPr>
          <w:p w14:paraId="28D33081" w14:textId="77777777" w:rsidR="00C2215B" w:rsidRPr="00C2215B" w:rsidRDefault="00C2215B" w:rsidP="004B37B1">
            <w:pPr>
              <w:ind w:left="284" w:hanging="284"/>
              <w:rPr>
                <w:b/>
              </w:rPr>
            </w:pPr>
          </w:p>
          <w:p w14:paraId="48F8981C" w14:textId="77777777" w:rsidR="00C2215B" w:rsidRPr="00C2215B" w:rsidRDefault="00C2215B" w:rsidP="004B37B1">
            <w:pPr>
              <w:ind w:left="284" w:hanging="284"/>
              <w:rPr>
                <w:b/>
              </w:rPr>
            </w:pPr>
            <w:r w:rsidRPr="00C2215B">
              <w:rPr>
                <w:b/>
              </w:rPr>
              <w:t>Project-specific training</w:t>
            </w:r>
          </w:p>
        </w:tc>
        <w:tc>
          <w:tcPr>
            <w:tcW w:w="5116" w:type="dxa"/>
          </w:tcPr>
          <w:p w14:paraId="03F03C72" w14:textId="77777777" w:rsidR="00C2215B" w:rsidRPr="00C2215B" w:rsidRDefault="00C2215B" w:rsidP="004B37B1">
            <w:pPr>
              <w:ind w:left="284" w:hanging="284"/>
              <w:rPr>
                <w:b/>
              </w:rPr>
            </w:pPr>
          </w:p>
          <w:p w14:paraId="324BA5D3" w14:textId="56CE539F"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367D85FF" w14:textId="77777777" w:rsidTr="00C2215B">
        <w:trPr>
          <w:trHeight w:val="930"/>
        </w:trPr>
        <w:tc>
          <w:tcPr>
            <w:tcW w:w="768" w:type="dxa"/>
            <w:shd w:val="clear" w:color="auto" w:fill="E6E6E6"/>
          </w:tcPr>
          <w:p w14:paraId="045E432F" w14:textId="77777777" w:rsidR="00C2215B" w:rsidRPr="00C2215B" w:rsidRDefault="00C2215B" w:rsidP="004B37B1">
            <w:pPr>
              <w:ind w:left="284" w:hanging="284"/>
              <w:rPr>
                <w:b/>
              </w:rPr>
            </w:pPr>
          </w:p>
          <w:p w14:paraId="2F4411E1" w14:textId="77777777" w:rsidR="00C2215B" w:rsidRPr="00C2215B" w:rsidRDefault="00C2215B" w:rsidP="004B37B1">
            <w:pPr>
              <w:ind w:left="284" w:hanging="284"/>
            </w:pPr>
            <w:r w:rsidRPr="00C2215B">
              <w:t>13</w:t>
            </w:r>
          </w:p>
        </w:tc>
        <w:tc>
          <w:tcPr>
            <w:tcW w:w="2341" w:type="dxa"/>
            <w:shd w:val="clear" w:color="auto" w:fill="E6E6E6"/>
          </w:tcPr>
          <w:p w14:paraId="616EBA3B" w14:textId="77777777" w:rsidR="00C2215B" w:rsidRPr="00C2215B" w:rsidRDefault="00C2215B" w:rsidP="004B37B1">
            <w:pPr>
              <w:ind w:left="284" w:hanging="284"/>
              <w:rPr>
                <w:b/>
              </w:rPr>
            </w:pPr>
          </w:p>
          <w:p w14:paraId="6FEB4CF0" w14:textId="77777777" w:rsidR="00C2215B" w:rsidRPr="00C2215B" w:rsidRDefault="00C2215B" w:rsidP="004B37B1">
            <w:pPr>
              <w:ind w:left="284" w:hanging="284"/>
              <w:rPr>
                <w:b/>
              </w:rPr>
            </w:pPr>
            <w:r w:rsidRPr="00C2215B">
              <w:rPr>
                <w:b/>
              </w:rPr>
              <w:t>Kilometre reimbursement</w:t>
            </w:r>
          </w:p>
        </w:tc>
        <w:tc>
          <w:tcPr>
            <w:tcW w:w="5116" w:type="dxa"/>
          </w:tcPr>
          <w:p w14:paraId="30F3756B" w14:textId="77777777" w:rsidR="00C2215B" w:rsidRPr="00C2215B" w:rsidRDefault="00C2215B" w:rsidP="004B37B1">
            <w:pPr>
              <w:ind w:left="284" w:hanging="284"/>
              <w:rPr>
                <w:b/>
              </w:rPr>
            </w:pPr>
          </w:p>
          <w:p w14:paraId="06EC68CF" w14:textId="61C7C0AC"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69CA1423" w14:textId="77777777" w:rsidTr="00C2215B">
        <w:trPr>
          <w:trHeight w:val="726"/>
        </w:trPr>
        <w:tc>
          <w:tcPr>
            <w:tcW w:w="768" w:type="dxa"/>
            <w:shd w:val="clear" w:color="auto" w:fill="E6E6E6"/>
          </w:tcPr>
          <w:p w14:paraId="088A5557" w14:textId="77777777" w:rsidR="00C2215B" w:rsidRPr="00C2215B" w:rsidRDefault="00C2215B" w:rsidP="004B37B1">
            <w:pPr>
              <w:ind w:left="284" w:hanging="284"/>
              <w:rPr>
                <w:b/>
              </w:rPr>
            </w:pPr>
          </w:p>
          <w:p w14:paraId="3DF8ABF2" w14:textId="77777777" w:rsidR="00C2215B" w:rsidRPr="00C2215B" w:rsidRDefault="00C2215B" w:rsidP="004B37B1">
            <w:pPr>
              <w:ind w:left="284" w:hanging="284"/>
            </w:pPr>
            <w:r w:rsidRPr="00C2215B">
              <w:t>14</w:t>
            </w:r>
          </w:p>
        </w:tc>
        <w:tc>
          <w:tcPr>
            <w:tcW w:w="2341" w:type="dxa"/>
            <w:shd w:val="clear" w:color="auto" w:fill="E6E6E6"/>
          </w:tcPr>
          <w:p w14:paraId="07E92561" w14:textId="77777777" w:rsidR="00C2215B" w:rsidRPr="00C2215B" w:rsidRDefault="00C2215B" w:rsidP="004B37B1">
            <w:pPr>
              <w:ind w:left="284" w:hanging="284"/>
              <w:rPr>
                <w:b/>
              </w:rPr>
            </w:pPr>
          </w:p>
          <w:p w14:paraId="164BB223" w14:textId="77777777" w:rsidR="00C2215B" w:rsidRPr="00C2215B" w:rsidRDefault="00C2215B" w:rsidP="004B37B1">
            <w:pPr>
              <w:ind w:left="284" w:hanging="284"/>
              <w:rPr>
                <w:b/>
              </w:rPr>
            </w:pPr>
            <w:r w:rsidRPr="00C2215B">
              <w:rPr>
                <w:b/>
              </w:rPr>
              <w:t>Design</w:t>
            </w:r>
          </w:p>
        </w:tc>
        <w:tc>
          <w:tcPr>
            <w:tcW w:w="5116" w:type="dxa"/>
          </w:tcPr>
          <w:p w14:paraId="70FDAF85" w14:textId="77777777" w:rsidR="00C2215B" w:rsidRPr="00C2215B" w:rsidRDefault="00C2215B" w:rsidP="004B37B1">
            <w:pPr>
              <w:ind w:left="284" w:hanging="284"/>
              <w:rPr>
                <w:b/>
              </w:rPr>
            </w:pPr>
          </w:p>
          <w:p w14:paraId="4F43741B" w14:textId="6620B05F" w:rsidR="00C2215B" w:rsidRPr="00C2215B" w:rsidRDefault="00C2215B" w:rsidP="004B37B1">
            <w:pPr>
              <w:ind w:left="284" w:hanging="284"/>
            </w:pPr>
            <w:r w:rsidRPr="00C2215B">
              <w:t>[</w:t>
            </w:r>
            <w:r w:rsidR="00A915FA" w:rsidRPr="00A915FA">
              <w:rPr>
                <w:b/>
                <w:bCs/>
                <w:iCs/>
              </w:rPr>
              <w:t>##</w:t>
            </w:r>
            <w:r w:rsidRPr="00C2215B">
              <w:t>]</w:t>
            </w:r>
          </w:p>
        </w:tc>
      </w:tr>
    </w:tbl>
    <w:p w14:paraId="25C2E4D1" w14:textId="77777777" w:rsidR="00C2215B" w:rsidRPr="00A915FA" w:rsidRDefault="00C2215B" w:rsidP="004B37B1">
      <w:pPr>
        <w:ind w:left="284" w:hanging="284"/>
        <w:rPr>
          <w:b/>
          <w:bCs/>
        </w:rPr>
      </w:pPr>
    </w:p>
    <w:p w14:paraId="4DF196E7" w14:textId="7871186C" w:rsidR="00C2215B" w:rsidRPr="00C2215B" w:rsidRDefault="00C2215B" w:rsidP="003777AE">
      <w:pPr>
        <w:numPr>
          <w:ilvl w:val="1"/>
          <w:numId w:val="93"/>
        </w:numPr>
        <w:ind w:left="284" w:hanging="284"/>
        <w:rPr>
          <w:b/>
          <w:bCs/>
        </w:rPr>
      </w:pPr>
      <w:r w:rsidRPr="00C2215B">
        <w:rPr>
          <w:b/>
          <w:bCs/>
        </w:rPr>
        <w:t>Non-Owner Participant 2</w:t>
      </w:r>
    </w:p>
    <w:tbl>
      <w:tblPr>
        <w:tblW w:w="8225" w:type="dxa"/>
        <w:tblInd w:w="99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68"/>
        <w:gridCol w:w="2341"/>
        <w:gridCol w:w="5116"/>
      </w:tblGrid>
      <w:tr w:rsidR="00C2215B" w:rsidRPr="00C2215B" w14:paraId="729BD72D" w14:textId="77777777" w:rsidTr="00C2215B">
        <w:trPr>
          <w:trHeight w:val="722"/>
        </w:trPr>
        <w:tc>
          <w:tcPr>
            <w:tcW w:w="768" w:type="dxa"/>
            <w:shd w:val="clear" w:color="auto" w:fill="E6E6E6"/>
          </w:tcPr>
          <w:p w14:paraId="4836F83B" w14:textId="77777777" w:rsidR="00C2215B" w:rsidRPr="00C2215B" w:rsidRDefault="00C2215B" w:rsidP="004B37B1">
            <w:pPr>
              <w:ind w:left="284" w:hanging="284"/>
              <w:rPr>
                <w:b/>
              </w:rPr>
            </w:pPr>
          </w:p>
          <w:p w14:paraId="7FDDC0E1" w14:textId="77777777" w:rsidR="00C2215B" w:rsidRPr="00C2215B" w:rsidRDefault="00C2215B" w:rsidP="004B37B1">
            <w:pPr>
              <w:ind w:left="284" w:hanging="284"/>
              <w:rPr>
                <w:b/>
              </w:rPr>
            </w:pPr>
            <w:r w:rsidRPr="00C2215B">
              <w:rPr>
                <w:b/>
              </w:rPr>
              <w:t>Item</w:t>
            </w:r>
          </w:p>
        </w:tc>
        <w:tc>
          <w:tcPr>
            <w:tcW w:w="2341" w:type="dxa"/>
            <w:shd w:val="clear" w:color="auto" w:fill="E6E6E6"/>
          </w:tcPr>
          <w:p w14:paraId="793D6295" w14:textId="77777777" w:rsidR="00C2215B" w:rsidRPr="00C2215B" w:rsidRDefault="00C2215B" w:rsidP="004B37B1">
            <w:pPr>
              <w:ind w:left="284" w:hanging="284"/>
              <w:rPr>
                <w:b/>
              </w:rPr>
            </w:pPr>
          </w:p>
          <w:p w14:paraId="42FBEF15" w14:textId="77777777" w:rsidR="00C2215B" w:rsidRPr="00C2215B" w:rsidRDefault="00C2215B" w:rsidP="004B37B1">
            <w:pPr>
              <w:ind w:left="284" w:hanging="284"/>
              <w:rPr>
                <w:b/>
              </w:rPr>
            </w:pPr>
            <w:r w:rsidRPr="00C2215B">
              <w:rPr>
                <w:b/>
              </w:rPr>
              <w:t>Cost</w:t>
            </w:r>
          </w:p>
        </w:tc>
        <w:tc>
          <w:tcPr>
            <w:tcW w:w="5116" w:type="dxa"/>
            <w:shd w:val="clear" w:color="auto" w:fill="E6E6E6"/>
          </w:tcPr>
          <w:p w14:paraId="560FC355" w14:textId="77777777" w:rsidR="00C2215B" w:rsidRPr="00C2215B" w:rsidRDefault="00C2215B" w:rsidP="004B37B1">
            <w:pPr>
              <w:ind w:left="284" w:hanging="284"/>
              <w:rPr>
                <w:b/>
              </w:rPr>
            </w:pPr>
          </w:p>
          <w:p w14:paraId="35C57164" w14:textId="77777777" w:rsidR="00C2215B" w:rsidRPr="00C2215B" w:rsidRDefault="00C2215B" w:rsidP="004B37B1">
            <w:pPr>
              <w:ind w:left="284" w:hanging="284"/>
              <w:rPr>
                <w:b/>
              </w:rPr>
            </w:pPr>
            <w:r w:rsidRPr="00C2215B">
              <w:rPr>
                <w:b/>
              </w:rPr>
              <w:t>Description</w:t>
            </w:r>
          </w:p>
        </w:tc>
      </w:tr>
      <w:tr w:rsidR="00C2215B" w:rsidRPr="00C2215B" w14:paraId="6A88013C" w14:textId="77777777" w:rsidTr="00C2215B">
        <w:trPr>
          <w:trHeight w:val="724"/>
        </w:trPr>
        <w:tc>
          <w:tcPr>
            <w:tcW w:w="768" w:type="dxa"/>
            <w:shd w:val="clear" w:color="auto" w:fill="E6E6E6"/>
          </w:tcPr>
          <w:p w14:paraId="5F9ACEFC" w14:textId="77777777" w:rsidR="00C2215B" w:rsidRPr="00C2215B" w:rsidRDefault="00C2215B" w:rsidP="004B37B1">
            <w:pPr>
              <w:ind w:left="284" w:hanging="284"/>
              <w:rPr>
                <w:b/>
              </w:rPr>
            </w:pPr>
          </w:p>
          <w:p w14:paraId="51037A21" w14:textId="77777777" w:rsidR="00C2215B" w:rsidRPr="00C2215B" w:rsidRDefault="00C2215B" w:rsidP="004B37B1">
            <w:pPr>
              <w:ind w:left="284" w:hanging="284"/>
            </w:pPr>
            <w:r w:rsidRPr="00C2215B">
              <w:t>1</w:t>
            </w:r>
          </w:p>
        </w:tc>
        <w:tc>
          <w:tcPr>
            <w:tcW w:w="2341" w:type="dxa"/>
            <w:shd w:val="clear" w:color="auto" w:fill="E6E6E6"/>
          </w:tcPr>
          <w:p w14:paraId="0D712300" w14:textId="77777777" w:rsidR="00C2215B" w:rsidRPr="00C2215B" w:rsidRDefault="00C2215B" w:rsidP="004B37B1">
            <w:pPr>
              <w:ind w:left="284" w:hanging="284"/>
              <w:rPr>
                <w:b/>
              </w:rPr>
            </w:pPr>
          </w:p>
          <w:p w14:paraId="485876C4" w14:textId="77777777" w:rsidR="00C2215B" w:rsidRPr="00C2215B" w:rsidRDefault="00C2215B" w:rsidP="004B37B1">
            <w:pPr>
              <w:ind w:left="284" w:hanging="284"/>
              <w:rPr>
                <w:b/>
              </w:rPr>
            </w:pPr>
            <w:r w:rsidRPr="00C2215B">
              <w:rPr>
                <w:b/>
              </w:rPr>
              <w:t>Salary</w:t>
            </w:r>
          </w:p>
        </w:tc>
        <w:tc>
          <w:tcPr>
            <w:tcW w:w="5116" w:type="dxa"/>
          </w:tcPr>
          <w:p w14:paraId="04D106C9" w14:textId="77777777" w:rsidR="00C2215B" w:rsidRPr="00C2215B" w:rsidRDefault="00C2215B" w:rsidP="004B37B1">
            <w:pPr>
              <w:ind w:left="284" w:hanging="284"/>
              <w:rPr>
                <w:b/>
              </w:rPr>
            </w:pPr>
          </w:p>
          <w:p w14:paraId="61FE0EBB" w14:textId="42250723"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72E363EB" w14:textId="77777777" w:rsidTr="00C2215B">
        <w:trPr>
          <w:trHeight w:val="724"/>
        </w:trPr>
        <w:tc>
          <w:tcPr>
            <w:tcW w:w="768" w:type="dxa"/>
            <w:shd w:val="clear" w:color="auto" w:fill="E6E6E6"/>
          </w:tcPr>
          <w:p w14:paraId="7EA44AD0" w14:textId="77777777" w:rsidR="00C2215B" w:rsidRPr="00C2215B" w:rsidRDefault="00C2215B" w:rsidP="004B37B1">
            <w:pPr>
              <w:ind w:left="284" w:hanging="284"/>
              <w:rPr>
                <w:b/>
              </w:rPr>
            </w:pPr>
          </w:p>
          <w:p w14:paraId="7FD6FC9A" w14:textId="77777777" w:rsidR="00C2215B" w:rsidRPr="00C2215B" w:rsidRDefault="00C2215B" w:rsidP="004B37B1">
            <w:pPr>
              <w:ind w:left="284" w:hanging="284"/>
            </w:pPr>
            <w:r w:rsidRPr="00C2215B">
              <w:t>2</w:t>
            </w:r>
          </w:p>
        </w:tc>
        <w:tc>
          <w:tcPr>
            <w:tcW w:w="2341" w:type="dxa"/>
            <w:shd w:val="clear" w:color="auto" w:fill="E6E6E6"/>
          </w:tcPr>
          <w:p w14:paraId="75A5A77D" w14:textId="77777777" w:rsidR="00C2215B" w:rsidRPr="00C2215B" w:rsidRDefault="00C2215B" w:rsidP="004B37B1">
            <w:pPr>
              <w:ind w:left="284" w:hanging="284"/>
              <w:rPr>
                <w:b/>
              </w:rPr>
            </w:pPr>
          </w:p>
          <w:p w14:paraId="6F1756E0" w14:textId="77777777" w:rsidR="00C2215B" w:rsidRPr="00C2215B" w:rsidRDefault="00C2215B" w:rsidP="004B37B1">
            <w:pPr>
              <w:ind w:left="284" w:hanging="284"/>
              <w:rPr>
                <w:b/>
              </w:rPr>
            </w:pPr>
            <w:r w:rsidRPr="00C2215B">
              <w:rPr>
                <w:b/>
              </w:rPr>
              <w:t>Sick and personal leave</w:t>
            </w:r>
          </w:p>
        </w:tc>
        <w:tc>
          <w:tcPr>
            <w:tcW w:w="5116" w:type="dxa"/>
          </w:tcPr>
          <w:p w14:paraId="6D6CC1F0" w14:textId="77777777" w:rsidR="00C2215B" w:rsidRPr="00C2215B" w:rsidRDefault="00C2215B" w:rsidP="004B37B1">
            <w:pPr>
              <w:ind w:left="284" w:hanging="284"/>
              <w:rPr>
                <w:b/>
              </w:rPr>
            </w:pPr>
          </w:p>
          <w:p w14:paraId="00590A0E" w14:textId="4922224A"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77B6F22C" w14:textId="77777777" w:rsidTr="00C2215B">
        <w:trPr>
          <w:trHeight w:val="724"/>
        </w:trPr>
        <w:tc>
          <w:tcPr>
            <w:tcW w:w="768" w:type="dxa"/>
            <w:shd w:val="clear" w:color="auto" w:fill="E6E6E6"/>
          </w:tcPr>
          <w:p w14:paraId="187D2E5A" w14:textId="77777777" w:rsidR="00C2215B" w:rsidRPr="00C2215B" w:rsidRDefault="00C2215B" w:rsidP="004B37B1">
            <w:pPr>
              <w:ind w:left="284" w:hanging="284"/>
              <w:rPr>
                <w:b/>
              </w:rPr>
            </w:pPr>
          </w:p>
          <w:p w14:paraId="1567FDDA" w14:textId="77777777" w:rsidR="00C2215B" w:rsidRPr="00C2215B" w:rsidRDefault="00C2215B" w:rsidP="004B37B1">
            <w:pPr>
              <w:ind w:left="284" w:hanging="284"/>
            </w:pPr>
            <w:r w:rsidRPr="00C2215B">
              <w:t>3</w:t>
            </w:r>
          </w:p>
        </w:tc>
        <w:tc>
          <w:tcPr>
            <w:tcW w:w="2341" w:type="dxa"/>
            <w:shd w:val="clear" w:color="auto" w:fill="E6E6E6"/>
          </w:tcPr>
          <w:p w14:paraId="51824ECA" w14:textId="77777777" w:rsidR="00C2215B" w:rsidRPr="00C2215B" w:rsidRDefault="00C2215B" w:rsidP="004B37B1">
            <w:pPr>
              <w:ind w:left="284" w:hanging="284"/>
              <w:rPr>
                <w:b/>
              </w:rPr>
            </w:pPr>
          </w:p>
          <w:p w14:paraId="0F1576E0" w14:textId="77777777" w:rsidR="00C2215B" w:rsidRPr="00C2215B" w:rsidRDefault="00C2215B" w:rsidP="004B37B1">
            <w:pPr>
              <w:ind w:left="284" w:hanging="284"/>
              <w:rPr>
                <w:b/>
              </w:rPr>
            </w:pPr>
            <w:r w:rsidRPr="00C2215B">
              <w:rPr>
                <w:b/>
              </w:rPr>
              <w:t>Long service leave</w:t>
            </w:r>
          </w:p>
        </w:tc>
        <w:tc>
          <w:tcPr>
            <w:tcW w:w="5116" w:type="dxa"/>
          </w:tcPr>
          <w:p w14:paraId="457E1A89" w14:textId="77777777" w:rsidR="00C2215B" w:rsidRPr="00C2215B" w:rsidRDefault="00C2215B" w:rsidP="004B37B1">
            <w:pPr>
              <w:ind w:left="284" w:hanging="284"/>
              <w:rPr>
                <w:b/>
              </w:rPr>
            </w:pPr>
          </w:p>
          <w:p w14:paraId="11CCC53A" w14:textId="67DB8E47"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58A3CD25" w14:textId="77777777" w:rsidTr="00C2215B">
        <w:trPr>
          <w:trHeight w:val="726"/>
        </w:trPr>
        <w:tc>
          <w:tcPr>
            <w:tcW w:w="768" w:type="dxa"/>
            <w:shd w:val="clear" w:color="auto" w:fill="E6E6E6"/>
          </w:tcPr>
          <w:p w14:paraId="4075735A" w14:textId="77777777" w:rsidR="00C2215B" w:rsidRPr="00C2215B" w:rsidRDefault="00C2215B" w:rsidP="004B37B1">
            <w:pPr>
              <w:ind w:left="284" w:hanging="284"/>
              <w:rPr>
                <w:b/>
              </w:rPr>
            </w:pPr>
          </w:p>
          <w:p w14:paraId="74D716CA" w14:textId="77777777" w:rsidR="00C2215B" w:rsidRPr="00C2215B" w:rsidRDefault="00C2215B" w:rsidP="004B37B1">
            <w:pPr>
              <w:ind w:left="284" w:hanging="284"/>
            </w:pPr>
            <w:r w:rsidRPr="00C2215B">
              <w:t>4</w:t>
            </w:r>
          </w:p>
        </w:tc>
        <w:tc>
          <w:tcPr>
            <w:tcW w:w="2341" w:type="dxa"/>
            <w:shd w:val="clear" w:color="auto" w:fill="E6E6E6"/>
          </w:tcPr>
          <w:p w14:paraId="7A922E14" w14:textId="77777777" w:rsidR="00C2215B" w:rsidRPr="00C2215B" w:rsidRDefault="00C2215B" w:rsidP="004B37B1">
            <w:pPr>
              <w:ind w:left="284" w:hanging="284"/>
              <w:rPr>
                <w:b/>
              </w:rPr>
            </w:pPr>
          </w:p>
          <w:p w14:paraId="54FEA848" w14:textId="77777777" w:rsidR="00C2215B" w:rsidRPr="00C2215B" w:rsidRDefault="00C2215B" w:rsidP="004B37B1">
            <w:pPr>
              <w:ind w:left="284" w:hanging="284"/>
              <w:rPr>
                <w:b/>
              </w:rPr>
            </w:pPr>
            <w:r w:rsidRPr="00C2215B">
              <w:rPr>
                <w:b/>
              </w:rPr>
              <w:t>Overtime</w:t>
            </w:r>
          </w:p>
        </w:tc>
        <w:tc>
          <w:tcPr>
            <w:tcW w:w="5116" w:type="dxa"/>
          </w:tcPr>
          <w:p w14:paraId="488AA51A" w14:textId="77777777" w:rsidR="00C2215B" w:rsidRPr="00C2215B" w:rsidRDefault="00C2215B" w:rsidP="004B37B1">
            <w:pPr>
              <w:ind w:left="284" w:hanging="284"/>
              <w:rPr>
                <w:b/>
              </w:rPr>
            </w:pPr>
          </w:p>
          <w:p w14:paraId="09ECB336" w14:textId="60EE87B4"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092BF28E" w14:textId="77777777" w:rsidTr="00C2215B">
        <w:trPr>
          <w:trHeight w:val="724"/>
        </w:trPr>
        <w:tc>
          <w:tcPr>
            <w:tcW w:w="768" w:type="dxa"/>
            <w:shd w:val="clear" w:color="auto" w:fill="E6E6E6"/>
          </w:tcPr>
          <w:p w14:paraId="39F0F913" w14:textId="77777777" w:rsidR="00C2215B" w:rsidRPr="00C2215B" w:rsidRDefault="00C2215B" w:rsidP="004B37B1">
            <w:pPr>
              <w:ind w:left="284" w:hanging="284"/>
              <w:rPr>
                <w:b/>
              </w:rPr>
            </w:pPr>
          </w:p>
          <w:p w14:paraId="6C90124F" w14:textId="77777777" w:rsidR="00C2215B" w:rsidRPr="00C2215B" w:rsidRDefault="00C2215B" w:rsidP="004B37B1">
            <w:pPr>
              <w:ind w:left="284" w:hanging="284"/>
            </w:pPr>
            <w:r w:rsidRPr="00C2215B">
              <w:t>5</w:t>
            </w:r>
          </w:p>
        </w:tc>
        <w:tc>
          <w:tcPr>
            <w:tcW w:w="2341" w:type="dxa"/>
            <w:shd w:val="clear" w:color="auto" w:fill="E6E6E6"/>
          </w:tcPr>
          <w:p w14:paraId="6E1B5AAE" w14:textId="77777777" w:rsidR="00C2215B" w:rsidRPr="00C2215B" w:rsidRDefault="00C2215B" w:rsidP="004B37B1">
            <w:pPr>
              <w:ind w:left="284" w:hanging="284"/>
              <w:rPr>
                <w:b/>
              </w:rPr>
            </w:pPr>
          </w:p>
          <w:p w14:paraId="2A72BA53" w14:textId="77777777" w:rsidR="00C2215B" w:rsidRPr="00C2215B" w:rsidRDefault="00C2215B" w:rsidP="004B37B1">
            <w:pPr>
              <w:ind w:left="284" w:hanging="284"/>
              <w:rPr>
                <w:b/>
              </w:rPr>
            </w:pPr>
            <w:r w:rsidRPr="00C2215B">
              <w:rPr>
                <w:b/>
              </w:rPr>
              <w:t>Redundancy</w:t>
            </w:r>
          </w:p>
        </w:tc>
        <w:tc>
          <w:tcPr>
            <w:tcW w:w="5116" w:type="dxa"/>
          </w:tcPr>
          <w:p w14:paraId="0E62D866" w14:textId="77777777" w:rsidR="00C2215B" w:rsidRPr="00C2215B" w:rsidRDefault="00C2215B" w:rsidP="004B37B1">
            <w:pPr>
              <w:ind w:left="284" w:hanging="284"/>
              <w:rPr>
                <w:b/>
              </w:rPr>
            </w:pPr>
          </w:p>
          <w:p w14:paraId="01147728" w14:textId="22F7BC47"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1436EB56" w14:textId="77777777" w:rsidTr="00C2215B">
        <w:trPr>
          <w:trHeight w:val="930"/>
        </w:trPr>
        <w:tc>
          <w:tcPr>
            <w:tcW w:w="768" w:type="dxa"/>
            <w:shd w:val="clear" w:color="auto" w:fill="E6E6E6"/>
          </w:tcPr>
          <w:p w14:paraId="7604EDD4" w14:textId="77777777" w:rsidR="00C2215B" w:rsidRPr="00C2215B" w:rsidRDefault="00C2215B" w:rsidP="004B37B1">
            <w:pPr>
              <w:ind w:left="284" w:hanging="284"/>
              <w:rPr>
                <w:b/>
              </w:rPr>
            </w:pPr>
          </w:p>
          <w:p w14:paraId="3624C4DB" w14:textId="77777777" w:rsidR="00C2215B" w:rsidRPr="00C2215B" w:rsidRDefault="00C2215B" w:rsidP="004B37B1">
            <w:pPr>
              <w:ind w:left="284" w:hanging="284"/>
            </w:pPr>
            <w:r w:rsidRPr="00C2215B">
              <w:t>6</w:t>
            </w:r>
          </w:p>
        </w:tc>
        <w:tc>
          <w:tcPr>
            <w:tcW w:w="2341" w:type="dxa"/>
            <w:shd w:val="clear" w:color="auto" w:fill="E6E6E6"/>
          </w:tcPr>
          <w:p w14:paraId="3BA0D7C1" w14:textId="77777777" w:rsidR="00C2215B" w:rsidRPr="00C2215B" w:rsidRDefault="00C2215B" w:rsidP="004B37B1">
            <w:pPr>
              <w:ind w:left="284" w:hanging="284"/>
              <w:rPr>
                <w:b/>
              </w:rPr>
            </w:pPr>
          </w:p>
          <w:p w14:paraId="2481EAEB" w14:textId="77777777" w:rsidR="00C2215B" w:rsidRPr="00C2215B" w:rsidRDefault="00C2215B" w:rsidP="004B37B1">
            <w:pPr>
              <w:ind w:left="284" w:hanging="284"/>
              <w:rPr>
                <w:b/>
              </w:rPr>
            </w:pPr>
            <w:r w:rsidRPr="00C2215B">
              <w:rPr>
                <w:b/>
              </w:rPr>
              <w:t>Medical conditions and expenses</w:t>
            </w:r>
          </w:p>
        </w:tc>
        <w:tc>
          <w:tcPr>
            <w:tcW w:w="5116" w:type="dxa"/>
          </w:tcPr>
          <w:p w14:paraId="271E111D" w14:textId="77777777" w:rsidR="00C2215B" w:rsidRPr="00C2215B" w:rsidRDefault="00C2215B" w:rsidP="004B37B1">
            <w:pPr>
              <w:ind w:left="284" w:hanging="284"/>
              <w:rPr>
                <w:b/>
              </w:rPr>
            </w:pPr>
          </w:p>
          <w:p w14:paraId="478353E9" w14:textId="55D80E67"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308C5471" w14:textId="77777777" w:rsidTr="00C2215B">
        <w:trPr>
          <w:trHeight w:val="724"/>
        </w:trPr>
        <w:tc>
          <w:tcPr>
            <w:tcW w:w="768" w:type="dxa"/>
            <w:shd w:val="clear" w:color="auto" w:fill="E6E6E6"/>
          </w:tcPr>
          <w:p w14:paraId="19EF05FB" w14:textId="77777777" w:rsidR="00C2215B" w:rsidRPr="00C2215B" w:rsidRDefault="00C2215B" w:rsidP="004B37B1">
            <w:pPr>
              <w:ind w:left="284" w:hanging="284"/>
              <w:rPr>
                <w:b/>
              </w:rPr>
            </w:pPr>
          </w:p>
          <w:p w14:paraId="01C52975" w14:textId="77777777" w:rsidR="00C2215B" w:rsidRPr="00C2215B" w:rsidRDefault="00C2215B" w:rsidP="004B37B1">
            <w:pPr>
              <w:ind w:left="284" w:hanging="284"/>
            </w:pPr>
            <w:r w:rsidRPr="00C2215B">
              <w:t>7</w:t>
            </w:r>
          </w:p>
        </w:tc>
        <w:tc>
          <w:tcPr>
            <w:tcW w:w="2341" w:type="dxa"/>
            <w:shd w:val="clear" w:color="auto" w:fill="E6E6E6"/>
          </w:tcPr>
          <w:p w14:paraId="03D4149F" w14:textId="77777777" w:rsidR="00C2215B" w:rsidRPr="00C2215B" w:rsidRDefault="00C2215B" w:rsidP="004B37B1">
            <w:pPr>
              <w:ind w:left="284" w:hanging="284"/>
              <w:rPr>
                <w:b/>
              </w:rPr>
            </w:pPr>
          </w:p>
          <w:p w14:paraId="7A27C431" w14:textId="77777777" w:rsidR="00C2215B" w:rsidRPr="00C2215B" w:rsidRDefault="00C2215B" w:rsidP="004B37B1">
            <w:pPr>
              <w:ind w:left="284" w:hanging="284"/>
              <w:rPr>
                <w:b/>
              </w:rPr>
            </w:pPr>
            <w:r w:rsidRPr="00C2215B">
              <w:rPr>
                <w:b/>
              </w:rPr>
              <w:t>Salary increases</w:t>
            </w:r>
          </w:p>
        </w:tc>
        <w:tc>
          <w:tcPr>
            <w:tcW w:w="5116" w:type="dxa"/>
          </w:tcPr>
          <w:p w14:paraId="629E97FC" w14:textId="77777777" w:rsidR="00C2215B" w:rsidRPr="00C2215B" w:rsidRDefault="00C2215B" w:rsidP="004B37B1">
            <w:pPr>
              <w:ind w:left="284" w:hanging="284"/>
              <w:rPr>
                <w:b/>
              </w:rPr>
            </w:pPr>
          </w:p>
          <w:p w14:paraId="79399169" w14:textId="638E415F"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4961D329" w14:textId="77777777" w:rsidTr="00C2215B">
        <w:trPr>
          <w:trHeight w:val="724"/>
        </w:trPr>
        <w:tc>
          <w:tcPr>
            <w:tcW w:w="768" w:type="dxa"/>
            <w:shd w:val="clear" w:color="auto" w:fill="E6E6E6"/>
          </w:tcPr>
          <w:p w14:paraId="12905117" w14:textId="77777777" w:rsidR="00C2215B" w:rsidRPr="00C2215B" w:rsidRDefault="00C2215B" w:rsidP="004B37B1">
            <w:pPr>
              <w:ind w:left="284" w:hanging="284"/>
              <w:rPr>
                <w:b/>
              </w:rPr>
            </w:pPr>
          </w:p>
          <w:p w14:paraId="45839142" w14:textId="77777777" w:rsidR="00C2215B" w:rsidRPr="00C2215B" w:rsidRDefault="00C2215B" w:rsidP="004B37B1">
            <w:pPr>
              <w:ind w:left="284" w:hanging="284"/>
            </w:pPr>
            <w:r w:rsidRPr="00C2215B">
              <w:t>8</w:t>
            </w:r>
          </w:p>
        </w:tc>
        <w:tc>
          <w:tcPr>
            <w:tcW w:w="2341" w:type="dxa"/>
            <w:shd w:val="clear" w:color="auto" w:fill="E6E6E6"/>
          </w:tcPr>
          <w:p w14:paraId="636869C4" w14:textId="77777777" w:rsidR="00C2215B" w:rsidRPr="00C2215B" w:rsidRDefault="00C2215B" w:rsidP="004B37B1">
            <w:pPr>
              <w:ind w:left="284" w:hanging="284"/>
              <w:rPr>
                <w:b/>
              </w:rPr>
            </w:pPr>
          </w:p>
          <w:p w14:paraId="37AE6769" w14:textId="77777777" w:rsidR="00C2215B" w:rsidRPr="00C2215B" w:rsidRDefault="00C2215B" w:rsidP="004B37B1">
            <w:pPr>
              <w:ind w:left="284" w:hanging="284"/>
              <w:rPr>
                <w:b/>
              </w:rPr>
            </w:pPr>
            <w:r w:rsidRPr="00C2215B">
              <w:rPr>
                <w:b/>
              </w:rPr>
              <w:t>Bonuses</w:t>
            </w:r>
          </w:p>
        </w:tc>
        <w:tc>
          <w:tcPr>
            <w:tcW w:w="5116" w:type="dxa"/>
          </w:tcPr>
          <w:p w14:paraId="38C1ED81" w14:textId="77777777" w:rsidR="00C2215B" w:rsidRPr="00C2215B" w:rsidRDefault="00C2215B" w:rsidP="004B37B1">
            <w:pPr>
              <w:ind w:left="284" w:hanging="284"/>
              <w:rPr>
                <w:b/>
              </w:rPr>
            </w:pPr>
          </w:p>
          <w:p w14:paraId="02C136D9" w14:textId="0901D9DB"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60A90064" w14:textId="77777777" w:rsidTr="00C2215B">
        <w:trPr>
          <w:trHeight w:val="930"/>
        </w:trPr>
        <w:tc>
          <w:tcPr>
            <w:tcW w:w="768" w:type="dxa"/>
            <w:shd w:val="clear" w:color="auto" w:fill="E6E6E6"/>
          </w:tcPr>
          <w:p w14:paraId="48EEABCE" w14:textId="77777777" w:rsidR="00C2215B" w:rsidRPr="00C2215B" w:rsidRDefault="00C2215B" w:rsidP="004B37B1">
            <w:pPr>
              <w:ind w:left="284" w:hanging="284"/>
              <w:rPr>
                <w:b/>
              </w:rPr>
            </w:pPr>
          </w:p>
          <w:p w14:paraId="0741DB80" w14:textId="77777777" w:rsidR="00C2215B" w:rsidRPr="00C2215B" w:rsidRDefault="00C2215B" w:rsidP="004B37B1">
            <w:pPr>
              <w:ind w:left="284" w:hanging="284"/>
            </w:pPr>
            <w:r w:rsidRPr="00C2215B">
              <w:t>9</w:t>
            </w:r>
          </w:p>
        </w:tc>
        <w:tc>
          <w:tcPr>
            <w:tcW w:w="2341" w:type="dxa"/>
            <w:shd w:val="clear" w:color="auto" w:fill="E6E6E6"/>
          </w:tcPr>
          <w:p w14:paraId="048E72EE" w14:textId="77777777" w:rsidR="00C2215B" w:rsidRPr="00C2215B" w:rsidRDefault="00C2215B" w:rsidP="004B37B1">
            <w:pPr>
              <w:ind w:left="284" w:hanging="284"/>
              <w:rPr>
                <w:b/>
              </w:rPr>
            </w:pPr>
          </w:p>
          <w:p w14:paraId="67DBB521" w14:textId="77777777" w:rsidR="00C2215B" w:rsidRPr="00C2215B" w:rsidRDefault="00C2215B" w:rsidP="004B37B1">
            <w:pPr>
              <w:ind w:left="284" w:hanging="284"/>
              <w:rPr>
                <w:b/>
              </w:rPr>
            </w:pPr>
            <w:r w:rsidRPr="00C2215B">
              <w:rPr>
                <w:b/>
              </w:rPr>
              <w:t>Recruitment and relocation costs</w:t>
            </w:r>
          </w:p>
        </w:tc>
        <w:tc>
          <w:tcPr>
            <w:tcW w:w="5116" w:type="dxa"/>
          </w:tcPr>
          <w:p w14:paraId="72C09451" w14:textId="77777777" w:rsidR="00C2215B" w:rsidRPr="00C2215B" w:rsidRDefault="00C2215B" w:rsidP="004B37B1">
            <w:pPr>
              <w:ind w:left="284" w:hanging="284"/>
              <w:rPr>
                <w:b/>
              </w:rPr>
            </w:pPr>
          </w:p>
          <w:p w14:paraId="6106E5C1" w14:textId="7C70A908"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6BB8E332" w14:textId="77777777" w:rsidTr="00C2215B">
        <w:trPr>
          <w:trHeight w:val="724"/>
        </w:trPr>
        <w:tc>
          <w:tcPr>
            <w:tcW w:w="768" w:type="dxa"/>
            <w:shd w:val="clear" w:color="auto" w:fill="E6E6E6"/>
          </w:tcPr>
          <w:p w14:paraId="4E80F004" w14:textId="77777777" w:rsidR="00C2215B" w:rsidRPr="00C2215B" w:rsidRDefault="00C2215B" w:rsidP="004B37B1">
            <w:pPr>
              <w:ind w:left="284" w:hanging="284"/>
              <w:rPr>
                <w:b/>
              </w:rPr>
            </w:pPr>
          </w:p>
          <w:p w14:paraId="4384B4AD" w14:textId="77777777" w:rsidR="00C2215B" w:rsidRPr="00C2215B" w:rsidRDefault="00C2215B" w:rsidP="004B37B1">
            <w:pPr>
              <w:ind w:left="284" w:hanging="284"/>
            </w:pPr>
            <w:r w:rsidRPr="00C2215B">
              <w:t>10</w:t>
            </w:r>
          </w:p>
        </w:tc>
        <w:tc>
          <w:tcPr>
            <w:tcW w:w="2341" w:type="dxa"/>
            <w:shd w:val="clear" w:color="auto" w:fill="E6E6E6"/>
          </w:tcPr>
          <w:p w14:paraId="551427EA" w14:textId="77777777" w:rsidR="00C2215B" w:rsidRPr="00C2215B" w:rsidRDefault="00C2215B" w:rsidP="004B37B1">
            <w:pPr>
              <w:ind w:left="284" w:hanging="284"/>
              <w:rPr>
                <w:b/>
              </w:rPr>
            </w:pPr>
          </w:p>
          <w:p w14:paraId="014C1866" w14:textId="77777777" w:rsidR="00C2215B" w:rsidRPr="00C2215B" w:rsidRDefault="00C2215B" w:rsidP="004B37B1">
            <w:pPr>
              <w:ind w:left="284" w:hanging="284"/>
              <w:rPr>
                <w:b/>
              </w:rPr>
            </w:pPr>
            <w:r w:rsidRPr="00C2215B">
              <w:rPr>
                <w:b/>
              </w:rPr>
              <w:t>Project allowances</w:t>
            </w:r>
          </w:p>
        </w:tc>
        <w:tc>
          <w:tcPr>
            <w:tcW w:w="5116" w:type="dxa"/>
          </w:tcPr>
          <w:p w14:paraId="5F50B31B" w14:textId="77777777" w:rsidR="00C2215B" w:rsidRPr="00C2215B" w:rsidRDefault="00C2215B" w:rsidP="004B37B1">
            <w:pPr>
              <w:ind w:left="284" w:hanging="284"/>
              <w:rPr>
                <w:b/>
              </w:rPr>
            </w:pPr>
          </w:p>
          <w:p w14:paraId="35F3F98A" w14:textId="65AE7FCF"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469D6749" w14:textId="77777777" w:rsidTr="00C2215B">
        <w:trPr>
          <w:trHeight w:val="930"/>
        </w:trPr>
        <w:tc>
          <w:tcPr>
            <w:tcW w:w="768" w:type="dxa"/>
            <w:shd w:val="clear" w:color="auto" w:fill="E6E6E6"/>
          </w:tcPr>
          <w:p w14:paraId="2EF0DA9E" w14:textId="77777777" w:rsidR="00C2215B" w:rsidRPr="00C2215B" w:rsidRDefault="00C2215B" w:rsidP="004B37B1">
            <w:pPr>
              <w:ind w:left="284" w:hanging="284"/>
              <w:rPr>
                <w:b/>
              </w:rPr>
            </w:pPr>
          </w:p>
          <w:p w14:paraId="68FFB6FD" w14:textId="77777777" w:rsidR="00C2215B" w:rsidRPr="00C2215B" w:rsidRDefault="00C2215B" w:rsidP="004B37B1">
            <w:pPr>
              <w:ind w:left="284" w:hanging="284"/>
            </w:pPr>
            <w:r w:rsidRPr="00C2215B">
              <w:t>11</w:t>
            </w:r>
          </w:p>
        </w:tc>
        <w:tc>
          <w:tcPr>
            <w:tcW w:w="2341" w:type="dxa"/>
            <w:shd w:val="clear" w:color="auto" w:fill="E6E6E6"/>
          </w:tcPr>
          <w:p w14:paraId="351BEEB6" w14:textId="77777777" w:rsidR="00C2215B" w:rsidRPr="00C2215B" w:rsidRDefault="00C2215B" w:rsidP="004B37B1">
            <w:pPr>
              <w:ind w:left="284" w:hanging="284"/>
              <w:rPr>
                <w:b/>
              </w:rPr>
            </w:pPr>
          </w:p>
          <w:p w14:paraId="0BA19E0D" w14:textId="77777777" w:rsidR="00C2215B" w:rsidRPr="00C2215B" w:rsidRDefault="00C2215B" w:rsidP="004B37B1">
            <w:pPr>
              <w:ind w:left="284" w:hanging="284"/>
              <w:rPr>
                <w:b/>
              </w:rPr>
            </w:pPr>
            <w:r w:rsidRPr="00C2215B">
              <w:rPr>
                <w:b/>
              </w:rPr>
              <w:t>Intrastate, interstate and overseas staff</w:t>
            </w:r>
          </w:p>
        </w:tc>
        <w:tc>
          <w:tcPr>
            <w:tcW w:w="5116" w:type="dxa"/>
          </w:tcPr>
          <w:p w14:paraId="52391BB5" w14:textId="77777777" w:rsidR="00C2215B" w:rsidRPr="00C2215B" w:rsidRDefault="00C2215B" w:rsidP="004B37B1">
            <w:pPr>
              <w:ind w:left="284" w:hanging="284"/>
              <w:rPr>
                <w:b/>
              </w:rPr>
            </w:pPr>
          </w:p>
          <w:p w14:paraId="73E8D76D" w14:textId="7BCCD1A4"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3CAF3831" w14:textId="77777777" w:rsidTr="00C2215B">
        <w:trPr>
          <w:trHeight w:val="724"/>
        </w:trPr>
        <w:tc>
          <w:tcPr>
            <w:tcW w:w="768" w:type="dxa"/>
            <w:shd w:val="clear" w:color="auto" w:fill="E6E6E6"/>
          </w:tcPr>
          <w:p w14:paraId="1F902A92" w14:textId="77777777" w:rsidR="00C2215B" w:rsidRPr="00C2215B" w:rsidRDefault="00C2215B" w:rsidP="004B37B1">
            <w:pPr>
              <w:ind w:left="284" w:hanging="284"/>
              <w:rPr>
                <w:b/>
              </w:rPr>
            </w:pPr>
          </w:p>
          <w:p w14:paraId="78BDEEB7" w14:textId="77777777" w:rsidR="00C2215B" w:rsidRPr="00C2215B" w:rsidRDefault="00C2215B" w:rsidP="004B37B1">
            <w:pPr>
              <w:ind w:left="284" w:hanging="284"/>
            </w:pPr>
            <w:r w:rsidRPr="00C2215B">
              <w:t>12</w:t>
            </w:r>
          </w:p>
        </w:tc>
        <w:tc>
          <w:tcPr>
            <w:tcW w:w="2341" w:type="dxa"/>
            <w:shd w:val="clear" w:color="auto" w:fill="E6E6E6"/>
          </w:tcPr>
          <w:p w14:paraId="297BCDDB" w14:textId="77777777" w:rsidR="00C2215B" w:rsidRPr="00C2215B" w:rsidRDefault="00C2215B" w:rsidP="004B37B1">
            <w:pPr>
              <w:ind w:left="284" w:hanging="284"/>
              <w:rPr>
                <w:b/>
              </w:rPr>
            </w:pPr>
          </w:p>
          <w:p w14:paraId="0D950947" w14:textId="77777777" w:rsidR="00C2215B" w:rsidRPr="00C2215B" w:rsidRDefault="00C2215B" w:rsidP="004B37B1">
            <w:pPr>
              <w:ind w:left="284" w:hanging="284"/>
              <w:rPr>
                <w:b/>
              </w:rPr>
            </w:pPr>
            <w:r w:rsidRPr="00C2215B">
              <w:rPr>
                <w:b/>
              </w:rPr>
              <w:t>Project-specific training</w:t>
            </w:r>
          </w:p>
        </w:tc>
        <w:tc>
          <w:tcPr>
            <w:tcW w:w="5116" w:type="dxa"/>
          </w:tcPr>
          <w:p w14:paraId="29919D8B" w14:textId="77777777" w:rsidR="00C2215B" w:rsidRPr="00C2215B" w:rsidRDefault="00C2215B" w:rsidP="004B37B1">
            <w:pPr>
              <w:ind w:left="284" w:hanging="284"/>
              <w:rPr>
                <w:b/>
              </w:rPr>
            </w:pPr>
          </w:p>
          <w:p w14:paraId="5255B28A" w14:textId="5F5A5BBA"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18502E74" w14:textId="77777777" w:rsidTr="00C2215B">
        <w:trPr>
          <w:trHeight w:val="930"/>
        </w:trPr>
        <w:tc>
          <w:tcPr>
            <w:tcW w:w="768" w:type="dxa"/>
            <w:shd w:val="clear" w:color="auto" w:fill="E6E6E6"/>
          </w:tcPr>
          <w:p w14:paraId="290B8466" w14:textId="77777777" w:rsidR="00C2215B" w:rsidRPr="00C2215B" w:rsidRDefault="00C2215B" w:rsidP="004B37B1">
            <w:pPr>
              <w:ind w:left="284" w:hanging="284"/>
              <w:rPr>
                <w:b/>
              </w:rPr>
            </w:pPr>
          </w:p>
          <w:p w14:paraId="39E2F34E" w14:textId="77777777" w:rsidR="00C2215B" w:rsidRPr="00C2215B" w:rsidRDefault="00C2215B" w:rsidP="004B37B1">
            <w:pPr>
              <w:ind w:left="284" w:hanging="284"/>
            </w:pPr>
            <w:r w:rsidRPr="00C2215B">
              <w:t>13</w:t>
            </w:r>
          </w:p>
        </w:tc>
        <w:tc>
          <w:tcPr>
            <w:tcW w:w="2341" w:type="dxa"/>
            <w:shd w:val="clear" w:color="auto" w:fill="E6E6E6"/>
          </w:tcPr>
          <w:p w14:paraId="529CBE4B" w14:textId="77777777" w:rsidR="00C2215B" w:rsidRPr="00C2215B" w:rsidRDefault="00C2215B" w:rsidP="004B37B1">
            <w:pPr>
              <w:ind w:left="284" w:hanging="284"/>
              <w:rPr>
                <w:b/>
              </w:rPr>
            </w:pPr>
          </w:p>
          <w:p w14:paraId="623D1D9C" w14:textId="77777777" w:rsidR="00C2215B" w:rsidRPr="00C2215B" w:rsidRDefault="00C2215B" w:rsidP="004B37B1">
            <w:pPr>
              <w:ind w:left="284" w:hanging="284"/>
              <w:rPr>
                <w:b/>
              </w:rPr>
            </w:pPr>
            <w:r w:rsidRPr="00C2215B">
              <w:rPr>
                <w:b/>
              </w:rPr>
              <w:t>Kilometre reimbursement</w:t>
            </w:r>
          </w:p>
        </w:tc>
        <w:tc>
          <w:tcPr>
            <w:tcW w:w="5116" w:type="dxa"/>
          </w:tcPr>
          <w:p w14:paraId="5DA5C5C2" w14:textId="77777777" w:rsidR="00C2215B" w:rsidRPr="00C2215B" w:rsidRDefault="00C2215B" w:rsidP="004B37B1">
            <w:pPr>
              <w:ind w:left="284" w:hanging="284"/>
              <w:rPr>
                <w:b/>
              </w:rPr>
            </w:pPr>
          </w:p>
          <w:p w14:paraId="3BA08662" w14:textId="47B8D87E" w:rsidR="00C2215B" w:rsidRPr="00C2215B" w:rsidRDefault="00C2215B" w:rsidP="004B37B1">
            <w:pPr>
              <w:ind w:left="284" w:hanging="284"/>
            </w:pPr>
            <w:r w:rsidRPr="00C2215B">
              <w:t>[</w:t>
            </w:r>
            <w:r w:rsidR="00A915FA" w:rsidRPr="00A915FA">
              <w:rPr>
                <w:b/>
                <w:bCs/>
                <w:iCs/>
              </w:rPr>
              <w:t>##</w:t>
            </w:r>
            <w:r w:rsidRPr="00C2215B">
              <w:t>]</w:t>
            </w:r>
          </w:p>
        </w:tc>
      </w:tr>
      <w:tr w:rsidR="00C2215B" w:rsidRPr="00C2215B" w14:paraId="2A0DF3CC" w14:textId="77777777" w:rsidTr="00C2215B">
        <w:trPr>
          <w:trHeight w:val="726"/>
        </w:trPr>
        <w:tc>
          <w:tcPr>
            <w:tcW w:w="768" w:type="dxa"/>
            <w:shd w:val="clear" w:color="auto" w:fill="E6E6E6"/>
          </w:tcPr>
          <w:p w14:paraId="5712CB3E" w14:textId="77777777" w:rsidR="00C2215B" w:rsidRPr="00C2215B" w:rsidRDefault="00C2215B" w:rsidP="004B37B1">
            <w:pPr>
              <w:ind w:left="284" w:hanging="284"/>
              <w:rPr>
                <w:b/>
              </w:rPr>
            </w:pPr>
          </w:p>
          <w:p w14:paraId="070BDEB9" w14:textId="77777777" w:rsidR="00C2215B" w:rsidRPr="00C2215B" w:rsidRDefault="00C2215B" w:rsidP="004B37B1">
            <w:pPr>
              <w:ind w:left="284" w:hanging="284"/>
            </w:pPr>
            <w:r w:rsidRPr="00C2215B">
              <w:t>14</w:t>
            </w:r>
          </w:p>
        </w:tc>
        <w:tc>
          <w:tcPr>
            <w:tcW w:w="2341" w:type="dxa"/>
            <w:shd w:val="clear" w:color="auto" w:fill="E6E6E6"/>
          </w:tcPr>
          <w:p w14:paraId="6D6C0079" w14:textId="77777777" w:rsidR="00C2215B" w:rsidRPr="00C2215B" w:rsidRDefault="00C2215B" w:rsidP="004B37B1">
            <w:pPr>
              <w:ind w:left="284" w:hanging="284"/>
              <w:rPr>
                <w:b/>
              </w:rPr>
            </w:pPr>
          </w:p>
          <w:p w14:paraId="635B14AC" w14:textId="77777777" w:rsidR="00C2215B" w:rsidRPr="00C2215B" w:rsidRDefault="00C2215B" w:rsidP="004B37B1">
            <w:pPr>
              <w:ind w:left="284" w:hanging="284"/>
              <w:rPr>
                <w:b/>
              </w:rPr>
            </w:pPr>
            <w:r w:rsidRPr="00C2215B">
              <w:rPr>
                <w:b/>
              </w:rPr>
              <w:t>Design</w:t>
            </w:r>
          </w:p>
        </w:tc>
        <w:tc>
          <w:tcPr>
            <w:tcW w:w="5116" w:type="dxa"/>
          </w:tcPr>
          <w:p w14:paraId="3834E7EC" w14:textId="77777777" w:rsidR="00C2215B" w:rsidRPr="00C2215B" w:rsidRDefault="00C2215B" w:rsidP="004B37B1">
            <w:pPr>
              <w:ind w:left="284" w:hanging="284"/>
              <w:rPr>
                <w:b/>
              </w:rPr>
            </w:pPr>
          </w:p>
          <w:p w14:paraId="60B20F9D" w14:textId="327633F6" w:rsidR="00C2215B" w:rsidRPr="00C2215B" w:rsidRDefault="00C2215B" w:rsidP="004B37B1">
            <w:pPr>
              <w:ind w:left="284" w:hanging="284"/>
            </w:pPr>
            <w:r w:rsidRPr="00C2215B">
              <w:t>[</w:t>
            </w:r>
            <w:r w:rsidR="00A915FA" w:rsidRPr="00A915FA">
              <w:rPr>
                <w:b/>
                <w:bCs/>
                <w:iCs/>
              </w:rPr>
              <w:t>##</w:t>
            </w:r>
            <w:r w:rsidRPr="00C2215B">
              <w:t>]</w:t>
            </w:r>
          </w:p>
        </w:tc>
      </w:tr>
    </w:tbl>
    <w:p w14:paraId="22BFBC79" w14:textId="77777777" w:rsidR="00C2215B" w:rsidRPr="00A915FA" w:rsidRDefault="00C2215B" w:rsidP="004B37B1">
      <w:pPr>
        <w:ind w:left="284" w:hanging="284"/>
        <w:rPr>
          <w:b/>
          <w:bCs/>
        </w:rPr>
      </w:pPr>
    </w:p>
    <w:p w14:paraId="744E92F3" w14:textId="4CE5B0E2" w:rsidR="00C2215B" w:rsidRPr="00C2215B" w:rsidRDefault="00C2215B" w:rsidP="003777AE">
      <w:pPr>
        <w:numPr>
          <w:ilvl w:val="1"/>
          <w:numId w:val="93"/>
        </w:numPr>
        <w:ind w:left="284" w:hanging="284"/>
        <w:rPr>
          <w:b/>
          <w:bCs/>
        </w:rPr>
      </w:pPr>
      <w:r w:rsidRPr="00C2215B">
        <w:rPr>
          <w:b/>
          <w:bCs/>
        </w:rPr>
        <w:t>Owner Participant</w:t>
      </w:r>
    </w:p>
    <w:p w14:paraId="05687D2D" w14:textId="47E1E327" w:rsidR="00C2215B" w:rsidRPr="00C2215B" w:rsidRDefault="00C2215B" w:rsidP="004B37B1">
      <w:pPr>
        <w:ind w:left="284" w:hanging="284"/>
      </w:pPr>
      <w:r w:rsidRPr="00C2215B">
        <w:t>The actual direct salary costs of labour employed by the Owner Participant and assigned to the AMT and APT for the performance of the Works, calculated on the basis of the relevant individual’s base salary as established by payroll records, excluding all costs other than base salary which is directly applicable to remuneration (e.g. accrual costs or statutory on-costs), multiplied by a factor of [</w:t>
      </w:r>
      <w:r w:rsidR="00A915FA" w:rsidRPr="00A915FA">
        <w:rPr>
          <w:b/>
          <w:bCs/>
          <w:iCs/>
          <w:lang w:val="en-US"/>
        </w:rPr>
        <w:t>##</w:t>
      </w:r>
      <w:r w:rsidRPr="00C2215B">
        <w:t>].</w:t>
      </w:r>
    </w:p>
    <w:p w14:paraId="3E735B6A" w14:textId="77777777" w:rsidR="00C2215B" w:rsidRPr="00C2215B" w:rsidRDefault="00C2215B" w:rsidP="004B37B1">
      <w:pPr>
        <w:ind w:left="284" w:hanging="284"/>
      </w:pPr>
    </w:p>
    <w:p w14:paraId="6A86CB32" w14:textId="6136C07B" w:rsidR="00C2215B" w:rsidRPr="00A915FA" w:rsidRDefault="00C2215B" w:rsidP="004B37B1">
      <w:pPr>
        <w:pStyle w:val="Heading3"/>
        <w:ind w:left="284" w:hanging="284"/>
      </w:pPr>
      <w:bookmarkStart w:id="553" w:name="_Toc204700255"/>
      <w:r w:rsidRPr="00A915FA">
        <w:t>2. Taxes, fees and charges</w:t>
      </w:r>
      <w:bookmarkEnd w:id="553"/>
    </w:p>
    <w:p w14:paraId="15A516F9" w14:textId="77777777" w:rsidR="00C2215B" w:rsidRPr="00C2215B" w:rsidRDefault="00C2215B" w:rsidP="004B37B1">
      <w:pPr>
        <w:ind w:left="284" w:hanging="284"/>
      </w:pPr>
      <w:r w:rsidRPr="00C2215B">
        <w:t>All fees, charges, duties, royalties, licences, Fringe Benefit Tax and statutory charges of any kind or nature assessed, imposed or levied with respect to the performance of the Works.</w:t>
      </w:r>
    </w:p>
    <w:p w14:paraId="796F1BEE" w14:textId="77777777" w:rsidR="00C2215B" w:rsidRPr="00C2215B" w:rsidRDefault="00C2215B" w:rsidP="004B37B1">
      <w:pPr>
        <w:ind w:left="284" w:hanging="284"/>
      </w:pPr>
    </w:p>
    <w:p w14:paraId="368F729F" w14:textId="77777777" w:rsidR="00C2215B" w:rsidRPr="00C2215B" w:rsidRDefault="00C2215B" w:rsidP="004B37B1">
      <w:pPr>
        <w:ind w:left="284" w:hanging="284"/>
      </w:pPr>
    </w:p>
    <w:p w14:paraId="382D0CA9" w14:textId="6D3A626F" w:rsidR="00C2215B" w:rsidRPr="00A915FA" w:rsidRDefault="00C2215B" w:rsidP="004B37B1">
      <w:pPr>
        <w:pStyle w:val="Heading3"/>
        <w:ind w:left="284" w:hanging="284"/>
      </w:pPr>
      <w:bookmarkStart w:id="554" w:name="_Toc204700256"/>
      <w:r w:rsidRPr="00A915FA">
        <w:t>3. Legal expenses</w:t>
      </w:r>
      <w:bookmarkEnd w:id="554"/>
    </w:p>
    <w:p w14:paraId="756662C0" w14:textId="77777777" w:rsidR="00C2215B" w:rsidRPr="00C2215B" w:rsidRDefault="00C2215B" w:rsidP="004B37B1">
      <w:pPr>
        <w:ind w:left="284" w:hanging="284"/>
      </w:pPr>
      <w:r w:rsidRPr="00C2215B">
        <w:t>Any reasonable legal costs necessary or expedient for the Works as determined and approved by the ALT.</w:t>
      </w:r>
    </w:p>
    <w:p w14:paraId="1496BF9C" w14:textId="77777777" w:rsidR="00C2215B" w:rsidRPr="00C2215B" w:rsidRDefault="00C2215B" w:rsidP="004B37B1">
      <w:pPr>
        <w:ind w:left="284" w:hanging="284"/>
      </w:pPr>
    </w:p>
    <w:p w14:paraId="76416E27" w14:textId="3FA996CA" w:rsidR="00C2215B" w:rsidRPr="00A915FA" w:rsidRDefault="00C2215B" w:rsidP="004B37B1">
      <w:pPr>
        <w:pStyle w:val="Heading3"/>
        <w:ind w:left="284" w:hanging="284"/>
      </w:pPr>
      <w:bookmarkStart w:id="555" w:name="_Toc204700257"/>
      <w:r w:rsidRPr="00A915FA">
        <w:t>4. Subcontractors and consultancies</w:t>
      </w:r>
      <w:bookmarkEnd w:id="555"/>
    </w:p>
    <w:p w14:paraId="6F11EA70" w14:textId="03F1C293" w:rsidR="00C2215B" w:rsidRPr="00C2215B" w:rsidRDefault="00C2215B" w:rsidP="004B37B1">
      <w:pPr>
        <w:ind w:left="284" w:hanging="284"/>
      </w:pPr>
      <w:r w:rsidRPr="00C2215B">
        <w:t>Cost of Subcontract works and services (including consultancy services) and the provision of equipment and utilities in connection with Works from sources other than the Participants.</w:t>
      </w:r>
    </w:p>
    <w:p w14:paraId="1D5BCE6A" w14:textId="77777777" w:rsidR="00C2215B" w:rsidRPr="00C2215B" w:rsidRDefault="00C2215B" w:rsidP="004B37B1">
      <w:pPr>
        <w:ind w:left="284" w:hanging="284"/>
      </w:pPr>
    </w:p>
    <w:p w14:paraId="24690B96" w14:textId="63233633" w:rsidR="00C2215B" w:rsidRPr="00C2215B" w:rsidRDefault="00C2215B" w:rsidP="004B37B1">
      <w:pPr>
        <w:pStyle w:val="Heading3"/>
        <w:ind w:left="284" w:hanging="284"/>
      </w:pPr>
      <w:bookmarkStart w:id="556" w:name="_Toc204700258"/>
      <w:r w:rsidRPr="00A915FA">
        <w:t>5. Materials</w:t>
      </w:r>
      <w:bookmarkEnd w:id="556"/>
    </w:p>
    <w:p w14:paraId="0A1482B0" w14:textId="64CC2762" w:rsidR="00C2215B" w:rsidRPr="00C2215B" w:rsidRDefault="00C2215B" w:rsidP="003777AE">
      <w:pPr>
        <w:numPr>
          <w:ilvl w:val="0"/>
          <w:numId w:val="185"/>
        </w:numPr>
        <w:ind w:left="284" w:hanging="284"/>
      </w:pPr>
      <w:r w:rsidRPr="00C2215B">
        <w:t>Cost of Materials purchased by any of the Participants for the Works, including Materials purchased for research and development directly related to the Works.</w:t>
      </w:r>
    </w:p>
    <w:p w14:paraId="4FE65FD8" w14:textId="77777777" w:rsidR="00C2215B" w:rsidRPr="00C2215B" w:rsidRDefault="00C2215B" w:rsidP="003777AE">
      <w:pPr>
        <w:numPr>
          <w:ilvl w:val="0"/>
          <w:numId w:val="185"/>
        </w:numPr>
        <w:ind w:left="284" w:hanging="284"/>
      </w:pPr>
      <w:r w:rsidRPr="00C2215B">
        <w:t>Cost of the disposal of Materials not required for the purposes of performing the Works.</w:t>
      </w:r>
    </w:p>
    <w:p w14:paraId="43DAA08D" w14:textId="77777777" w:rsidR="00C2215B" w:rsidRPr="00C2215B" w:rsidRDefault="00C2215B" w:rsidP="004B37B1">
      <w:pPr>
        <w:ind w:left="284" w:hanging="284"/>
      </w:pPr>
    </w:p>
    <w:p w14:paraId="10BBC320" w14:textId="5158632F" w:rsidR="00C2215B" w:rsidRPr="00C2215B" w:rsidRDefault="00C2215B" w:rsidP="004B37B1">
      <w:pPr>
        <w:pStyle w:val="Heading3"/>
        <w:ind w:left="284" w:hanging="284"/>
      </w:pPr>
      <w:bookmarkStart w:id="557" w:name="_Toc204700259"/>
      <w:r w:rsidRPr="00A915FA">
        <w:t>6. Participant facilities</w:t>
      </w:r>
      <w:bookmarkEnd w:id="557"/>
    </w:p>
    <w:p w14:paraId="0E395D99" w14:textId="77777777" w:rsidR="00C2215B" w:rsidRPr="00C2215B" w:rsidRDefault="00C2215B" w:rsidP="004B37B1">
      <w:pPr>
        <w:ind w:left="284" w:hanging="284"/>
      </w:pPr>
      <w:r w:rsidRPr="00C2215B">
        <w:t>Cost of the use of on-Site and off-Site Construction Plant provided for the Works. These costs will be allocated on a basis determined by the ALT if the Construction Plant in question is also used for purposes other than the Works.</w:t>
      </w:r>
    </w:p>
    <w:p w14:paraId="61CD8E62" w14:textId="77777777" w:rsidR="00C2215B" w:rsidRPr="00C2215B" w:rsidRDefault="00C2215B" w:rsidP="004B37B1">
      <w:pPr>
        <w:ind w:left="284" w:hanging="284"/>
      </w:pPr>
    </w:p>
    <w:p w14:paraId="25DC30D3" w14:textId="4A8E9A31" w:rsidR="00C2215B" w:rsidRPr="00A915FA" w:rsidRDefault="00C2215B" w:rsidP="004B37B1">
      <w:pPr>
        <w:pStyle w:val="Heading3"/>
        <w:ind w:left="284" w:hanging="284"/>
      </w:pPr>
      <w:bookmarkStart w:id="558" w:name="_Toc204700260"/>
      <w:r w:rsidRPr="00A915FA">
        <w:t>7. Site establishment costs</w:t>
      </w:r>
      <w:bookmarkEnd w:id="558"/>
    </w:p>
    <w:p w14:paraId="3F55CFD9" w14:textId="226DF6CF" w:rsidR="00C2215B" w:rsidRPr="00C2215B" w:rsidRDefault="00C2215B" w:rsidP="004B37B1">
      <w:pPr>
        <w:ind w:left="284" w:hanging="284"/>
      </w:pPr>
      <w:r w:rsidRPr="00C2215B">
        <w:t>Costs associated with the establishment of each Site, including:</w:t>
      </w:r>
    </w:p>
    <w:p w14:paraId="3DB6AEEA" w14:textId="68F5216C" w:rsidR="00C2215B" w:rsidRPr="00C2215B" w:rsidRDefault="00C2215B" w:rsidP="003777AE">
      <w:pPr>
        <w:numPr>
          <w:ilvl w:val="0"/>
          <w:numId w:val="186"/>
        </w:numPr>
        <w:ind w:left="284" w:hanging="284"/>
      </w:pPr>
      <w:r w:rsidRPr="00C2215B">
        <w:t>mobilisation and demobilisation;</w:t>
      </w:r>
    </w:p>
    <w:p w14:paraId="3A6756D6" w14:textId="0263AF38" w:rsidR="00C2215B" w:rsidRPr="00C2215B" w:rsidRDefault="00C2215B" w:rsidP="003777AE">
      <w:pPr>
        <w:numPr>
          <w:ilvl w:val="0"/>
          <w:numId w:val="186"/>
        </w:numPr>
        <w:ind w:left="284" w:hanging="284"/>
      </w:pPr>
      <w:r w:rsidRPr="00C2215B">
        <w:t>connection and disconnection of temporary services;</w:t>
      </w:r>
    </w:p>
    <w:p w14:paraId="74111525" w14:textId="5A3577E5" w:rsidR="00C2215B" w:rsidRPr="00C2215B" w:rsidRDefault="00C2215B" w:rsidP="003777AE">
      <w:pPr>
        <w:numPr>
          <w:ilvl w:val="0"/>
          <w:numId w:val="186"/>
        </w:numPr>
        <w:ind w:left="284" w:hanging="284"/>
      </w:pPr>
      <w:r w:rsidRPr="00C2215B">
        <w:t>the costs associated with negotiating, investigating, surveying and designing land acquisitions and arranging Site access, possession and laydown areas;</w:t>
      </w:r>
    </w:p>
    <w:p w14:paraId="1807635E" w14:textId="14757E00" w:rsidR="00C2215B" w:rsidRPr="00C2215B" w:rsidRDefault="00C2215B" w:rsidP="003777AE">
      <w:pPr>
        <w:numPr>
          <w:ilvl w:val="0"/>
          <w:numId w:val="186"/>
        </w:numPr>
        <w:ind w:left="284" w:hanging="284"/>
      </w:pPr>
      <w:r w:rsidRPr="00C2215B">
        <w:t>Site fencing, remedial fencing, access gates and hoardings;</w:t>
      </w:r>
    </w:p>
    <w:p w14:paraId="2DDC6BB8" w14:textId="45A9DE0A" w:rsidR="00C2215B" w:rsidRPr="00C2215B" w:rsidRDefault="00C2215B" w:rsidP="003777AE">
      <w:pPr>
        <w:numPr>
          <w:ilvl w:val="0"/>
          <w:numId w:val="186"/>
        </w:numPr>
        <w:ind w:left="284" w:hanging="284"/>
      </w:pPr>
      <w:r w:rsidRPr="00C2215B">
        <w:t>protection of existing facilities;</w:t>
      </w:r>
    </w:p>
    <w:p w14:paraId="0907801B" w14:textId="431174F1" w:rsidR="00C2215B" w:rsidRPr="00C2215B" w:rsidRDefault="00C2215B" w:rsidP="003777AE">
      <w:pPr>
        <w:numPr>
          <w:ilvl w:val="0"/>
          <w:numId w:val="186"/>
        </w:numPr>
        <w:ind w:left="284" w:hanging="284"/>
      </w:pPr>
      <w:r w:rsidRPr="00C2215B">
        <w:t>Project signboard; and</w:t>
      </w:r>
    </w:p>
    <w:p w14:paraId="7FCA44D3" w14:textId="77777777" w:rsidR="00C2215B" w:rsidRPr="00C2215B" w:rsidRDefault="00C2215B" w:rsidP="003777AE">
      <w:pPr>
        <w:numPr>
          <w:ilvl w:val="0"/>
          <w:numId w:val="186"/>
        </w:numPr>
        <w:ind w:left="284" w:hanging="284"/>
      </w:pPr>
      <w:r w:rsidRPr="00C2215B">
        <w:t>inductions (to the extent not covered under clause 1 of this Schedule).</w:t>
      </w:r>
    </w:p>
    <w:p w14:paraId="5FCBAF07" w14:textId="77777777" w:rsidR="00C2215B" w:rsidRPr="00C2215B" w:rsidRDefault="00C2215B" w:rsidP="004B37B1">
      <w:pPr>
        <w:ind w:left="284" w:hanging="284"/>
      </w:pPr>
    </w:p>
    <w:p w14:paraId="2406999B" w14:textId="770757E0" w:rsidR="00C2215B" w:rsidRPr="00A915FA" w:rsidRDefault="00C2215B" w:rsidP="004B37B1">
      <w:pPr>
        <w:pStyle w:val="Heading3"/>
        <w:ind w:left="284" w:hanging="284"/>
      </w:pPr>
      <w:bookmarkStart w:id="559" w:name="_Toc204700261"/>
      <w:r w:rsidRPr="00A915FA">
        <w:t>8. Site running costs</w:t>
      </w:r>
      <w:bookmarkEnd w:id="559"/>
    </w:p>
    <w:p w14:paraId="2F2C2AFA" w14:textId="4446D5A4" w:rsidR="00C2215B" w:rsidRPr="00C2215B" w:rsidRDefault="00C2215B" w:rsidP="004B37B1">
      <w:pPr>
        <w:ind w:left="284" w:hanging="284"/>
      </w:pPr>
      <w:r w:rsidRPr="00C2215B">
        <w:t>Costs associated with running each Site, including:</w:t>
      </w:r>
    </w:p>
    <w:p w14:paraId="6CFF65F4" w14:textId="4A515C0B" w:rsidR="00C2215B" w:rsidRPr="00C2215B" w:rsidRDefault="00C2215B" w:rsidP="003777AE">
      <w:pPr>
        <w:numPr>
          <w:ilvl w:val="0"/>
          <w:numId w:val="187"/>
        </w:numPr>
        <w:ind w:left="284" w:hanging="284"/>
      </w:pPr>
      <w:r w:rsidRPr="00C2215B">
        <w:t>accommodation;</w:t>
      </w:r>
    </w:p>
    <w:p w14:paraId="54A8AD03" w14:textId="00CDEAFB" w:rsidR="00C2215B" w:rsidRPr="00C2215B" w:rsidRDefault="00C2215B" w:rsidP="003777AE">
      <w:pPr>
        <w:numPr>
          <w:ilvl w:val="0"/>
          <w:numId w:val="187"/>
        </w:numPr>
        <w:ind w:left="284" w:hanging="284"/>
      </w:pPr>
      <w:r w:rsidRPr="00C2215B">
        <w:lastRenderedPageBreak/>
        <w:t>storage facilities (whether on-Site or off-Site). These costs will be allocated on a basis determined by the ALT if a Site’s accommodation and storage facilities are also used for purposes other than for the Works;</w:t>
      </w:r>
    </w:p>
    <w:p w14:paraId="7AC69505" w14:textId="2350CC7F" w:rsidR="00C2215B" w:rsidRPr="00C2215B" w:rsidRDefault="00C2215B" w:rsidP="003777AE">
      <w:pPr>
        <w:numPr>
          <w:ilvl w:val="0"/>
          <w:numId w:val="187"/>
        </w:numPr>
        <w:ind w:left="284" w:hanging="284"/>
      </w:pPr>
      <w:r w:rsidRPr="00C2215B">
        <w:t>ablutions;</w:t>
      </w:r>
    </w:p>
    <w:p w14:paraId="23D4CCE2" w14:textId="05C2BF7E" w:rsidR="00C2215B" w:rsidRPr="00C2215B" w:rsidRDefault="00C2215B" w:rsidP="003777AE">
      <w:pPr>
        <w:numPr>
          <w:ilvl w:val="0"/>
          <w:numId w:val="187"/>
        </w:numPr>
        <w:ind w:left="284" w:hanging="284"/>
      </w:pPr>
      <w:r w:rsidRPr="00C2215B">
        <w:t>compliance with quality assurance, occupational health and safety and Environmental requirements;</w:t>
      </w:r>
    </w:p>
    <w:p w14:paraId="5699E90C" w14:textId="161203D0" w:rsidR="00C2215B" w:rsidRPr="00C2215B" w:rsidRDefault="00C2215B" w:rsidP="003777AE">
      <w:pPr>
        <w:numPr>
          <w:ilvl w:val="0"/>
          <w:numId w:val="187"/>
        </w:numPr>
        <w:ind w:left="284" w:hanging="284"/>
      </w:pPr>
      <w:r w:rsidRPr="00C2215B">
        <w:t>compliance with public relations and Aboriginal Heritage issues;</w:t>
      </w:r>
    </w:p>
    <w:p w14:paraId="1415879F" w14:textId="59EA2EA2" w:rsidR="00C2215B" w:rsidRPr="00C2215B" w:rsidRDefault="00C2215B" w:rsidP="003777AE">
      <w:pPr>
        <w:numPr>
          <w:ilvl w:val="0"/>
          <w:numId w:val="187"/>
        </w:numPr>
        <w:ind w:left="284" w:hanging="284"/>
      </w:pPr>
      <w:r w:rsidRPr="00C2215B">
        <w:t>traffic management;</w:t>
      </w:r>
    </w:p>
    <w:p w14:paraId="4A0A70E3" w14:textId="7FB9DADD" w:rsidR="00C2215B" w:rsidRPr="00C2215B" w:rsidRDefault="00C2215B" w:rsidP="003777AE">
      <w:pPr>
        <w:numPr>
          <w:ilvl w:val="0"/>
          <w:numId w:val="187"/>
        </w:numPr>
        <w:ind w:left="284" w:hanging="284"/>
      </w:pPr>
      <w:r w:rsidRPr="00C2215B">
        <w:t>power and water consumption;</w:t>
      </w:r>
    </w:p>
    <w:p w14:paraId="56EC7865" w14:textId="430A764F" w:rsidR="00C2215B" w:rsidRPr="00C2215B" w:rsidRDefault="00C2215B" w:rsidP="003777AE">
      <w:pPr>
        <w:numPr>
          <w:ilvl w:val="0"/>
          <w:numId w:val="187"/>
        </w:numPr>
        <w:ind w:left="284" w:hanging="284"/>
      </w:pPr>
      <w:r w:rsidRPr="00C2215B">
        <w:t>rubbish removal;</w:t>
      </w:r>
    </w:p>
    <w:p w14:paraId="79BF0283" w14:textId="5203FAA9" w:rsidR="00C2215B" w:rsidRPr="00C2215B" w:rsidRDefault="00445E6A" w:rsidP="003777AE">
      <w:pPr>
        <w:numPr>
          <w:ilvl w:val="0"/>
          <w:numId w:val="187"/>
        </w:numPr>
        <w:ind w:left="284" w:hanging="284"/>
      </w:pPr>
      <w:r w:rsidRPr="00A915FA">
        <w:t>s</w:t>
      </w:r>
      <w:r w:rsidR="00C2215B" w:rsidRPr="00C2215B">
        <w:t>ite security; and</w:t>
      </w:r>
    </w:p>
    <w:p w14:paraId="2FD05846" w14:textId="77777777" w:rsidR="00C2215B" w:rsidRPr="00C2215B" w:rsidRDefault="00C2215B" w:rsidP="003777AE">
      <w:pPr>
        <w:numPr>
          <w:ilvl w:val="0"/>
          <w:numId w:val="187"/>
        </w:numPr>
        <w:ind w:left="284" w:hanging="284"/>
      </w:pPr>
      <w:r w:rsidRPr="00C2215B">
        <w:t>consumables (petty cash, first aid, tea and coffee).</w:t>
      </w:r>
    </w:p>
    <w:p w14:paraId="1E43E50A" w14:textId="77777777" w:rsidR="00C2215B" w:rsidRPr="00C2215B" w:rsidRDefault="00C2215B" w:rsidP="004B37B1">
      <w:pPr>
        <w:ind w:left="284" w:hanging="284"/>
      </w:pPr>
    </w:p>
    <w:p w14:paraId="32FA9AAC" w14:textId="3DF3D107" w:rsidR="00C2215B" w:rsidRPr="00C2215B" w:rsidRDefault="00445E6A" w:rsidP="004B37B1">
      <w:pPr>
        <w:pStyle w:val="Heading3"/>
        <w:ind w:left="284" w:hanging="284"/>
      </w:pPr>
      <w:bookmarkStart w:id="560" w:name="_Toc204700262"/>
      <w:r w:rsidRPr="00A915FA">
        <w:t xml:space="preserve">9. </w:t>
      </w:r>
      <w:r w:rsidR="00C2215B" w:rsidRPr="00A915FA">
        <w:t>Participants’ Construction Plant</w:t>
      </w:r>
      <w:bookmarkEnd w:id="560"/>
    </w:p>
    <w:p w14:paraId="24FD0453" w14:textId="70A3D54D" w:rsidR="00C2215B" w:rsidRPr="00C2215B" w:rsidRDefault="00C2215B" w:rsidP="003777AE">
      <w:pPr>
        <w:numPr>
          <w:ilvl w:val="0"/>
          <w:numId w:val="188"/>
        </w:numPr>
        <w:ind w:left="284" w:hanging="284"/>
      </w:pPr>
      <w:r w:rsidRPr="00C2215B">
        <w:t>The cost of Construction Plant which is required across the whole spectrum of the Works, including:</w:t>
      </w:r>
    </w:p>
    <w:p w14:paraId="05701AFC" w14:textId="67987415" w:rsidR="00C2215B" w:rsidRPr="00C2215B" w:rsidRDefault="00C2215B" w:rsidP="003777AE">
      <w:pPr>
        <w:numPr>
          <w:ilvl w:val="2"/>
          <w:numId w:val="93"/>
        </w:numPr>
        <w:ind w:left="567" w:hanging="284"/>
      </w:pPr>
      <w:r w:rsidRPr="00C2215B">
        <w:t>cranage;</w:t>
      </w:r>
    </w:p>
    <w:p w14:paraId="6A09886A" w14:textId="10148C37" w:rsidR="00C2215B" w:rsidRPr="00C2215B" w:rsidRDefault="00C2215B" w:rsidP="003777AE">
      <w:pPr>
        <w:numPr>
          <w:ilvl w:val="2"/>
          <w:numId w:val="93"/>
        </w:numPr>
        <w:ind w:left="567" w:hanging="284"/>
      </w:pPr>
      <w:r w:rsidRPr="00C2215B">
        <w:t>scaffolding and access;</w:t>
      </w:r>
    </w:p>
    <w:p w14:paraId="012CF8C2" w14:textId="63851971" w:rsidR="00C2215B" w:rsidRPr="00C2215B" w:rsidRDefault="00C2215B" w:rsidP="003777AE">
      <w:pPr>
        <w:numPr>
          <w:ilvl w:val="2"/>
          <w:numId w:val="93"/>
        </w:numPr>
        <w:ind w:left="567" w:hanging="284"/>
      </w:pPr>
      <w:r w:rsidRPr="00C2215B">
        <w:t>Site vehicles;</w:t>
      </w:r>
    </w:p>
    <w:p w14:paraId="54C062C7" w14:textId="6EA26F26" w:rsidR="00C2215B" w:rsidRPr="00C2215B" w:rsidRDefault="00C2215B" w:rsidP="003777AE">
      <w:pPr>
        <w:numPr>
          <w:ilvl w:val="2"/>
          <w:numId w:val="93"/>
        </w:numPr>
        <w:ind w:left="567" w:hanging="284"/>
      </w:pPr>
      <w:r w:rsidRPr="00C2215B">
        <w:t>concrete placing plant;</w:t>
      </w:r>
    </w:p>
    <w:p w14:paraId="36072368" w14:textId="12B96582" w:rsidR="00C2215B" w:rsidRPr="00C2215B" w:rsidRDefault="00C2215B" w:rsidP="003777AE">
      <w:pPr>
        <w:numPr>
          <w:ilvl w:val="2"/>
          <w:numId w:val="93"/>
        </w:numPr>
        <w:ind w:left="567" w:hanging="284"/>
      </w:pPr>
      <w:r w:rsidRPr="00C2215B">
        <w:t>general small tools; and</w:t>
      </w:r>
    </w:p>
    <w:p w14:paraId="7B2AD5F9" w14:textId="0FC6FEC5" w:rsidR="00C2215B" w:rsidRPr="00C2215B" w:rsidRDefault="00C2215B" w:rsidP="003777AE">
      <w:pPr>
        <w:numPr>
          <w:ilvl w:val="2"/>
          <w:numId w:val="93"/>
        </w:numPr>
        <w:ind w:left="567" w:hanging="284"/>
      </w:pPr>
      <w:r w:rsidRPr="00C2215B">
        <w:t>the supply, installation and miscellaneous (eg. freight) costs of mechanical equipment; any additional equipment for testing.</w:t>
      </w:r>
    </w:p>
    <w:p w14:paraId="2F8C1C0B" w14:textId="11F202D1" w:rsidR="00C2215B" w:rsidRPr="00C2215B" w:rsidRDefault="00C2215B" w:rsidP="003777AE">
      <w:pPr>
        <w:numPr>
          <w:ilvl w:val="0"/>
          <w:numId w:val="188"/>
        </w:numPr>
        <w:ind w:left="284" w:hanging="284"/>
      </w:pPr>
      <w:r w:rsidRPr="00C2215B">
        <w:t>The hire rate to the Project for all Participant owned Construction Plant will be the lesser of:</w:t>
      </w:r>
    </w:p>
    <w:p w14:paraId="3FD3A418" w14:textId="32A4914A" w:rsidR="00C2215B" w:rsidRPr="00C2215B" w:rsidRDefault="00C2215B" w:rsidP="003777AE">
      <w:pPr>
        <w:numPr>
          <w:ilvl w:val="2"/>
          <w:numId w:val="93"/>
        </w:numPr>
        <w:ind w:left="567" w:hanging="284"/>
      </w:pPr>
      <w:r w:rsidRPr="00C2215B">
        <w:t>the published internal rate currently being utilised by the Participant; or</w:t>
      </w:r>
    </w:p>
    <w:p w14:paraId="354B1552" w14:textId="77777777" w:rsidR="00C2215B" w:rsidRPr="00C2215B" w:rsidRDefault="00C2215B" w:rsidP="003777AE">
      <w:pPr>
        <w:numPr>
          <w:ilvl w:val="2"/>
          <w:numId w:val="93"/>
        </w:numPr>
        <w:ind w:left="567" w:hanging="284"/>
      </w:pPr>
      <w:r w:rsidRPr="00C2215B">
        <w:t>the best external hire rate for a similar piece of equipment for a similar period of hire.</w:t>
      </w:r>
    </w:p>
    <w:p w14:paraId="235ACC57" w14:textId="6E66866B" w:rsidR="00C2215B" w:rsidRPr="00C2215B" w:rsidRDefault="00C2215B" w:rsidP="004B37B1">
      <w:pPr>
        <w:ind w:left="284" w:hanging="284"/>
      </w:pPr>
      <w:r w:rsidRPr="00C2215B">
        <w:t>Participants must provide evidence of the published internal hire rate referred to in subclause (b)(1).</w:t>
      </w:r>
    </w:p>
    <w:p w14:paraId="6D5DEE22" w14:textId="77777777" w:rsidR="00C2215B" w:rsidRPr="00C2215B" w:rsidRDefault="00C2215B" w:rsidP="004B37B1">
      <w:pPr>
        <w:ind w:left="284" w:hanging="284"/>
      </w:pPr>
    </w:p>
    <w:p w14:paraId="478587F6" w14:textId="7A63C992" w:rsidR="00C2215B" w:rsidRPr="00A915FA" w:rsidRDefault="00445E6A" w:rsidP="004B37B1">
      <w:pPr>
        <w:pStyle w:val="Heading3"/>
        <w:ind w:left="284" w:hanging="284"/>
      </w:pPr>
      <w:bookmarkStart w:id="561" w:name="_Toc204700263"/>
      <w:r w:rsidRPr="00A915FA">
        <w:t xml:space="preserve">10. </w:t>
      </w:r>
      <w:r w:rsidR="00C2215B" w:rsidRPr="00A915FA">
        <w:t>Photocopying and Printing</w:t>
      </w:r>
      <w:bookmarkEnd w:id="561"/>
    </w:p>
    <w:p w14:paraId="063CCC6D" w14:textId="29E9287C" w:rsidR="00C2215B" w:rsidRPr="00C2215B" w:rsidRDefault="00C2215B" w:rsidP="004B37B1">
      <w:pPr>
        <w:ind w:left="284" w:hanging="284"/>
      </w:pPr>
      <w:r w:rsidRPr="00C2215B">
        <w:t>All costs associated with producing, copying and binding:</w:t>
      </w:r>
    </w:p>
    <w:p w14:paraId="3EAF0E11" w14:textId="164D240D" w:rsidR="00C2215B" w:rsidRPr="00C2215B" w:rsidRDefault="00C2215B" w:rsidP="003777AE">
      <w:pPr>
        <w:numPr>
          <w:ilvl w:val="0"/>
          <w:numId w:val="189"/>
        </w:numPr>
        <w:ind w:left="284" w:hanging="284"/>
      </w:pPr>
      <w:r w:rsidRPr="00C2215B">
        <w:t>all drawings;</w:t>
      </w:r>
    </w:p>
    <w:p w14:paraId="2193FFFA" w14:textId="3CBDE027" w:rsidR="00C2215B" w:rsidRPr="00C2215B" w:rsidRDefault="00C2215B" w:rsidP="003777AE">
      <w:pPr>
        <w:numPr>
          <w:ilvl w:val="0"/>
          <w:numId w:val="189"/>
        </w:numPr>
        <w:ind w:left="284" w:hanging="284"/>
      </w:pPr>
      <w:r w:rsidRPr="00C2215B">
        <w:t>maintenance and operation manuals;</w:t>
      </w:r>
    </w:p>
    <w:p w14:paraId="5461DBF9" w14:textId="0903C4D4" w:rsidR="00C2215B" w:rsidRPr="00C2215B" w:rsidRDefault="00C2215B" w:rsidP="003777AE">
      <w:pPr>
        <w:numPr>
          <w:ilvl w:val="0"/>
          <w:numId w:val="189"/>
        </w:numPr>
        <w:ind w:left="284" w:hanging="284"/>
      </w:pPr>
      <w:r w:rsidRPr="00C2215B">
        <w:lastRenderedPageBreak/>
        <w:t>test reports; and</w:t>
      </w:r>
    </w:p>
    <w:p w14:paraId="4940C103" w14:textId="77777777" w:rsidR="00C2215B" w:rsidRPr="00C2215B" w:rsidRDefault="00C2215B" w:rsidP="003777AE">
      <w:pPr>
        <w:numPr>
          <w:ilvl w:val="0"/>
          <w:numId w:val="189"/>
        </w:numPr>
        <w:ind w:left="284" w:hanging="284"/>
      </w:pPr>
      <w:r w:rsidRPr="00C2215B">
        <w:t>other documents produced as part of the Works.</w:t>
      </w:r>
    </w:p>
    <w:p w14:paraId="728C7EF7" w14:textId="77777777" w:rsidR="00C2215B" w:rsidRPr="00C2215B" w:rsidRDefault="00C2215B" w:rsidP="004B37B1">
      <w:pPr>
        <w:ind w:left="284" w:hanging="284"/>
      </w:pPr>
    </w:p>
    <w:p w14:paraId="43883094" w14:textId="7A594D1E" w:rsidR="00C2215B" w:rsidRPr="00C2215B" w:rsidRDefault="00445E6A" w:rsidP="004B37B1">
      <w:pPr>
        <w:pStyle w:val="Heading3"/>
        <w:ind w:left="284" w:hanging="284"/>
      </w:pPr>
      <w:bookmarkStart w:id="562" w:name="_Toc204700264"/>
      <w:r w:rsidRPr="00A915FA">
        <w:t xml:space="preserve">11. </w:t>
      </w:r>
      <w:r w:rsidR="00C2215B" w:rsidRPr="00A915FA">
        <w:t>Insurance</w:t>
      </w:r>
      <w:bookmarkEnd w:id="562"/>
    </w:p>
    <w:p w14:paraId="08E3E267" w14:textId="3704F556" w:rsidR="00C2215B" w:rsidRPr="00C2215B" w:rsidRDefault="00C2215B" w:rsidP="003777AE">
      <w:pPr>
        <w:numPr>
          <w:ilvl w:val="0"/>
          <w:numId w:val="190"/>
        </w:numPr>
        <w:ind w:left="284" w:hanging="284"/>
      </w:pPr>
      <w:r w:rsidRPr="00C2215B">
        <w:t>The cost of providing the insurances referred to in this Agreement.</w:t>
      </w:r>
    </w:p>
    <w:p w14:paraId="76DB3EA3" w14:textId="2C1B07EB" w:rsidR="00C2215B" w:rsidRPr="00C2215B" w:rsidRDefault="00C2215B" w:rsidP="003777AE">
      <w:pPr>
        <w:numPr>
          <w:ilvl w:val="0"/>
          <w:numId w:val="190"/>
        </w:numPr>
        <w:ind w:left="284" w:hanging="284"/>
      </w:pPr>
      <w:r w:rsidRPr="00C2215B">
        <w:t>Any deductible or excess payable in relation to the insurances referred to in this Agreement or unrecovered amounts and the cost of preparing any claims.</w:t>
      </w:r>
    </w:p>
    <w:p w14:paraId="53FEF703" w14:textId="77777777" w:rsidR="00C2215B" w:rsidRPr="00C2215B" w:rsidRDefault="00C2215B" w:rsidP="003777AE">
      <w:pPr>
        <w:numPr>
          <w:ilvl w:val="0"/>
          <w:numId w:val="190"/>
        </w:numPr>
        <w:ind w:left="284" w:hanging="284"/>
      </w:pPr>
      <w:r w:rsidRPr="00C2215B">
        <w:tab/>
        <w:t>If any of the insurances referred to in this Agreement are not specific to this Agreement, the ALT must determine the extent that the cost of that insurance should be apportioned for the purpose of being a Reimbursable Cost.</w:t>
      </w:r>
    </w:p>
    <w:p w14:paraId="5A1A0850" w14:textId="77777777" w:rsidR="00C2215B" w:rsidRPr="00C2215B" w:rsidRDefault="00C2215B" w:rsidP="004B37B1">
      <w:pPr>
        <w:ind w:left="284" w:hanging="284"/>
      </w:pPr>
    </w:p>
    <w:p w14:paraId="33BDC7F8" w14:textId="473B2261" w:rsidR="00C2215B" w:rsidRPr="00A915FA" w:rsidRDefault="00445E6A" w:rsidP="004B37B1">
      <w:pPr>
        <w:pStyle w:val="Heading3"/>
        <w:ind w:left="284" w:hanging="284"/>
      </w:pPr>
      <w:bookmarkStart w:id="563" w:name="_Toc204700265"/>
      <w:r w:rsidRPr="00A915FA">
        <w:t xml:space="preserve">12. </w:t>
      </w:r>
      <w:r w:rsidR="00C2215B" w:rsidRPr="00A915FA">
        <w:t>Project Office</w:t>
      </w:r>
      <w:bookmarkEnd w:id="563"/>
    </w:p>
    <w:p w14:paraId="1C610805" w14:textId="77777777" w:rsidR="00C2215B" w:rsidRPr="00C2215B" w:rsidRDefault="00C2215B" w:rsidP="004B37B1">
      <w:pPr>
        <w:ind w:left="284" w:hanging="284"/>
      </w:pPr>
      <w:r w:rsidRPr="00C2215B">
        <w:t>Leasing, support and equipment (including communications and signage) costs of the Project Office.</w:t>
      </w:r>
    </w:p>
    <w:p w14:paraId="3C8EF48A" w14:textId="77777777" w:rsidR="00C2215B" w:rsidRPr="00C2215B" w:rsidRDefault="00C2215B" w:rsidP="004B37B1">
      <w:pPr>
        <w:ind w:left="284" w:hanging="284"/>
      </w:pPr>
    </w:p>
    <w:p w14:paraId="53482F7E" w14:textId="147F93E7" w:rsidR="00C2215B" w:rsidRPr="00A915FA" w:rsidRDefault="00445E6A" w:rsidP="004B37B1">
      <w:pPr>
        <w:pStyle w:val="Heading3"/>
        <w:ind w:left="284" w:hanging="284"/>
      </w:pPr>
      <w:bookmarkStart w:id="564" w:name="_Toc204700266"/>
      <w:r w:rsidRPr="00A915FA">
        <w:t xml:space="preserve">13. </w:t>
      </w:r>
      <w:r w:rsidR="00C2215B" w:rsidRPr="00A915FA">
        <w:t>Specialist groups</w:t>
      </w:r>
      <w:bookmarkEnd w:id="564"/>
    </w:p>
    <w:p w14:paraId="6CAA593D" w14:textId="77777777" w:rsidR="00C2215B" w:rsidRPr="00C2215B" w:rsidRDefault="00C2215B" w:rsidP="004B37B1">
      <w:pPr>
        <w:ind w:left="284" w:hanging="284"/>
      </w:pPr>
      <w:r w:rsidRPr="00C2215B">
        <w:t>The costs charged by any specialist group within any of the Participants when their services are used by the AMT for the purposes of the Works.</w:t>
      </w:r>
    </w:p>
    <w:p w14:paraId="3318EE67" w14:textId="77777777" w:rsidR="00C2215B" w:rsidRPr="00C2215B" w:rsidRDefault="00C2215B" w:rsidP="004B37B1">
      <w:pPr>
        <w:ind w:left="284" w:hanging="284"/>
      </w:pPr>
    </w:p>
    <w:p w14:paraId="5E7EAEFF" w14:textId="61CDEE5D" w:rsidR="00C2215B" w:rsidRPr="00A915FA" w:rsidRDefault="00445E6A" w:rsidP="004B37B1">
      <w:pPr>
        <w:pStyle w:val="Heading3"/>
        <w:ind w:left="284" w:hanging="284"/>
      </w:pPr>
      <w:bookmarkStart w:id="565" w:name="_Toc204700267"/>
      <w:r w:rsidRPr="00A915FA">
        <w:t xml:space="preserve">14. </w:t>
      </w:r>
      <w:r w:rsidR="00C2215B" w:rsidRPr="00A915FA">
        <w:t>Rectification costs</w:t>
      </w:r>
      <w:bookmarkEnd w:id="565"/>
    </w:p>
    <w:p w14:paraId="1D1AAF6C" w14:textId="77777777" w:rsidR="00C2215B" w:rsidRPr="00C2215B" w:rsidRDefault="00C2215B" w:rsidP="004B37B1">
      <w:pPr>
        <w:ind w:left="284" w:hanging="284"/>
      </w:pPr>
      <w:r w:rsidRPr="00C2215B">
        <w:t>All costs incurred in making good any Defects to the extent such costs are not recovered under any Project insurance policy.</w:t>
      </w:r>
    </w:p>
    <w:p w14:paraId="4F54C668" w14:textId="77777777" w:rsidR="00C2215B" w:rsidRPr="00C2215B" w:rsidRDefault="00C2215B" w:rsidP="004B37B1">
      <w:pPr>
        <w:ind w:left="284" w:hanging="284"/>
      </w:pPr>
    </w:p>
    <w:p w14:paraId="2253F2CF" w14:textId="31AEBF2D" w:rsidR="00C2215B" w:rsidRPr="00C2215B" w:rsidRDefault="00445E6A" w:rsidP="004B37B1">
      <w:pPr>
        <w:pStyle w:val="Heading3"/>
        <w:ind w:left="284" w:hanging="284"/>
      </w:pPr>
      <w:bookmarkStart w:id="566" w:name="_Toc204700268"/>
      <w:r w:rsidRPr="00A915FA">
        <w:t xml:space="preserve">15. </w:t>
      </w:r>
      <w:r w:rsidR="00C2215B" w:rsidRPr="00A915FA">
        <w:t>IT Costs</w:t>
      </w:r>
      <w:bookmarkEnd w:id="566"/>
    </w:p>
    <w:p w14:paraId="744768DE" w14:textId="17E8E396" w:rsidR="00C2215B" w:rsidRPr="00C2215B" w:rsidRDefault="00C2215B" w:rsidP="004B37B1">
      <w:pPr>
        <w:ind w:left="284" w:hanging="284"/>
      </w:pPr>
      <w:r w:rsidRPr="00C2215B">
        <w:t>The cost of:</w:t>
      </w:r>
    </w:p>
    <w:p w14:paraId="74DE7983" w14:textId="6A8B174B" w:rsidR="00C2215B" w:rsidRPr="00A915FA" w:rsidRDefault="00C2215B" w:rsidP="003777AE">
      <w:pPr>
        <w:pStyle w:val="ListParagraph"/>
        <w:numPr>
          <w:ilvl w:val="0"/>
          <w:numId w:val="192"/>
        </w:numPr>
        <w:ind w:left="284" w:hanging="284"/>
        <w:contextualSpacing w:val="0"/>
      </w:pPr>
      <w:r w:rsidRPr="00A915FA">
        <w:t>cabling;</w:t>
      </w:r>
    </w:p>
    <w:p w14:paraId="14361ACB" w14:textId="66EF9ADC" w:rsidR="00C2215B" w:rsidRPr="00A915FA" w:rsidRDefault="00C2215B" w:rsidP="003777AE">
      <w:pPr>
        <w:pStyle w:val="ListParagraph"/>
        <w:numPr>
          <w:ilvl w:val="0"/>
          <w:numId w:val="192"/>
        </w:numPr>
        <w:ind w:left="284" w:hanging="284"/>
        <w:contextualSpacing w:val="0"/>
      </w:pPr>
      <w:r w:rsidRPr="00A915FA">
        <w:t>switching infrastructure;</w:t>
      </w:r>
    </w:p>
    <w:p w14:paraId="16FA5E64" w14:textId="743542DB" w:rsidR="00C2215B" w:rsidRPr="00A915FA" w:rsidRDefault="00C2215B" w:rsidP="003777AE">
      <w:pPr>
        <w:pStyle w:val="ListParagraph"/>
        <w:numPr>
          <w:ilvl w:val="0"/>
          <w:numId w:val="192"/>
        </w:numPr>
        <w:ind w:left="284" w:hanging="284"/>
        <w:contextualSpacing w:val="0"/>
      </w:pPr>
      <w:r w:rsidRPr="00A915FA">
        <w:t>telephone system;</w:t>
      </w:r>
    </w:p>
    <w:p w14:paraId="135F1AD3" w14:textId="7CCA1B1B" w:rsidR="00C2215B" w:rsidRPr="00A915FA" w:rsidRDefault="00C2215B" w:rsidP="003777AE">
      <w:pPr>
        <w:pStyle w:val="ListParagraph"/>
        <w:numPr>
          <w:ilvl w:val="0"/>
          <w:numId w:val="192"/>
        </w:numPr>
        <w:ind w:left="284" w:hanging="284"/>
        <w:contextualSpacing w:val="0"/>
      </w:pPr>
      <w:r w:rsidRPr="00A915FA">
        <w:t>implementation and installation;</w:t>
      </w:r>
    </w:p>
    <w:p w14:paraId="5E9CCA06" w14:textId="22695525" w:rsidR="00C2215B" w:rsidRPr="00A915FA" w:rsidRDefault="00C2215B" w:rsidP="003777AE">
      <w:pPr>
        <w:pStyle w:val="ListParagraph"/>
        <w:numPr>
          <w:ilvl w:val="0"/>
          <w:numId w:val="192"/>
        </w:numPr>
        <w:ind w:left="284" w:hanging="284"/>
        <w:contextualSpacing w:val="0"/>
      </w:pPr>
      <w:r w:rsidRPr="00A915FA">
        <w:t>servers;</w:t>
      </w:r>
    </w:p>
    <w:p w14:paraId="3B2D5B74" w14:textId="38010ED2" w:rsidR="00C2215B" w:rsidRPr="00A915FA" w:rsidRDefault="00C2215B" w:rsidP="003777AE">
      <w:pPr>
        <w:pStyle w:val="ListParagraph"/>
        <w:numPr>
          <w:ilvl w:val="0"/>
          <w:numId w:val="192"/>
        </w:numPr>
        <w:ind w:left="284" w:hanging="284"/>
        <w:contextualSpacing w:val="0"/>
      </w:pPr>
      <w:r w:rsidRPr="00A915FA">
        <w:t>network costs;</w:t>
      </w:r>
    </w:p>
    <w:p w14:paraId="47D2A6D7" w14:textId="05D59326" w:rsidR="00C2215B" w:rsidRPr="00A915FA" w:rsidRDefault="00C2215B" w:rsidP="003777AE">
      <w:pPr>
        <w:pStyle w:val="ListParagraph"/>
        <w:numPr>
          <w:ilvl w:val="0"/>
          <w:numId w:val="192"/>
        </w:numPr>
        <w:ind w:left="284" w:hanging="284"/>
        <w:contextualSpacing w:val="0"/>
      </w:pPr>
      <w:r w:rsidRPr="00A915FA">
        <w:t>data link costs;</w:t>
      </w:r>
    </w:p>
    <w:p w14:paraId="6F788808" w14:textId="399E4B1D" w:rsidR="00C2215B" w:rsidRPr="00A915FA" w:rsidRDefault="00C2215B" w:rsidP="003777AE">
      <w:pPr>
        <w:pStyle w:val="ListParagraph"/>
        <w:numPr>
          <w:ilvl w:val="0"/>
          <w:numId w:val="192"/>
        </w:numPr>
        <w:ind w:left="284" w:hanging="284"/>
        <w:contextualSpacing w:val="0"/>
      </w:pPr>
      <w:r w:rsidRPr="00A915FA">
        <w:t>PCs (including design software and other software purchased specifically for the Works but excluding design software and software used by the Participants in their day to day operations);</w:t>
      </w:r>
    </w:p>
    <w:p w14:paraId="0075455C" w14:textId="04792F82" w:rsidR="00C2215B" w:rsidRPr="00A915FA" w:rsidRDefault="00C2215B" w:rsidP="003777AE">
      <w:pPr>
        <w:pStyle w:val="ListParagraph"/>
        <w:numPr>
          <w:ilvl w:val="0"/>
          <w:numId w:val="192"/>
        </w:numPr>
        <w:ind w:left="284" w:hanging="284"/>
        <w:contextualSpacing w:val="0"/>
      </w:pPr>
      <w:r w:rsidRPr="00A915FA">
        <w:lastRenderedPageBreak/>
        <w:t>amortisations and licences;</w:t>
      </w:r>
    </w:p>
    <w:p w14:paraId="4D9C3DD5" w14:textId="58DA4B52" w:rsidR="00C2215B" w:rsidRPr="00A915FA" w:rsidRDefault="00C2215B" w:rsidP="003777AE">
      <w:pPr>
        <w:pStyle w:val="ListParagraph"/>
        <w:numPr>
          <w:ilvl w:val="0"/>
          <w:numId w:val="192"/>
        </w:numPr>
        <w:ind w:left="284" w:hanging="284"/>
        <w:contextualSpacing w:val="0"/>
      </w:pPr>
      <w:r w:rsidRPr="00A915FA">
        <w:t>printers, plotters, MFM, scanners;</w:t>
      </w:r>
    </w:p>
    <w:p w14:paraId="6933942C" w14:textId="689F6E8D" w:rsidR="00C2215B" w:rsidRPr="00A915FA" w:rsidRDefault="00C2215B" w:rsidP="003777AE">
      <w:pPr>
        <w:pStyle w:val="ListParagraph"/>
        <w:numPr>
          <w:ilvl w:val="0"/>
          <w:numId w:val="192"/>
        </w:numPr>
        <w:ind w:left="284" w:hanging="284"/>
        <w:contextualSpacing w:val="0"/>
      </w:pPr>
      <w:r w:rsidRPr="00A915FA">
        <w:t>cameras and videos to the extent they are purchased or used solely for the Works;</w:t>
      </w:r>
    </w:p>
    <w:p w14:paraId="6E6C69D2" w14:textId="08F59CE9" w:rsidR="00C2215B" w:rsidRPr="00A915FA" w:rsidRDefault="00C2215B" w:rsidP="003777AE">
      <w:pPr>
        <w:pStyle w:val="ListParagraph"/>
        <w:numPr>
          <w:ilvl w:val="0"/>
          <w:numId w:val="192"/>
        </w:numPr>
        <w:ind w:left="284" w:hanging="284"/>
        <w:contextualSpacing w:val="0"/>
      </w:pPr>
      <w:r w:rsidRPr="00A915FA">
        <w:t>MIS services and support charges; and</w:t>
      </w:r>
    </w:p>
    <w:p w14:paraId="26564C8F" w14:textId="0075CE0D" w:rsidR="00C2215B" w:rsidRPr="00A915FA" w:rsidRDefault="00C2215B" w:rsidP="003777AE">
      <w:pPr>
        <w:pStyle w:val="ListParagraph"/>
        <w:numPr>
          <w:ilvl w:val="0"/>
          <w:numId w:val="192"/>
        </w:numPr>
        <w:ind w:left="284" w:hanging="284"/>
        <w:contextualSpacing w:val="0"/>
      </w:pPr>
      <w:r w:rsidRPr="00A915FA">
        <w:t>IT support,</w:t>
      </w:r>
      <w:r w:rsidR="00445E6A" w:rsidRPr="00A915FA">
        <w:t xml:space="preserve"> </w:t>
      </w:r>
      <w:r w:rsidRPr="00A915FA">
        <w:t>located at the Project Office.</w:t>
      </w:r>
    </w:p>
    <w:p w14:paraId="55BA9303" w14:textId="77777777" w:rsidR="00C2215B" w:rsidRPr="00C2215B" w:rsidRDefault="00C2215B" w:rsidP="004B37B1">
      <w:pPr>
        <w:ind w:left="284" w:hanging="284"/>
      </w:pPr>
    </w:p>
    <w:p w14:paraId="71A6B99F" w14:textId="636A07EC" w:rsidR="00C2215B" w:rsidRPr="00A915FA" w:rsidRDefault="00445E6A" w:rsidP="004B37B1">
      <w:pPr>
        <w:pStyle w:val="Heading3"/>
        <w:ind w:left="284" w:hanging="284"/>
      </w:pPr>
      <w:bookmarkStart w:id="567" w:name="_Toc204700269"/>
      <w:r w:rsidRPr="00A915FA">
        <w:t xml:space="preserve">16. </w:t>
      </w:r>
      <w:r w:rsidR="00C2215B" w:rsidRPr="00A915FA">
        <w:t>Other</w:t>
      </w:r>
      <w:bookmarkEnd w:id="567"/>
    </w:p>
    <w:p w14:paraId="3AD27EA9" w14:textId="10AD7135" w:rsidR="00C2215B" w:rsidRPr="00C2215B" w:rsidRDefault="00C2215B" w:rsidP="004B37B1">
      <w:pPr>
        <w:ind w:left="284" w:hanging="284"/>
      </w:pPr>
      <w:r w:rsidRPr="00C2215B">
        <w:t>Subject to clause 17 of this Schedule, any other cost that, in the view of the ALT, should be a Reimbursable Cost.</w:t>
      </w:r>
    </w:p>
    <w:p w14:paraId="38F32D3B" w14:textId="68DCC8E1" w:rsidR="00C2215B" w:rsidRPr="00C2215B" w:rsidRDefault="00C2215B" w:rsidP="004B37B1">
      <w:pPr>
        <w:ind w:left="284" w:hanging="284"/>
      </w:pPr>
      <w:r w:rsidRPr="00C2215B">
        <w:t>The following costs incurred by the Participants will not be Reimbursable Costs (and to the extent that they have previously been recognised as Reimbursable Costs, will be credited against Reimbursable Costs):</w:t>
      </w:r>
    </w:p>
    <w:p w14:paraId="7BCAB815" w14:textId="1F6288CC" w:rsidR="00C2215B" w:rsidRPr="00C2215B" w:rsidRDefault="00C2215B" w:rsidP="003777AE">
      <w:pPr>
        <w:numPr>
          <w:ilvl w:val="0"/>
          <w:numId w:val="191"/>
        </w:numPr>
        <w:ind w:left="284" w:hanging="284"/>
      </w:pPr>
      <w:r w:rsidRPr="00C2215B">
        <w:t>any costs incurred by a Participant in performing any works or services which are not directly referable to the Owner’s VFM Statement, the Scope of Works and the assumptions adopted by the Participants in developing the TOC or which do not otherwise form part of the Works under this Agreement;</w:t>
      </w:r>
    </w:p>
    <w:p w14:paraId="78543417" w14:textId="1C80C78C" w:rsidR="00C2215B" w:rsidRPr="00C2215B" w:rsidRDefault="00C2215B" w:rsidP="003777AE">
      <w:pPr>
        <w:numPr>
          <w:ilvl w:val="0"/>
          <w:numId w:val="191"/>
        </w:numPr>
        <w:ind w:left="284" w:hanging="284"/>
      </w:pPr>
      <w:r w:rsidRPr="00C2215B">
        <w:t>any legal costs incurred by a Participant in defending any prosecution or claim brought against a Participant by a Governmental Agency by reason of an alleged breach of any Statutory Requirement, except where the Project Owner determines otherwise by notice in writing to the Participants, having regard to the nature of the breach and the effect of the breach on the Project, the Works and the Project Owner, in which case the legal costs must be approved in writing by the Project Owner;</w:t>
      </w:r>
    </w:p>
    <w:p w14:paraId="50382CC0" w14:textId="70CA9111" w:rsidR="00C2215B" w:rsidRPr="00C2215B" w:rsidRDefault="00C2215B" w:rsidP="003777AE">
      <w:pPr>
        <w:numPr>
          <w:ilvl w:val="0"/>
          <w:numId w:val="191"/>
        </w:numPr>
        <w:ind w:left="284" w:hanging="284"/>
      </w:pPr>
      <w:r w:rsidRPr="00C2215B">
        <w:t>any costs associated with Participants’ representatives attending an ALT meeting;</w:t>
      </w:r>
    </w:p>
    <w:p w14:paraId="72A5FCAB" w14:textId="54886068" w:rsidR="00C2215B" w:rsidRPr="00C2215B" w:rsidRDefault="00C2215B" w:rsidP="003777AE">
      <w:pPr>
        <w:numPr>
          <w:ilvl w:val="0"/>
          <w:numId w:val="191"/>
        </w:numPr>
        <w:ind w:left="284" w:hanging="284"/>
      </w:pPr>
      <w:r w:rsidRPr="00C2215B">
        <w:t>any costs, liabilities or payments incurred or made by a Participant in indemnifying another Participant in accordance with this Agreement;</w:t>
      </w:r>
    </w:p>
    <w:p w14:paraId="43A58756" w14:textId="6BCB51A6" w:rsidR="00C2215B" w:rsidRPr="00C2215B" w:rsidRDefault="00C2215B" w:rsidP="003777AE">
      <w:pPr>
        <w:numPr>
          <w:ilvl w:val="0"/>
          <w:numId w:val="191"/>
        </w:numPr>
        <w:ind w:left="284" w:hanging="284"/>
      </w:pPr>
      <w:r w:rsidRPr="00C2215B">
        <w:t>any costs, liabilities or payments incurred or made by a Participant in defending or prosecuting any actual or threatened lawsuits of claims (including payment of judgments, awards, orders, damages, restitution, compensation or interest) arising out of or in connection with this Agreement, unless otherwise approved in writing by the Project Owner;</w:t>
      </w:r>
    </w:p>
    <w:p w14:paraId="52CE6022" w14:textId="1CBAB9A1" w:rsidR="00C2215B" w:rsidRPr="00C2215B" w:rsidRDefault="00C2215B" w:rsidP="003777AE">
      <w:pPr>
        <w:numPr>
          <w:ilvl w:val="0"/>
          <w:numId w:val="191"/>
        </w:numPr>
        <w:ind w:left="284" w:hanging="284"/>
      </w:pPr>
      <w:r w:rsidRPr="00C2215B">
        <w:t>any costs, payment of judgments, awards, orders, damages, restitution, compensation or interest incurred or suffered in relation to issues between the Participants as contemplated in clause 5.3 of this Agreement, unless otherwise approved in writing by the Project Owner;</w:t>
      </w:r>
    </w:p>
    <w:p w14:paraId="1C010CE1" w14:textId="7EE2C241" w:rsidR="00C2215B" w:rsidRPr="00C2215B" w:rsidRDefault="00C2215B" w:rsidP="003777AE">
      <w:pPr>
        <w:numPr>
          <w:ilvl w:val="0"/>
          <w:numId w:val="191"/>
        </w:numPr>
        <w:ind w:left="284" w:hanging="284"/>
      </w:pPr>
      <w:r w:rsidRPr="00C2215B">
        <w:t>any costs incurred by a Participant in providing any difference in cover insurance to supplement the insurances referred to in this Agreement;</w:t>
      </w:r>
    </w:p>
    <w:p w14:paraId="187098E7" w14:textId="313B3EE7" w:rsidR="00C2215B" w:rsidRPr="00C2215B" w:rsidRDefault="00C2215B" w:rsidP="003777AE">
      <w:pPr>
        <w:numPr>
          <w:ilvl w:val="0"/>
          <w:numId w:val="191"/>
        </w:numPr>
        <w:ind w:left="284" w:hanging="284"/>
      </w:pPr>
      <w:r w:rsidRPr="00C2215B">
        <w:t>any and all costs, losses, damages and expenses suffered or incurred by the Defaulting Participant arising out of or in connection with a Default (as that term is defined in clause 24.1) and/or exclusion and/or termination under clauses 24 and 25;</w:t>
      </w:r>
    </w:p>
    <w:p w14:paraId="39ACBC78" w14:textId="37FB2C62" w:rsidR="00C2215B" w:rsidRPr="00C2215B" w:rsidRDefault="00C2215B" w:rsidP="003777AE">
      <w:pPr>
        <w:numPr>
          <w:ilvl w:val="0"/>
          <w:numId w:val="191"/>
        </w:numPr>
        <w:ind w:left="284" w:hanging="284"/>
      </w:pPr>
      <w:r w:rsidRPr="00C2215B">
        <w:t>any corporate or personal income tax or capital gains tax imposed on a Participant;</w:t>
      </w:r>
    </w:p>
    <w:p w14:paraId="19DC4DB6" w14:textId="33CB9016" w:rsidR="00C2215B" w:rsidRPr="00C2215B" w:rsidRDefault="00C2215B" w:rsidP="003777AE">
      <w:pPr>
        <w:numPr>
          <w:ilvl w:val="0"/>
          <w:numId w:val="191"/>
        </w:numPr>
        <w:ind w:left="284" w:hanging="284"/>
      </w:pPr>
      <w:r w:rsidRPr="00C2215B">
        <w:lastRenderedPageBreak/>
        <w:t>[GST/VAT/Applicable Tax];</w:t>
      </w:r>
    </w:p>
    <w:p w14:paraId="4C7F0DC1" w14:textId="12ED8038" w:rsidR="00C2215B" w:rsidRPr="00C2215B" w:rsidRDefault="00C2215B" w:rsidP="003777AE">
      <w:pPr>
        <w:numPr>
          <w:ilvl w:val="0"/>
          <w:numId w:val="191"/>
        </w:numPr>
        <w:ind w:left="284" w:hanging="284"/>
      </w:pPr>
      <w:r w:rsidRPr="00C2215B">
        <w:t>any penalties or fines in respect of the matters referred to in clause 2 of this Schedule;</w:t>
      </w:r>
    </w:p>
    <w:p w14:paraId="3C076789" w14:textId="1B1F3320" w:rsidR="00C2215B" w:rsidRPr="00C2215B" w:rsidRDefault="00C2215B" w:rsidP="003777AE">
      <w:pPr>
        <w:numPr>
          <w:ilvl w:val="0"/>
          <w:numId w:val="191"/>
        </w:numPr>
        <w:ind w:left="284" w:hanging="284"/>
      </w:pPr>
      <w:r w:rsidRPr="00C2215B">
        <w:t>any costs incurred by a NOP, or to be incurred by a NOP, which were excluded from the Reimbursable Costs under this Agreement as part of the NOPs’ Proposal;</w:t>
      </w:r>
    </w:p>
    <w:p w14:paraId="5E7F3795" w14:textId="6A2BC653" w:rsidR="00C2215B" w:rsidRPr="00C2215B" w:rsidRDefault="00C2215B" w:rsidP="003777AE">
      <w:pPr>
        <w:numPr>
          <w:ilvl w:val="0"/>
          <w:numId w:val="191"/>
        </w:numPr>
        <w:ind w:left="284" w:hanging="284"/>
      </w:pPr>
      <w:r w:rsidRPr="00C2215B">
        <w:t>any Alliance or corporate entertainment, unless otherwise approved by the Project Owner in writing; and</w:t>
      </w:r>
    </w:p>
    <w:p w14:paraId="51842C1E" w14:textId="77777777" w:rsidR="00C2215B" w:rsidRPr="00C2215B" w:rsidRDefault="00C2215B" w:rsidP="003777AE">
      <w:pPr>
        <w:numPr>
          <w:ilvl w:val="0"/>
          <w:numId w:val="191"/>
        </w:numPr>
        <w:ind w:left="284" w:hanging="284"/>
      </w:pPr>
      <w:r w:rsidRPr="00C2215B">
        <w:t>any costs incurred by a Participant, or to be incurred by a Participant, specifically excluded under this Agreement as being a Reimbursable Cost.</w:t>
      </w:r>
    </w:p>
    <w:p w14:paraId="1D7129AE" w14:textId="77777777" w:rsidR="00445E6A" w:rsidRPr="00A915FA" w:rsidRDefault="00445E6A" w:rsidP="004B37B1">
      <w:pPr>
        <w:ind w:left="284" w:hanging="284"/>
      </w:pPr>
      <w:bookmarkStart w:id="568" w:name="Schedule_6_-_Corporate_Overhead_and_Prof"/>
      <w:bookmarkEnd w:id="568"/>
    </w:p>
    <w:p w14:paraId="43685651" w14:textId="63A04966" w:rsidR="009767B2" w:rsidRPr="00A915FA" w:rsidRDefault="00C2215B" w:rsidP="004B37B1">
      <w:pPr>
        <w:pStyle w:val="Heading2"/>
        <w:ind w:left="284" w:hanging="284"/>
      </w:pPr>
      <w:bookmarkStart w:id="569" w:name="_Toc204700270"/>
      <w:r w:rsidRPr="00A915FA">
        <w:t>Schedule 6</w:t>
      </w:r>
      <w:r w:rsidR="00445E6A" w:rsidRPr="00A915FA">
        <w:t xml:space="preserve"> - Corporate Overhead and Profit</w:t>
      </w:r>
      <w:bookmarkEnd w:id="569"/>
    </w:p>
    <w:p w14:paraId="5E07027B" w14:textId="77777777" w:rsidR="009767B2" w:rsidRPr="009767B2" w:rsidRDefault="009767B2" w:rsidP="004B37B1">
      <w:pPr>
        <w:ind w:left="284" w:hanging="284"/>
      </w:pPr>
      <w:r w:rsidRPr="009767B2">
        <w:t>[</w:t>
      </w:r>
      <w:r w:rsidRPr="009767B2">
        <w:rPr>
          <w:b/>
        </w:rPr>
        <w:t>Alternative 1 – Corporate Overhead and Profit</w:t>
      </w:r>
      <w:r w:rsidRPr="009767B2">
        <w:t>]</w:t>
      </w:r>
    </w:p>
    <w:p w14:paraId="4DF72178" w14:textId="7B26ACA5" w:rsidR="009767B2" w:rsidRPr="009767B2" w:rsidRDefault="009767B2" w:rsidP="004B37B1">
      <w:pPr>
        <w:ind w:left="284" w:hanging="284"/>
      </w:pPr>
      <w:r w:rsidRPr="009767B2">
        <w:t>The total Corporate Overhead and Profit payable by the Project Owner to the NOPs under this Agreement is [</w:t>
      </w:r>
      <w:r w:rsidR="00A915FA" w:rsidRPr="00A915FA">
        <w:rPr>
          <w:b/>
          <w:bCs/>
          <w:iCs/>
          <w:lang w:val="en-US"/>
        </w:rPr>
        <w:t>##</w:t>
      </w:r>
      <w:r w:rsidRPr="009767B2">
        <w:t>]% of the NOPs’ Reimbursable Costs component of the AOC. Corporate Overhead and Profit is a mark-up on this amount.</w:t>
      </w:r>
    </w:p>
    <w:p w14:paraId="1CCBCAF1" w14:textId="77777777" w:rsidR="009767B2" w:rsidRPr="009767B2" w:rsidRDefault="009767B2" w:rsidP="004B37B1">
      <w:pPr>
        <w:ind w:left="284" w:hanging="284"/>
      </w:pPr>
      <w:r w:rsidRPr="009767B2">
        <w:t>The percentage figure specified above will apply for the duration of the Project and will not be adjusted, split, modified or altered in any way for any reason or purpose including for the purpose of recognising that each NOP may have a different internal percentage figure that is normally applied in other contracting arrangements.</w:t>
      </w:r>
    </w:p>
    <w:p w14:paraId="51354AEE" w14:textId="77777777" w:rsidR="009767B2" w:rsidRPr="009767B2" w:rsidRDefault="009767B2" w:rsidP="004B37B1">
      <w:pPr>
        <w:ind w:left="284" w:hanging="284"/>
      </w:pPr>
      <w:r w:rsidRPr="009767B2">
        <w:t>The procedure for payment must be established by the ALT in accordance with clause 16.3.</w:t>
      </w:r>
    </w:p>
    <w:p w14:paraId="04885BF7" w14:textId="77777777" w:rsidR="009767B2" w:rsidRPr="009767B2" w:rsidRDefault="009767B2" w:rsidP="004B37B1">
      <w:pPr>
        <w:ind w:left="284" w:hanging="284"/>
      </w:pPr>
      <w:r w:rsidRPr="009767B2">
        <w:t>The Participants agree that the corporate overhead component of Corporate Overhead and Profit is, unless the Agreement otherwise provides, inclusive of all overhead costs.</w:t>
      </w:r>
    </w:p>
    <w:p w14:paraId="7E3CBB7D" w14:textId="77777777" w:rsidR="009767B2" w:rsidRPr="009767B2" w:rsidRDefault="009767B2" w:rsidP="004B37B1">
      <w:pPr>
        <w:ind w:left="284" w:hanging="284"/>
      </w:pPr>
      <w:r w:rsidRPr="009767B2">
        <w:t>[</w:t>
      </w:r>
      <w:r w:rsidRPr="009767B2">
        <w:rPr>
          <w:b/>
        </w:rPr>
        <w:t>Alternative 1 – End</w:t>
      </w:r>
      <w:r w:rsidRPr="009767B2">
        <w:t>]</w:t>
      </w:r>
    </w:p>
    <w:p w14:paraId="7AF1A36B" w14:textId="77777777" w:rsidR="009767B2" w:rsidRPr="009767B2" w:rsidRDefault="009767B2" w:rsidP="004B37B1">
      <w:pPr>
        <w:ind w:left="284" w:hanging="284"/>
      </w:pPr>
      <w:r w:rsidRPr="009767B2">
        <w:t>[</w:t>
      </w:r>
      <w:r w:rsidRPr="009767B2">
        <w:rPr>
          <w:b/>
        </w:rPr>
        <w:t>Alternative 2 – Corporate Overhead and Profit</w:t>
      </w:r>
      <w:r w:rsidRPr="009767B2">
        <w:t>]</w:t>
      </w:r>
    </w:p>
    <w:p w14:paraId="23172733" w14:textId="07DD63C3" w:rsidR="009767B2" w:rsidRPr="009767B2" w:rsidRDefault="009767B2" w:rsidP="004B37B1">
      <w:pPr>
        <w:ind w:left="284" w:hanging="284"/>
      </w:pPr>
      <w:r w:rsidRPr="009767B2">
        <w:t>The total Corporate Overhead and Profit payable by the Project Owner to the NOPs under this Agreement is [</w:t>
      </w:r>
      <w:r w:rsidR="00A915FA" w:rsidRPr="00A915FA">
        <w:rPr>
          <w:b/>
          <w:bCs/>
          <w:iCs/>
          <w:lang w:val="en-US"/>
        </w:rPr>
        <w:t>##</w:t>
      </w:r>
      <w:r w:rsidRPr="009767B2">
        <w:t>]% of the NOPs’ Reimbursable Costs component of the TOC. Corporate Overhead and Profit is a mark-up on this amount.</w:t>
      </w:r>
    </w:p>
    <w:p w14:paraId="4A479596" w14:textId="77777777" w:rsidR="009767B2" w:rsidRPr="009767B2" w:rsidRDefault="009767B2" w:rsidP="004B37B1">
      <w:pPr>
        <w:ind w:left="284" w:hanging="284"/>
      </w:pPr>
      <w:r w:rsidRPr="009767B2">
        <w:t>The percentage figure specified above will apply for the duration of the Project and will not be adjusted, split, modified or altered in any way for any reason or purpose including</w:t>
      </w:r>
    </w:p>
    <w:p w14:paraId="6EDC4D06" w14:textId="127BB921" w:rsidR="009767B2" w:rsidRPr="009767B2" w:rsidRDefault="009767B2" w:rsidP="004B37B1">
      <w:pPr>
        <w:ind w:left="284" w:hanging="284"/>
      </w:pPr>
      <w:r w:rsidRPr="009767B2">
        <w:t>Schedule 6 - Corporate Overhead and Profit</w:t>
      </w:r>
    </w:p>
    <w:p w14:paraId="1483C9BB" w14:textId="77777777" w:rsidR="009767B2" w:rsidRPr="009767B2" w:rsidRDefault="009767B2" w:rsidP="004B37B1">
      <w:pPr>
        <w:ind w:left="284" w:hanging="284"/>
      </w:pPr>
      <w:r w:rsidRPr="009767B2">
        <w:t>for the purpose of recognising that each NOP may have a different internal percentage figure that is normally applied in other contracting arrangements.</w:t>
      </w:r>
    </w:p>
    <w:p w14:paraId="1EDEC9A7" w14:textId="77777777" w:rsidR="009767B2" w:rsidRPr="009767B2" w:rsidRDefault="009767B2" w:rsidP="004B37B1">
      <w:pPr>
        <w:ind w:left="284" w:hanging="284"/>
      </w:pPr>
      <w:r w:rsidRPr="009767B2">
        <w:t>The procedure for payment must be established by the ALT in accordance with clause 16.3.</w:t>
      </w:r>
    </w:p>
    <w:p w14:paraId="63EAC06A" w14:textId="77777777" w:rsidR="009767B2" w:rsidRPr="009767B2" w:rsidRDefault="009767B2" w:rsidP="004B37B1">
      <w:pPr>
        <w:ind w:left="284" w:hanging="284"/>
      </w:pPr>
      <w:r w:rsidRPr="009767B2">
        <w:t>The Participants agree that the corporate overhead component of Corporate Overhead and Profit is, unless the Agreement otherwise provides, inclusive of all overhead costs.</w:t>
      </w:r>
    </w:p>
    <w:p w14:paraId="3FE49DEA" w14:textId="77777777" w:rsidR="009767B2" w:rsidRPr="009767B2" w:rsidRDefault="009767B2" w:rsidP="004B37B1">
      <w:pPr>
        <w:ind w:left="284" w:hanging="284"/>
      </w:pPr>
      <w:r w:rsidRPr="009767B2">
        <w:t>[</w:t>
      </w:r>
      <w:r w:rsidRPr="009767B2">
        <w:rPr>
          <w:b/>
        </w:rPr>
        <w:t>Alternative 2 – End</w:t>
      </w:r>
      <w:r w:rsidRPr="009767B2">
        <w:t>]</w:t>
      </w:r>
    </w:p>
    <w:p w14:paraId="408AFA11" w14:textId="77777777" w:rsidR="009767B2" w:rsidRPr="009767B2" w:rsidRDefault="009767B2" w:rsidP="004B37B1">
      <w:pPr>
        <w:ind w:left="284" w:hanging="284"/>
      </w:pPr>
      <w:r w:rsidRPr="009767B2">
        <w:lastRenderedPageBreak/>
        <w:t>[</w:t>
      </w:r>
      <w:r w:rsidRPr="009767B2">
        <w:rPr>
          <w:b/>
        </w:rPr>
        <w:t>Alternative 3 – Corporate Overhead and Profit</w:t>
      </w:r>
      <w:r w:rsidRPr="009767B2">
        <w:t>]</w:t>
      </w:r>
    </w:p>
    <w:p w14:paraId="2EA832C5" w14:textId="0F673647" w:rsidR="009767B2" w:rsidRPr="009767B2" w:rsidRDefault="009767B2" w:rsidP="004B37B1">
      <w:pPr>
        <w:ind w:left="284" w:hanging="284"/>
      </w:pPr>
      <w:r w:rsidRPr="009767B2">
        <w:t>The total Corporate Overhead and Profit payable by the Project Owner to the NOPs under this Agreement is [</w:t>
      </w:r>
      <w:r w:rsidR="00A915FA" w:rsidRPr="00A915FA">
        <w:rPr>
          <w:b/>
          <w:bCs/>
          <w:iCs/>
          <w:lang w:val="en-US"/>
        </w:rPr>
        <w:t>##</w:t>
      </w:r>
      <w:r w:rsidRPr="009767B2">
        <w:t>].</w:t>
      </w:r>
    </w:p>
    <w:p w14:paraId="05B08C2F" w14:textId="77777777" w:rsidR="009767B2" w:rsidRPr="009767B2" w:rsidRDefault="009767B2" w:rsidP="004B37B1">
      <w:pPr>
        <w:ind w:left="284" w:hanging="284"/>
      </w:pPr>
      <w:r w:rsidRPr="009767B2">
        <w:t>The amount specified above will apply for the duration of the Project and will not be adjusted, split, modified or altered in any way for any reason or purpose.</w:t>
      </w:r>
    </w:p>
    <w:p w14:paraId="60FE87AB" w14:textId="77777777" w:rsidR="009767B2" w:rsidRPr="009767B2" w:rsidRDefault="009767B2" w:rsidP="004B37B1">
      <w:pPr>
        <w:ind w:left="284" w:hanging="284"/>
      </w:pPr>
      <w:r w:rsidRPr="009767B2">
        <w:t>The procedure for payment must be established by the ALT in accordance with clause 16.3.</w:t>
      </w:r>
    </w:p>
    <w:p w14:paraId="1FA7857D" w14:textId="77777777" w:rsidR="009767B2" w:rsidRPr="009767B2" w:rsidRDefault="009767B2" w:rsidP="004B37B1">
      <w:pPr>
        <w:ind w:left="284" w:hanging="284"/>
      </w:pPr>
      <w:r w:rsidRPr="009767B2">
        <w:t>The Participants agree that the corporate overhead component of Corporate Overhead and Profit is, unless the Agreement otherwise provides, inclusive of all overhead costs.</w:t>
      </w:r>
    </w:p>
    <w:p w14:paraId="78B8C221" w14:textId="77777777" w:rsidR="009767B2" w:rsidRPr="009767B2" w:rsidRDefault="009767B2" w:rsidP="004B37B1">
      <w:pPr>
        <w:ind w:left="284" w:hanging="284"/>
      </w:pPr>
      <w:r w:rsidRPr="009767B2">
        <w:t>[</w:t>
      </w:r>
      <w:r w:rsidRPr="009767B2">
        <w:rPr>
          <w:b/>
        </w:rPr>
        <w:t>Alternative 3 – End</w:t>
      </w:r>
      <w:r w:rsidRPr="009767B2">
        <w:t>]</w:t>
      </w:r>
    </w:p>
    <w:p w14:paraId="01168919" w14:textId="77777777" w:rsidR="009767B2" w:rsidRPr="009767B2" w:rsidRDefault="009767B2" w:rsidP="004B37B1">
      <w:pPr>
        <w:ind w:left="284" w:hanging="284"/>
      </w:pPr>
      <w:bookmarkStart w:id="570" w:name="Schedule_7_-_Risk_or_Reward_Regime"/>
      <w:bookmarkEnd w:id="570"/>
    </w:p>
    <w:p w14:paraId="1323BA0D" w14:textId="618232F5" w:rsidR="009767B2" w:rsidRPr="009767B2" w:rsidRDefault="009767B2" w:rsidP="004B37B1">
      <w:pPr>
        <w:pStyle w:val="Heading2"/>
        <w:ind w:left="284" w:hanging="284"/>
      </w:pPr>
      <w:bookmarkStart w:id="571" w:name="_bookmark190"/>
      <w:bookmarkStart w:id="572" w:name="_Toc204700271"/>
      <w:bookmarkEnd w:id="571"/>
      <w:r w:rsidRPr="00A915FA">
        <w:t>Schedule 7 - Risk or Reward Regime</w:t>
      </w:r>
      <w:bookmarkEnd w:id="572"/>
    </w:p>
    <w:p w14:paraId="5CA5472F" w14:textId="77777777" w:rsidR="009767B2" w:rsidRPr="009767B2" w:rsidRDefault="009767B2" w:rsidP="004B37B1">
      <w:pPr>
        <w:ind w:left="284" w:hanging="284"/>
      </w:pPr>
      <w:r w:rsidRPr="009767B2">
        <w:rPr>
          <w:b/>
        </w:rPr>
        <w:t xml:space="preserve">Guidance Note </w:t>
      </w:r>
      <w:r w:rsidRPr="009767B2">
        <w:t>– As noted above, this Agreement has been prepared on the basis that the Project Owner will first enter into an Alliance Development Agreement with one or more Proponents selected under the Request for Proposals for the development of a Project Proposal. The Alliance Development Agreement will be attached to the Request for Proposals. This Agreement will itself be attached to the Alliance Development Agreement and will form the basis for the development of the final Project Alliance Agreement which will be entered into between the Project Owner and the Proponent whose Project Proposal is accepted under the Alliance Development Agreement.</w:t>
      </w:r>
    </w:p>
    <w:p w14:paraId="4BA8B455" w14:textId="77777777" w:rsidR="009767B2" w:rsidRPr="009767B2" w:rsidRDefault="009767B2" w:rsidP="004B37B1">
      <w:pPr>
        <w:ind w:left="284" w:hanging="284"/>
      </w:pPr>
      <w:r w:rsidRPr="009767B2">
        <w:t>As part of the development of the Project Proposal under the Alliance Development Agreement, the detailed Risk or Reward Regime will be developed. Please note that this Schedule only sets out the general principles of the Risk or Reward Regime (and is intended to set out the Project Owner’s requirements for the Risk or Reward Regime). All further details and matters in respect of the Risk or Reward Regime will be set out in the Project Proposal. The detailed Risk or Reward Regime which is developed as part of the Project Proposal must be consistent with the general principles (and Project Owner’s requirements) set out in this Schedule.</w:t>
      </w:r>
    </w:p>
    <w:p w14:paraId="221B0E0D" w14:textId="77777777" w:rsidR="009767B2" w:rsidRPr="009767B2" w:rsidRDefault="009767B2" w:rsidP="004B37B1">
      <w:pPr>
        <w:ind w:left="284" w:hanging="284"/>
      </w:pPr>
      <w:r w:rsidRPr="009767B2">
        <w:t>Therefore, once the final Project Alliance Agreement is entered into for the Project, the general principles of the Risk or Reward Regime will be set out in this Schedule and the detailed Risk or Reward Regime will be set out in Schedule 10 (as part of the approved Project Proposal).</w:t>
      </w:r>
    </w:p>
    <w:p w14:paraId="525BF722" w14:textId="5788D5E9" w:rsidR="009767B2" w:rsidRPr="009767B2" w:rsidRDefault="009767B2" w:rsidP="004B37B1">
      <w:pPr>
        <w:ind w:left="284" w:hanging="284"/>
      </w:pPr>
      <w:r w:rsidRPr="009767B2">
        <w:t>This Schedule sets out two alternative frameworks for the Risk or Reward Regime under the Agreement. Please note that there may be other alternatives which the Project Owner consider more appropriate in the context of the Project and the Owner’s VFM Statement for the Project. It is important to understand that the two alternatives below are provided as suggested frameworks only, and the Risk or Reward Regime will need to be considered and developed by the Project Owner to reflect the unique circumstances of</w:t>
      </w:r>
      <w:r w:rsidRPr="00A915FA">
        <w:t xml:space="preserve"> </w:t>
      </w:r>
      <w:r w:rsidRPr="009767B2">
        <w:t>the Project.</w:t>
      </w:r>
    </w:p>
    <w:p w14:paraId="2D24B583" w14:textId="77777777" w:rsidR="009767B2" w:rsidRPr="009767B2" w:rsidRDefault="009767B2" w:rsidP="004B37B1">
      <w:pPr>
        <w:ind w:left="284" w:hanging="284"/>
      </w:pPr>
      <w:r w:rsidRPr="009767B2">
        <w:t>The Project Owner should refer to ‘The Practitioner’s Guide to Alliance Contracting’ for further information related to the development and tailoring of Risk or Reward Regimes.</w:t>
      </w:r>
    </w:p>
    <w:p w14:paraId="74542B1E" w14:textId="77777777" w:rsidR="009767B2" w:rsidRPr="009767B2" w:rsidRDefault="009767B2" w:rsidP="004B37B1">
      <w:pPr>
        <w:ind w:left="284" w:hanging="284"/>
      </w:pPr>
      <w:r w:rsidRPr="009767B2">
        <w:rPr>
          <w:b/>
        </w:rPr>
        <w:lastRenderedPageBreak/>
        <w:t xml:space="preserve">Alternative 1 </w:t>
      </w:r>
      <w:r w:rsidRPr="009767B2">
        <w:t>– The Risk or Reward Regime is separated into two components, being a cost component (resulting in payment of a Gainshare Amount to the NOPs or payment of a Painshare Amount by the NOPs (if any) for performance against the TOC) and a non- cost component (resulting in a separate payment of a Performance Reward Amount to the NOPs for Stretch Performance (i.e. performance which is better than MCOS Performance) or payment of a Performance Liability Amount by the NOPs for Poor Performance (i.e. performance which is worse than MCOS Performance) against the KRAs, as modified for performance against the Performance Modifiers (if any)).</w:t>
      </w:r>
    </w:p>
    <w:p w14:paraId="5C071781" w14:textId="77777777" w:rsidR="009767B2" w:rsidRPr="009767B2" w:rsidRDefault="009767B2" w:rsidP="004B37B1">
      <w:pPr>
        <w:ind w:left="284" w:hanging="284"/>
      </w:pPr>
      <w:r w:rsidRPr="009767B2">
        <w:rPr>
          <w:b/>
        </w:rPr>
        <w:t xml:space="preserve">Alternative 2 </w:t>
      </w:r>
      <w:r w:rsidRPr="009767B2">
        <w:t>– The Risk or Reward Regime does not contain separate components, but rather the calculation of a Gainshare Amount or Painshare Amount (if any) for performance against the TOC will be modified by performance against the KRAs and Performance Modifiers to arrive at a final calculation of the Gainshare Amount or Painshare Amount (if any) (i.e. if there is Stretch Performance against the KRAs, the Gainshare Amount will be increased or the Painshare Amount will be decreased and, if there is Poor Performance, the Gainshare Amount will be decreased or the Painshare</w:t>
      </w:r>
    </w:p>
    <w:p w14:paraId="054DFA29" w14:textId="77777777" w:rsidR="009767B2" w:rsidRPr="009767B2" w:rsidRDefault="009767B2" w:rsidP="004B37B1">
      <w:pPr>
        <w:ind w:left="284" w:hanging="284"/>
      </w:pPr>
    </w:p>
    <w:p w14:paraId="45C04E19" w14:textId="37832F13" w:rsidR="009767B2" w:rsidRPr="009767B2" w:rsidRDefault="009767B2" w:rsidP="004B37B1">
      <w:pPr>
        <w:ind w:left="284" w:hanging="284"/>
      </w:pPr>
      <w:r w:rsidRPr="009767B2">
        <w:t>[</w:t>
      </w:r>
      <w:r w:rsidRPr="009767B2">
        <w:rPr>
          <w:b/>
        </w:rPr>
        <w:t>Alternative 1 – Risk or Reward Regime</w:t>
      </w:r>
      <w:r w:rsidRPr="009767B2">
        <w:t>]</w:t>
      </w:r>
    </w:p>
    <w:p w14:paraId="44E41355" w14:textId="1298B531" w:rsidR="009767B2" w:rsidRPr="009767B2" w:rsidRDefault="009767B2" w:rsidP="003777AE">
      <w:pPr>
        <w:numPr>
          <w:ilvl w:val="0"/>
          <w:numId w:val="92"/>
        </w:numPr>
        <w:ind w:left="284" w:hanging="284"/>
        <w:rPr>
          <w:b/>
          <w:bCs/>
        </w:rPr>
      </w:pPr>
      <w:r w:rsidRPr="009767B2">
        <w:rPr>
          <w:b/>
          <w:bCs/>
        </w:rPr>
        <w:t>General</w:t>
      </w:r>
    </w:p>
    <w:p w14:paraId="66F9E031" w14:textId="78CEEDA3" w:rsidR="009767B2" w:rsidRPr="009767B2" w:rsidRDefault="009767B2" w:rsidP="003777AE">
      <w:pPr>
        <w:numPr>
          <w:ilvl w:val="0"/>
          <w:numId w:val="91"/>
        </w:numPr>
        <w:ind w:left="284" w:hanging="284"/>
      </w:pPr>
      <w:r w:rsidRPr="009767B2">
        <w:t>The Risk or Reward Regime is separated into two components, namely:</w:t>
      </w:r>
    </w:p>
    <w:p w14:paraId="6AA494F2" w14:textId="108297F6" w:rsidR="009767B2" w:rsidRPr="009767B2" w:rsidRDefault="009767B2" w:rsidP="003777AE">
      <w:pPr>
        <w:numPr>
          <w:ilvl w:val="1"/>
          <w:numId w:val="91"/>
        </w:numPr>
        <w:ind w:left="567" w:hanging="284"/>
      </w:pPr>
      <w:r w:rsidRPr="009767B2">
        <w:t>the cost component – AOC underrun or overrun (which may result in a Gainshare Amount or Painshare Amount); and</w:t>
      </w:r>
    </w:p>
    <w:p w14:paraId="74F2B3E9" w14:textId="2F5E78D4" w:rsidR="009767B2" w:rsidRPr="009767B2" w:rsidRDefault="009767B2" w:rsidP="003777AE">
      <w:pPr>
        <w:numPr>
          <w:ilvl w:val="1"/>
          <w:numId w:val="91"/>
        </w:numPr>
        <w:ind w:left="567" w:hanging="284"/>
      </w:pPr>
      <w:r w:rsidRPr="009767B2">
        <w:t>the non-cost component – KRA and Performance Modifier performance (which may result in a Performance Reward Amount or Performance Liability Amount).</w:t>
      </w:r>
    </w:p>
    <w:p w14:paraId="26632A59" w14:textId="171F5322" w:rsidR="009767B2" w:rsidRPr="009767B2" w:rsidRDefault="009767B2" w:rsidP="003777AE">
      <w:pPr>
        <w:numPr>
          <w:ilvl w:val="0"/>
          <w:numId w:val="91"/>
        </w:numPr>
        <w:ind w:left="284" w:hanging="284"/>
      </w:pPr>
      <w:r w:rsidRPr="009767B2">
        <w:t>This Schedule sets out the general principles as to the manner in which the above components of the Risk or Reward Regime are to operate. Further details and matters in respect of the Risk or Reward Regime are set out in the Project Proposal.</w:t>
      </w:r>
    </w:p>
    <w:p w14:paraId="01F488F1" w14:textId="7F4CB28F" w:rsidR="009767B2" w:rsidRPr="009767B2" w:rsidRDefault="009767B2" w:rsidP="003777AE">
      <w:pPr>
        <w:numPr>
          <w:ilvl w:val="0"/>
          <w:numId w:val="91"/>
        </w:numPr>
        <w:ind w:left="284" w:hanging="284"/>
      </w:pPr>
      <w:r w:rsidRPr="009767B2">
        <w:t>The NOPs acknowledge and agree that:</w:t>
      </w:r>
    </w:p>
    <w:p w14:paraId="3C90C295" w14:textId="366FDD11" w:rsidR="009767B2" w:rsidRPr="009767B2" w:rsidRDefault="009767B2" w:rsidP="003777AE">
      <w:pPr>
        <w:numPr>
          <w:ilvl w:val="1"/>
          <w:numId w:val="91"/>
        </w:numPr>
        <w:ind w:left="567" w:hanging="284"/>
      </w:pPr>
      <w:r w:rsidRPr="009767B2">
        <w:t>there will be no payment of any Gainshare Amount under this Agreement at any time unless the NOPs can demonstrate to the Project Owner that the AOC underrun has been achieved by performing the Works in accordance with the Alliance Charter and otherwise in accordance with this Agreement and not as a</w:t>
      </w:r>
      <w:r w:rsidRPr="00A915FA">
        <w:t xml:space="preserve"> </w:t>
      </w:r>
      <w:r w:rsidRPr="009767B2">
        <w:t>result of an over-estimation of the cost of performing the Works when setting the TOC. In demonstrating the matters set out in this clause 1(c)(1) of this Schedule, the NOPs must submit a report to the Project Owner at each time that any Gainshare Amount is calculated to be payable under this Agreement which:</w:t>
      </w:r>
    </w:p>
    <w:p w14:paraId="1885AB58" w14:textId="77777777" w:rsidR="009767B2" w:rsidRPr="009767B2" w:rsidRDefault="009767B2" w:rsidP="003777AE">
      <w:pPr>
        <w:numPr>
          <w:ilvl w:val="2"/>
          <w:numId w:val="91"/>
        </w:numPr>
        <w:ind w:left="851" w:hanging="284"/>
      </w:pPr>
      <w:r w:rsidRPr="009767B2">
        <w:t>details each of the cost savings which have achieved by the NOPs against the AOC;</w:t>
      </w:r>
    </w:p>
    <w:p w14:paraId="5B0B00F2" w14:textId="77777777" w:rsidR="009767B2" w:rsidRPr="009767B2" w:rsidRDefault="009767B2" w:rsidP="003777AE">
      <w:pPr>
        <w:numPr>
          <w:ilvl w:val="2"/>
          <w:numId w:val="91"/>
        </w:numPr>
        <w:ind w:left="851" w:hanging="284"/>
      </w:pPr>
      <w:r w:rsidRPr="009767B2">
        <w:t>provides reasoning as to how the cost savings have been achieved by the NOPs and could not have otherwise been identified as part of the development of the TOC;</w:t>
      </w:r>
    </w:p>
    <w:p w14:paraId="503023AC" w14:textId="77777777" w:rsidR="009767B2" w:rsidRPr="009767B2" w:rsidRDefault="009767B2" w:rsidP="003777AE">
      <w:pPr>
        <w:numPr>
          <w:ilvl w:val="2"/>
          <w:numId w:val="91"/>
        </w:numPr>
        <w:ind w:left="851" w:hanging="284"/>
      </w:pPr>
      <w:r w:rsidRPr="009767B2">
        <w:t>provides evidence that the NOPs, in achieving the cost savings, performed the Works in accordance with the Alliance Charter and otherwise in accordance with this Agreement; and</w:t>
      </w:r>
    </w:p>
    <w:p w14:paraId="514D13C5" w14:textId="3DBD7750" w:rsidR="009767B2" w:rsidRPr="009767B2" w:rsidRDefault="009767B2" w:rsidP="003777AE">
      <w:pPr>
        <w:numPr>
          <w:ilvl w:val="2"/>
          <w:numId w:val="91"/>
        </w:numPr>
        <w:ind w:left="851" w:hanging="284"/>
      </w:pPr>
      <w:r w:rsidRPr="009767B2">
        <w:lastRenderedPageBreak/>
        <w:t>otherwise meets the requirements of the guidelines set out in the Project Proposal for demonstrating the matters set out in this clause 1(c)(1) of this Schedule; and</w:t>
      </w:r>
    </w:p>
    <w:p w14:paraId="2FD7B66B" w14:textId="73F26D9F" w:rsidR="009767B2" w:rsidRPr="009767B2" w:rsidRDefault="009767B2" w:rsidP="003777AE">
      <w:pPr>
        <w:numPr>
          <w:ilvl w:val="1"/>
          <w:numId w:val="91"/>
        </w:numPr>
        <w:ind w:left="567" w:hanging="284"/>
      </w:pPr>
      <w:r w:rsidRPr="009767B2">
        <w:t>there will be no payment of any Performance Reward Amount to the NOPs under this Agreement at any time unless the NOPs can demonstrate to the Project Owner that the Performance Reward Amount has been calculated to reflect Stretch Performance against the KRAs under this Agreement, and not simply MCOS Performance against the KRAs. In demonstrating the matters set out in this clause 1(c)(2) of this Schedule, the NOPs must submit a report to the Project Owner at each time that any Performance Reward Amount is calculated to be payable to the NOPs under this Agreement which meets the requirements of the guidelines set out in the Project Proposal for demonstrating the matters set out in this clause 1(c)(2) of this Schedule; and</w:t>
      </w:r>
    </w:p>
    <w:p w14:paraId="017DE24B" w14:textId="77777777" w:rsidR="009767B2" w:rsidRPr="009767B2" w:rsidRDefault="009767B2" w:rsidP="003777AE">
      <w:pPr>
        <w:numPr>
          <w:ilvl w:val="1"/>
          <w:numId w:val="91"/>
        </w:numPr>
        <w:ind w:left="567" w:hanging="284"/>
      </w:pPr>
      <w:r w:rsidRPr="009767B2">
        <w:t>if the NOPs are unable to demonstrate the matters set out in clauses 1(c)(1) and 1(c)(2) of this Schedule, then the Project Owner will be entitled to adjust the payment of any Gainshare Amount or Performance Reward Amount under this Agreement to reflect the principles set out in those clauses.</w:t>
      </w:r>
    </w:p>
    <w:p w14:paraId="312C484C" w14:textId="77777777" w:rsidR="009767B2" w:rsidRPr="009767B2" w:rsidRDefault="009767B2" w:rsidP="004B37B1">
      <w:pPr>
        <w:ind w:left="284" w:hanging="284"/>
      </w:pPr>
    </w:p>
    <w:p w14:paraId="5DF62A55" w14:textId="390A9502" w:rsidR="009767B2" w:rsidRPr="009767B2" w:rsidRDefault="009767B2" w:rsidP="003777AE">
      <w:pPr>
        <w:numPr>
          <w:ilvl w:val="0"/>
          <w:numId w:val="92"/>
        </w:numPr>
        <w:ind w:left="284" w:hanging="284"/>
        <w:rPr>
          <w:b/>
          <w:bCs/>
        </w:rPr>
      </w:pPr>
      <w:r w:rsidRPr="009767B2">
        <w:rPr>
          <w:b/>
          <w:bCs/>
        </w:rPr>
        <w:t>Cost component – AOC underrun or overrun</w:t>
      </w:r>
    </w:p>
    <w:p w14:paraId="47C2DF03" w14:textId="77777777" w:rsidR="009767B2" w:rsidRPr="009767B2" w:rsidRDefault="009767B2" w:rsidP="003777AE">
      <w:pPr>
        <w:numPr>
          <w:ilvl w:val="1"/>
          <w:numId w:val="92"/>
        </w:numPr>
        <w:ind w:left="284" w:hanging="284"/>
        <w:rPr>
          <w:b/>
        </w:rPr>
      </w:pPr>
      <w:r w:rsidRPr="009767B2">
        <w:rPr>
          <w:b/>
        </w:rPr>
        <w:t>Principles</w:t>
      </w:r>
    </w:p>
    <w:p w14:paraId="00334C2A" w14:textId="6603520E" w:rsidR="009767B2" w:rsidRPr="009767B2" w:rsidRDefault="009767B2" w:rsidP="004B37B1">
      <w:pPr>
        <w:ind w:left="284" w:hanging="284"/>
      </w:pPr>
      <w:r w:rsidRPr="009767B2">
        <w:t>The cost component of the Risk or Reward Regime for the Project will be applied such that:</w:t>
      </w:r>
    </w:p>
    <w:p w14:paraId="4AFD883A" w14:textId="11DE61A4" w:rsidR="009767B2" w:rsidRPr="009767B2" w:rsidRDefault="009767B2" w:rsidP="003777AE">
      <w:pPr>
        <w:numPr>
          <w:ilvl w:val="0"/>
          <w:numId w:val="90"/>
        </w:numPr>
        <w:ind w:left="284" w:hanging="284"/>
      </w:pPr>
      <w:r w:rsidRPr="009767B2">
        <w:t>[</w:t>
      </w:r>
      <w:r w:rsidR="00A915FA" w:rsidRPr="00A915FA">
        <w:rPr>
          <w:b/>
          <w:bCs/>
          <w:iCs/>
          <w:lang w:val="en-US"/>
        </w:rPr>
        <w:t>##</w:t>
      </w:r>
      <w:r w:rsidRPr="009767B2">
        <w:t>]/[</w:t>
      </w:r>
      <w:r w:rsidR="00A915FA" w:rsidRPr="00A915FA">
        <w:rPr>
          <w:b/>
          <w:bCs/>
          <w:iCs/>
          <w:lang w:val="en-US"/>
        </w:rPr>
        <w:t>##</w:t>
      </w:r>
      <w:r w:rsidRPr="009767B2">
        <w:t>] (Project Owner/NOPs) upside reward/underrun sharing[, capped for NOPs at [</w:t>
      </w:r>
      <w:r w:rsidR="00A915FA" w:rsidRPr="00A915FA">
        <w:rPr>
          <w:b/>
          <w:bCs/>
          <w:iCs/>
          <w:lang w:val="en-US"/>
        </w:rPr>
        <w:t>##</w:t>
      </w:r>
      <w:r w:rsidRPr="009767B2">
        <w:t>]]; and</w:t>
      </w:r>
    </w:p>
    <w:p w14:paraId="7B5FEFE9" w14:textId="77777777" w:rsidR="009767B2" w:rsidRPr="009767B2" w:rsidRDefault="009767B2" w:rsidP="004B37B1">
      <w:pPr>
        <w:ind w:left="284" w:hanging="284"/>
      </w:pPr>
    </w:p>
    <w:p w14:paraId="2A83B9E1" w14:textId="59B186E0" w:rsidR="009767B2" w:rsidRPr="009767B2" w:rsidRDefault="009767B2" w:rsidP="003777AE">
      <w:pPr>
        <w:numPr>
          <w:ilvl w:val="0"/>
          <w:numId w:val="90"/>
        </w:numPr>
        <w:ind w:left="284" w:hanging="284"/>
      </w:pPr>
      <w:r w:rsidRPr="009767B2">
        <w:t>[</w:t>
      </w:r>
      <w:r w:rsidR="00A915FA" w:rsidRPr="00A915FA">
        <w:rPr>
          <w:b/>
          <w:bCs/>
          <w:iCs/>
          <w:lang w:val="en-US"/>
        </w:rPr>
        <w:t>##</w:t>
      </w:r>
      <w:r w:rsidRPr="009767B2">
        <w:t>]/[</w:t>
      </w:r>
      <w:r w:rsidR="00A915FA" w:rsidRPr="00A915FA">
        <w:rPr>
          <w:b/>
          <w:bCs/>
          <w:iCs/>
          <w:lang w:val="en-US"/>
        </w:rPr>
        <w:t>##</w:t>
      </w:r>
      <w:r w:rsidRPr="009767B2">
        <w:t>] (Project Owner/NOPs) downside risk/overrun sharing[, capped for NOPs at [</w:t>
      </w:r>
      <w:r w:rsidR="00A915FA" w:rsidRPr="00A915FA">
        <w:rPr>
          <w:b/>
          <w:bCs/>
          <w:iCs/>
          <w:lang w:val="en-US"/>
        </w:rPr>
        <w:t>##</w:t>
      </w:r>
      <w:r w:rsidRPr="009767B2">
        <w:t>]].</w:t>
      </w:r>
    </w:p>
    <w:p w14:paraId="1A7EA65C" w14:textId="77777777" w:rsidR="009767B2" w:rsidRPr="009767B2" w:rsidRDefault="009767B2" w:rsidP="004B37B1">
      <w:pPr>
        <w:ind w:left="284" w:hanging="284"/>
      </w:pPr>
      <w:r w:rsidRPr="009767B2">
        <w:t>A diagram illustrating the mechanism for calculating the Gainshare Amount or Painshare Amount (as the case may be) based on AOC is shown below.</w:t>
      </w:r>
    </w:p>
    <w:p w14:paraId="07C0E50D" w14:textId="432BC7D7" w:rsidR="009767B2" w:rsidRPr="009767B2" w:rsidRDefault="009767B2" w:rsidP="004B37B1">
      <w:pPr>
        <w:ind w:left="284" w:hanging="284"/>
      </w:pPr>
      <w:r w:rsidRPr="009767B2">
        <w:t>[</w:t>
      </w:r>
      <w:r w:rsidR="00A915FA" w:rsidRPr="00A915FA">
        <w:rPr>
          <w:b/>
          <w:bCs/>
          <w:iCs/>
          <w:lang w:val="en-US"/>
        </w:rPr>
        <w:t>##</w:t>
      </w:r>
      <w:r w:rsidRPr="009767B2">
        <w:t>].</w:t>
      </w:r>
    </w:p>
    <w:p w14:paraId="7798054C" w14:textId="77777777" w:rsidR="009767B2" w:rsidRPr="009767B2" w:rsidRDefault="009767B2" w:rsidP="004B37B1">
      <w:pPr>
        <w:ind w:left="284" w:hanging="284"/>
      </w:pPr>
    </w:p>
    <w:p w14:paraId="6F621A53" w14:textId="2C9DD3D6" w:rsidR="009767B2" w:rsidRPr="009767B2" w:rsidRDefault="009767B2" w:rsidP="003777AE">
      <w:pPr>
        <w:numPr>
          <w:ilvl w:val="1"/>
          <w:numId w:val="92"/>
        </w:numPr>
        <w:ind w:left="284" w:hanging="284"/>
        <w:rPr>
          <w:b/>
        </w:rPr>
      </w:pPr>
      <w:r w:rsidRPr="009767B2">
        <w:rPr>
          <w:b/>
        </w:rPr>
        <w:t>Calculation and payment of Gainshare Amount or Painshare Amount</w:t>
      </w:r>
    </w:p>
    <w:p w14:paraId="7D901880" w14:textId="2EF666DB" w:rsidR="009767B2" w:rsidRPr="009767B2" w:rsidRDefault="009767B2" w:rsidP="003777AE">
      <w:pPr>
        <w:numPr>
          <w:ilvl w:val="0"/>
          <w:numId w:val="89"/>
        </w:numPr>
        <w:ind w:left="284" w:hanging="284"/>
      </w:pPr>
      <w:r w:rsidRPr="009767B2">
        <w:t>As soon as practicable after the Date of Practical Completion;</w:t>
      </w:r>
    </w:p>
    <w:p w14:paraId="1AB88DE3" w14:textId="09D6756C" w:rsidR="009767B2" w:rsidRPr="009767B2" w:rsidRDefault="009767B2" w:rsidP="003777AE">
      <w:pPr>
        <w:numPr>
          <w:ilvl w:val="1"/>
          <w:numId w:val="89"/>
        </w:numPr>
        <w:ind w:left="567" w:hanging="284"/>
      </w:pPr>
      <w:r w:rsidRPr="009767B2">
        <w:t>the ALT will calculate the Interim Gainshare Amount or Interim Painshare Amount (if any and as the case may be) following determination of:</w:t>
      </w:r>
    </w:p>
    <w:p w14:paraId="59F3EC78" w14:textId="29AED09E" w:rsidR="009767B2" w:rsidRPr="009767B2" w:rsidRDefault="009767B2" w:rsidP="003777AE">
      <w:pPr>
        <w:numPr>
          <w:ilvl w:val="2"/>
          <w:numId w:val="89"/>
        </w:numPr>
        <w:ind w:left="851" w:hanging="284"/>
      </w:pPr>
      <w:r w:rsidRPr="009767B2">
        <w:t>the sum of the AOC in performing the Works to reach Practical Completion; and</w:t>
      </w:r>
    </w:p>
    <w:p w14:paraId="550DA5B5" w14:textId="369FEAF2" w:rsidR="009767B2" w:rsidRPr="009767B2" w:rsidRDefault="009767B2" w:rsidP="003777AE">
      <w:pPr>
        <w:numPr>
          <w:ilvl w:val="2"/>
          <w:numId w:val="89"/>
        </w:numPr>
        <w:ind w:left="851" w:hanging="284"/>
      </w:pPr>
      <w:r w:rsidRPr="009767B2">
        <w:t>the ALT’s expectation of the AOC to the Final Completion Date; and</w:t>
      </w:r>
    </w:p>
    <w:p w14:paraId="5F03C56C" w14:textId="135C413C" w:rsidR="009767B2" w:rsidRPr="009767B2" w:rsidRDefault="009767B2" w:rsidP="003777AE">
      <w:pPr>
        <w:numPr>
          <w:ilvl w:val="1"/>
          <w:numId w:val="89"/>
        </w:numPr>
        <w:ind w:left="567" w:hanging="284"/>
      </w:pPr>
      <w:r w:rsidRPr="009767B2">
        <w:t>subject to clauses 1(c)(1) of this Schedule, the Project Owner will make a payment (if any) to the NOPs or the NOPs will make a payment (if any) to the Project Owner (as the case may be) in accordance with clause 3(c) of Schedule 8.</w:t>
      </w:r>
    </w:p>
    <w:p w14:paraId="223E923B" w14:textId="770F13AC" w:rsidR="009767B2" w:rsidRPr="009767B2" w:rsidRDefault="009767B2" w:rsidP="003777AE">
      <w:pPr>
        <w:numPr>
          <w:ilvl w:val="0"/>
          <w:numId w:val="89"/>
        </w:numPr>
        <w:ind w:left="284" w:hanging="284"/>
      </w:pPr>
      <w:r w:rsidRPr="009767B2">
        <w:lastRenderedPageBreak/>
        <w:t>As soon as practicable after the Final Completion Date:</w:t>
      </w:r>
    </w:p>
    <w:p w14:paraId="29AE2632" w14:textId="101F7AA3" w:rsidR="009767B2" w:rsidRPr="009767B2" w:rsidRDefault="009767B2" w:rsidP="003777AE">
      <w:pPr>
        <w:numPr>
          <w:ilvl w:val="1"/>
          <w:numId w:val="89"/>
        </w:numPr>
        <w:ind w:left="567" w:hanging="284"/>
      </w:pPr>
      <w:r w:rsidRPr="009767B2">
        <w:t>the ALT will calculate the Gainshare Amount or Painshare Amount (if any and as the case may be) following determination of the sum of the AOC in performing the Works to the Final Completion Date; and</w:t>
      </w:r>
    </w:p>
    <w:p w14:paraId="18FC0ABB" w14:textId="77777777" w:rsidR="009767B2" w:rsidRPr="009767B2" w:rsidRDefault="009767B2" w:rsidP="003777AE">
      <w:pPr>
        <w:numPr>
          <w:ilvl w:val="1"/>
          <w:numId w:val="89"/>
        </w:numPr>
        <w:ind w:left="567" w:hanging="284"/>
      </w:pPr>
      <w:r w:rsidRPr="009767B2">
        <w:t>subject to clause 1(c)(1) of this Schedule, the Project Owner will make a payment (if any) to the NOPs or the NOPs will make a payment (if any) to the Project Owner (as the case may be) in accordance with clause 3(d) of Schedule 8.</w:t>
      </w:r>
    </w:p>
    <w:p w14:paraId="7F1BB7CF" w14:textId="77777777" w:rsidR="009767B2" w:rsidRPr="009767B2" w:rsidRDefault="009767B2" w:rsidP="004B37B1">
      <w:pPr>
        <w:ind w:left="284" w:hanging="284"/>
      </w:pPr>
    </w:p>
    <w:p w14:paraId="13D6245F" w14:textId="0FD8C869" w:rsidR="009767B2" w:rsidRPr="009767B2" w:rsidRDefault="009767B2" w:rsidP="003777AE">
      <w:pPr>
        <w:numPr>
          <w:ilvl w:val="0"/>
          <w:numId w:val="92"/>
        </w:numPr>
        <w:ind w:left="284" w:hanging="284"/>
        <w:rPr>
          <w:b/>
          <w:bCs/>
        </w:rPr>
      </w:pPr>
      <w:r w:rsidRPr="009767B2">
        <w:rPr>
          <w:b/>
          <w:bCs/>
        </w:rPr>
        <w:t>Non-cost component – KRA and Performance Modifier performance</w:t>
      </w:r>
    </w:p>
    <w:p w14:paraId="193E14D9" w14:textId="77777777" w:rsidR="009767B2" w:rsidRPr="009767B2" w:rsidRDefault="009767B2" w:rsidP="003777AE">
      <w:pPr>
        <w:numPr>
          <w:ilvl w:val="1"/>
          <w:numId w:val="92"/>
        </w:numPr>
        <w:ind w:left="284" w:hanging="284"/>
        <w:rPr>
          <w:b/>
        </w:rPr>
      </w:pPr>
      <w:r w:rsidRPr="009767B2">
        <w:rPr>
          <w:b/>
        </w:rPr>
        <w:t>Principles</w:t>
      </w:r>
    </w:p>
    <w:p w14:paraId="471D88EB" w14:textId="1F8DCC4F" w:rsidR="009767B2" w:rsidRPr="009767B2" w:rsidRDefault="009767B2" w:rsidP="004B37B1">
      <w:pPr>
        <w:ind w:left="284" w:hanging="284"/>
      </w:pPr>
      <w:r w:rsidRPr="009767B2">
        <w:t>The non-cost component of the Risk or Reward Regime for the Project will be applied such that:</w:t>
      </w:r>
    </w:p>
    <w:p w14:paraId="390DA546" w14:textId="7CF0443D" w:rsidR="009767B2" w:rsidRPr="009767B2" w:rsidRDefault="009767B2" w:rsidP="003777AE">
      <w:pPr>
        <w:numPr>
          <w:ilvl w:val="0"/>
          <w:numId w:val="88"/>
        </w:numPr>
        <w:ind w:left="284" w:hanging="284"/>
      </w:pPr>
      <w:r w:rsidRPr="009767B2">
        <w:t>Stretch Performance against the KRAs (i.e. performance which is better than MCOS Performance against the KRAs) will result in a Performance Reward Amount being payable by the Project Owner to the NOPs; and</w:t>
      </w:r>
    </w:p>
    <w:p w14:paraId="5B8A402D" w14:textId="2876E254" w:rsidR="009767B2" w:rsidRPr="009767B2" w:rsidRDefault="009767B2" w:rsidP="003777AE">
      <w:pPr>
        <w:numPr>
          <w:ilvl w:val="0"/>
          <w:numId w:val="88"/>
        </w:numPr>
        <w:ind w:left="284" w:hanging="284"/>
      </w:pPr>
      <w:r w:rsidRPr="009767B2">
        <w:t>Poor Performance against the KRAs (i.e. performance which is worse than MCOS Performance against the KRAs) will result in a Performance Liability Amount being payable by the NOPs to the Project Owner,</w:t>
      </w:r>
    </w:p>
    <w:p w14:paraId="61CCDEB4" w14:textId="77777777" w:rsidR="009767B2" w:rsidRPr="009767B2" w:rsidRDefault="009767B2" w:rsidP="004B37B1">
      <w:pPr>
        <w:ind w:left="284" w:hanging="284"/>
      </w:pPr>
      <w:r w:rsidRPr="009767B2">
        <w:t>as modified for performance against the Performance Modifiers.</w:t>
      </w:r>
    </w:p>
    <w:p w14:paraId="1103B70D" w14:textId="77777777" w:rsidR="009767B2" w:rsidRPr="009767B2" w:rsidRDefault="009767B2" w:rsidP="004B37B1">
      <w:pPr>
        <w:ind w:left="284" w:hanging="284"/>
      </w:pPr>
    </w:p>
    <w:p w14:paraId="5692362D" w14:textId="77777777" w:rsidR="009767B2" w:rsidRPr="009767B2" w:rsidRDefault="009767B2" w:rsidP="003777AE">
      <w:pPr>
        <w:numPr>
          <w:ilvl w:val="1"/>
          <w:numId w:val="92"/>
        </w:numPr>
        <w:ind w:left="284" w:hanging="284"/>
        <w:rPr>
          <w:b/>
        </w:rPr>
      </w:pPr>
      <w:r w:rsidRPr="009767B2">
        <w:rPr>
          <w:b/>
        </w:rPr>
        <w:t>KRAs</w:t>
      </w:r>
    </w:p>
    <w:p w14:paraId="1224164E" w14:textId="73D58841" w:rsidR="009767B2" w:rsidRPr="009767B2" w:rsidRDefault="009767B2" w:rsidP="004B37B1">
      <w:pPr>
        <w:ind w:left="284" w:hanging="284"/>
      </w:pPr>
      <w:r w:rsidRPr="009767B2">
        <w:t>The KRAs for the Project are:</w:t>
      </w:r>
    </w:p>
    <w:p w14:paraId="60C87DA7" w14:textId="227636BD" w:rsidR="009767B2" w:rsidRPr="00A915FA" w:rsidRDefault="009767B2" w:rsidP="004B37B1">
      <w:pPr>
        <w:ind w:left="284" w:hanging="284"/>
      </w:pPr>
      <w:r w:rsidRPr="009767B2">
        <w:t>(a)</w:t>
      </w:r>
      <w:r w:rsidRPr="009767B2">
        <w:tab/>
        <w:t>[</w:t>
      </w:r>
      <w:r w:rsidR="00A915FA" w:rsidRPr="00A915FA">
        <w:rPr>
          <w:b/>
          <w:bCs/>
          <w:iCs/>
          <w:lang w:val="en-US"/>
        </w:rPr>
        <w:t>##</w:t>
      </w:r>
      <w:r w:rsidRPr="009767B2">
        <w:t>].</w:t>
      </w:r>
    </w:p>
    <w:p w14:paraId="3900FC2C" w14:textId="77777777" w:rsidR="009767B2" w:rsidRPr="009767B2" w:rsidRDefault="009767B2" w:rsidP="004B37B1">
      <w:pPr>
        <w:ind w:left="284" w:hanging="284"/>
      </w:pPr>
    </w:p>
    <w:p w14:paraId="06895307" w14:textId="77777777" w:rsidR="009767B2" w:rsidRPr="009767B2" w:rsidRDefault="009767B2" w:rsidP="003777AE">
      <w:pPr>
        <w:numPr>
          <w:ilvl w:val="1"/>
          <w:numId w:val="92"/>
        </w:numPr>
        <w:ind w:left="284" w:hanging="284"/>
        <w:rPr>
          <w:b/>
        </w:rPr>
      </w:pPr>
      <w:r w:rsidRPr="009767B2">
        <w:rPr>
          <w:b/>
        </w:rPr>
        <w:t>Performance against KRAs</w:t>
      </w:r>
    </w:p>
    <w:p w14:paraId="69D0C60E" w14:textId="685681FA" w:rsidR="009767B2" w:rsidRPr="009767B2" w:rsidRDefault="009767B2" w:rsidP="004B37B1">
      <w:pPr>
        <w:ind w:left="284" w:hanging="284"/>
      </w:pPr>
      <w:r w:rsidRPr="009767B2">
        <w:t>The Project Proposal sets out, for each of the KRAs:</w:t>
      </w:r>
    </w:p>
    <w:p w14:paraId="1E0777B2" w14:textId="309DC7F2" w:rsidR="009767B2" w:rsidRPr="009767B2" w:rsidRDefault="009767B2" w:rsidP="003777AE">
      <w:pPr>
        <w:numPr>
          <w:ilvl w:val="0"/>
          <w:numId w:val="87"/>
        </w:numPr>
        <w:ind w:left="284" w:hanging="284"/>
      </w:pPr>
      <w:r w:rsidRPr="009767B2">
        <w:t>the key performance indicators;</w:t>
      </w:r>
    </w:p>
    <w:p w14:paraId="32CA298F" w14:textId="6893A39B" w:rsidR="009767B2" w:rsidRPr="009767B2" w:rsidRDefault="009767B2" w:rsidP="003777AE">
      <w:pPr>
        <w:numPr>
          <w:ilvl w:val="0"/>
          <w:numId w:val="87"/>
        </w:numPr>
        <w:ind w:left="284" w:hanging="284"/>
      </w:pPr>
      <w:r w:rsidRPr="009767B2">
        <w:t>the weightings;</w:t>
      </w:r>
    </w:p>
    <w:p w14:paraId="42AFAF82" w14:textId="197AE7C1" w:rsidR="009767B2" w:rsidRPr="009767B2" w:rsidRDefault="009767B2" w:rsidP="003777AE">
      <w:pPr>
        <w:numPr>
          <w:ilvl w:val="0"/>
          <w:numId w:val="87"/>
        </w:numPr>
        <w:ind w:left="284" w:hanging="284"/>
      </w:pPr>
      <w:r w:rsidRPr="009767B2">
        <w:t>what constitutes MCOS Performance, Stretch Performance and Poor Performance;</w:t>
      </w:r>
    </w:p>
    <w:p w14:paraId="6161FEEF" w14:textId="5AB9EA31" w:rsidR="009767B2" w:rsidRPr="009767B2" w:rsidRDefault="009767B2" w:rsidP="003777AE">
      <w:pPr>
        <w:numPr>
          <w:ilvl w:val="0"/>
          <w:numId w:val="87"/>
        </w:numPr>
        <w:ind w:left="284" w:hanging="284"/>
      </w:pPr>
      <w:r w:rsidRPr="009767B2">
        <w:t>methodologies for measuring performance and calculating a performance score; and</w:t>
      </w:r>
    </w:p>
    <w:p w14:paraId="077E1070" w14:textId="77777777" w:rsidR="009767B2" w:rsidRPr="009767B2" w:rsidRDefault="009767B2" w:rsidP="003777AE">
      <w:pPr>
        <w:numPr>
          <w:ilvl w:val="0"/>
          <w:numId w:val="87"/>
        </w:numPr>
        <w:ind w:left="284" w:hanging="284"/>
      </w:pPr>
      <w:r w:rsidRPr="009767B2">
        <w:t>the relationship between the performance score and calculation of the Performance Reward Amount or Performance Liability Amount (if any and as the case may be).</w:t>
      </w:r>
    </w:p>
    <w:p w14:paraId="0A494499" w14:textId="77777777" w:rsidR="009767B2" w:rsidRPr="009767B2" w:rsidRDefault="009767B2" w:rsidP="004B37B1">
      <w:pPr>
        <w:ind w:left="284" w:hanging="284"/>
      </w:pPr>
    </w:p>
    <w:p w14:paraId="37D965FE" w14:textId="77777777" w:rsidR="009767B2" w:rsidRPr="009767B2" w:rsidRDefault="009767B2" w:rsidP="003777AE">
      <w:pPr>
        <w:numPr>
          <w:ilvl w:val="1"/>
          <w:numId w:val="92"/>
        </w:numPr>
        <w:ind w:left="284" w:hanging="284"/>
        <w:rPr>
          <w:b/>
        </w:rPr>
      </w:pPr>
      <w:r w:rsidRPr="009767B2">
        <w:rPr>
          <w:b/>
        </w:rPr>
        <w:t>Performance Modifiers</w:t>
      </w:r>
    </w:p>
    <w:p w14:paraId="3E9EE3F1" w14:textId="295A5210" w:rsidR="009767B2" w:rsidRPr="009767B2" w:rsidRDefault="009767B2" w:rsidP="004B37B1">
      <w:pPr>
        <w:ind w:left="284" w:hanging="284"/>
      </w:pPr>
      <w:r w:rsidRPr="009767B2">
        <w:t>The Performance Modifiers for the Project are:</w:t>
      </w:r>
    </w:p>
    <w:p w14:paraId="709B6AB7" w14:textId="650251D3" w:rsidR="009767B2" w:rsidRPr="009767B2" w:rsidRDefault="009767B2" w:rsidP="004B37B1">
      <w:pPr>
        <w:ind w:left="284" w:hanging="284"/>
      </w:pPr>
      <w:r w:rsidRPr="009767B2">
        <w:t>(a)</w:t>
      </w:r>
      <w:r w:rsidRPr="009767B2">
        <w:tab/>
        <w:t>[</w:t>
      </w:r>
      <w:r w:rsidR="00A915FA" w:rsidRPr="00A915FA">
        <w:rPr>
          <w:b/>
          <w:bCs/>
          <w:iCs/>
          <w:lang w:val="en-US"/>
        </w:rPr>
        <w:t>##</w:t>
      </w:r>
      <w:r w:rsidRPr="009767B2">
        <w:t>].</w:t>
      </w:r>
    </w:p>
    <w:p w14:paraId="1559EA57" w14:textId="77777777" w:rsidR="009767B2" w:rsidRPr="009767B2" w:rsidRDefault="009767B2" w:rsidP="004B37B1">
      <w:pPr>
        <w:ind w:left="284" w:hanging="284"/>
      </w:pPr>
    </w:p>
    <w:p w14:paraId="357FC8D3" w14:textId="77777777" w:rsidR="009767B2" w:rsidRPr="009767B2" w:rsidRDefault="009767B2" w:rsidP="003777AE">
      <w:pPr>
        <w:numPr>
          <w:ilvl w:val="1"/>
          <w:numId w:val="92"/>
        </w:numPr>
        <w:ind w:left="284" w:hanging="284"/>
        <w:rPr>
          <w:b/>
        </w:rPr>
      </w:pPr>
      <w:r w:rsidRPr="009767B2">
        <w:rPr>
          <w:b/>
        </w:rPr>
        <w:t>Performance against Performance Modifiers</w:t>
      </w:r>
    </w:p>
    <w:p w14:paraId="20A0DB27" w14:textId="090AF7BF" w:rsidR="009767B2" w:rsidRPr="009767B2" w:rsidRDefault="009767B2" w:rsidP="004B37B1">
      <w:pPr>
        <w:ind w:left="284" w:hanging="284"/>
      </w:pPr>
      <w:r w:rsidRPr="009767B2">
        <w:t>The Project Proposal sets out, for each Performance Modifier:</w:t>
      </w:r>
    </w:p>
    <w:p w14:paraId="764E36D0" w14:textId="2950FA2C" w:rsidR="009767B2" w:rsidRPr="009767B2" w:rsidRDefault="009767B2" w:rsidP="003777AE">
      <w:pPr>
        <w:numPr>
          <w:ilvl w:val="0"/>
          <w:numId w:val="86"/>
        </w:numPr>
        <w:ind w:left="284" w:hanging="284"/>
      </w:pPr>
      <w:r w:rsidRPr="009767B2">
        <w:t>what constitutes a recordable event;</w:t>
      </w:r>
    </w:p>
    <w:p w14:paraId="717151E2" w14:textId="15D6DEBA" w:rsidR="009767B2" w:rsidRPr="009767B2" w:rsidRDefault="009767B2" w:rsidP="003777AE">
      <w:pPr>
        <w:numPr>
          <w:ilvl w:val="0"/>
          <w:numId w:val="86"/>
        </w:numPr>
        <w:ind w:left="284" w:hanging="284"/>
      </w:pPr>
      <w:r w:rsidRPr="009767B2">
        <w:t>methodologies for recording these events; and</w:t>
      </w:r>
    </w:p>
    <w:p w14:paraId="235F3341" w14:textId="77777777" w:rsidR="009767B2" w:rsidRPr="009767B2" w:rsidRDefault="009767B2" w:rsidP="003777AE">
      <w:pPr>
        <w:numPr>
          <w:ilvl w:val="0"/>
          <w:numId w:val="86"/>
        </w:numPr>
        <w:ind w:left="284" w:hanging="284"/>
      </w:pPr>
      <w:r w:rsidRPr="009767B2">
        <w:t>the relationship between the occurrence of these events and calculation of the Performance Reward Amount or Performance Liability Amount (if any and as the case may be).</w:t>
      </w:r>
    </w:p>
    <w:p w14:paraId="163E0A86" w14:textId="77777777" w:rsidR="009767B2" w:rsidRPr="009767B2" w:rsidRDefault="009767B2" w:rsidP="004B37B1">
      <w:pPr>
        <w:ind w:left="284" w:hanging="284"/>
      </w:pPr>
    </w:p>
    <w:p w14:paraId="697F1DED" w14:textId="39665FC6" w:rsidR="009767B2" w:rsidRPr="009767B2" w:rsidRDefault="009767B2" w:rsidP="003777AE">
      <w:pPr>
        <w:numPr>
          <w:ilvl w:val="1"/>
          <w:numId w:val="92"/>
        </w:numPr>
        <w:ind w:left="284" w:hanging="284"/>
        <w:rPr>
          <w:b/>
        </w:rPr>
      </w:pPr>
      <w:r w:rsidRPr="009767B2">
        <w:rPr>
          <w:b/>
        </w:rPr>
        <w:t>Calculation and payment of Performance Reward Amount or Performance Liability Amount</w:t>
      </w:r>
    </w:p>
    <w:p w14:paraId="4CAC0F3F" w14:textId="4BE5CE02" w:rsidR="009767B2" w:rsidRPr="009767B2" w:rsidRDefault="009767B2" w:rsidP="003777AE">
      <w:pPr>
        <w:numPr>
          <w:ilvl w:val="0"/>
          <w:numId w:val="85"/>
        </w:numPr>
        <w:ind w:left="284" w:hanging="284"/>
      </w:pPr>
      <w:r w:rsidRPr="009767B2">
        <w:t>The value of the available performance pool for the Project will be [</w:t>
      </w:r>
      <w:r w:rsidR="00A915FA" w:rsidRPr="00A915FA">
        <w:rPr>
          <w:b/>
          <w:bCs/>
          <w:iCs/>
          <w:lang w:val="en-US"/>
        </w:rPr>
        <w:t>##</w:t>
      </w:r>
      <w:r w:rsidRPr="009767B2">
        <w:t>]. Any Performance Reward Amount or Performance Liability Amount payable under this Schedule is capped at the amount of the performance pool for the Project.</w:t>
      </w:r>
    </w:p>
    <w:p w14:paraId="269DE507" w14:textId="2B7DDA2C" w:rsidR="009767B2" w:rsidRPr="009767B2" w:rsidRDefault="009767B2" w:rsidP="003777AE">
      <w:pPr>
        <w:numPr>
          <w:ilvl w:val="0"/>
          <w:numId w:val="85"/>
        </w:numPr>
        <w:ind w:left="284" w:hanging="284"/>
      </w:pPr>
      <w:r w:rsidRPr="009767B2">
        <w:t>As soon as practicable after the Date of Practical Completion:</w:t>
      </w:r>
    </w:p>
    <w:p w14:paraId="3BD7B8FC" w14:textId="3F0EC7CA" w:rsidR="009767B2" w:rsidRPr="009767B2" w:rsidRDefault="009767B2" w:rsidP="003777AE">
      <w:pPr>
        <w:numPr>
          <w:ilvl w:val="1"/>
          <w:numId w:val="85"/>
        </w:numPr>
        <w:ind w:left="567" w:hanging="284"/>
      </w:pPr>
      <w:r w:rsidRPr="009767B2">
        <w:t>the ALT will calculate the Performance Reward Amount or Performance Liability Amount (if any and as the case may be) payable in accordance with this Schedule for the period from the date of this Agreement until the Date of Practical Completion; and</w:t>
      </w:r>
    </w:p>
    <w:p w14:paraId="0612B381" w14:textId="49E9A5EB" w:rsidR="009767B2" w:rsidRPr="009767B2" w:rsidRDefault="009767B2" w:rsidP="003777AE">
      <w:pPr>
        <w:numPr>
          <w:ilvl w:val="1"/>
          <w:numId w:val="85"/>
        </w:numPr>
        <w:ind w:left="567" w:hanging="284"/>
      </w:pPr>
      <w:r w:rsidRPr="009767B2">
        <w:t>subject to clause 1(c)(2) of this Schedule, the Project Owner will make a payment (if any) to the NOPs or the NOPs will make a payment (if any) to the Project Owner (as the case may be) in accordance with clause 4(c) of Schedule 8.</w:t>
      </w:r>
    </w:p>
    <w:p w14:paraId="56D38D80" w14:textId="4D145BDB" w:rsidR="009767B2" w:rsidRPr="009767B2" w:rsidRDefault="009767B2" w:rsidP="003777AE">
      <w:pPr>
        <w:numPr>
          <w:ilvl w:val="0"/>
          <w:numId w:val="85"/>
        </w:numPr>
        <w:ind w:left="284" w:hanging="284"/>
      </w:pPr>
      <w:r w:rsidRPr="009767B2">
        <w:t>As soon as practicable after the Final Completion Date:</w:t>
      </w:r>
    </w:p>
    <w:p w14:paraId="47196184" w14:textId="6640BCFC" w:rsidR="009767B2" w:rsidRPr="009767B2" w:rsidRDefault="009767B2" w:rsidP="003777AE">
      <w:pPr>
        <w:numPr>
          <w:ilvl w:val="1"/>
          <w:numId w:val="85"/>
        </w:numPr>
        <w:ind w:left="567" w:hanging="284"/>
      </w:pPr>
      <w:r w:rsidRPr="009767B2">
        <w:t>the ALT will calculate the Performance Reward Amount or Performance Liability Amount (if any and as the case may be) for the period from the date of this Agreement until the Final Completion Date; and</w:t>
      </w:r>
    </w:p>
    <w:p w14:paraId="33BEE1F1" w14:textId="77777777" w:rsidR="009767B2" w:rsidRPr="009767B2" w:rsidRDefault="009767B2" w:rsidP="003777AE">
      <w:pPr>
        <w:numPr>
          <w:ilvl w:val="1"/>
          <w:numId w:val="85"/>
        </w:numPr>
        <w:ind w:left="567" w:hanging="284"/>
      </w:pPr>
      <w:r w:rsidRPr="009767B2">
        <w:t>subject to clause 1(c)(2) of this Schedule, the Project Owner will make a payment (if any) to the NOPs or the NOPs will make a payment (if any) to the Project Owner (as the case may be) in accordance with clause 4(d) of Schedule 8.</w:t>
      </w:r>
    </w:p>
    <w:p w14:paraId="3CEE9DFD" w14:textId="77777777" w:rsidR="009767B2" w:rsidRPr="009767B2" w:rsidRDefault="009767B2" w:rsidP="004B37B1">
      <w:pPr>
        <w:ind w:left="284" w:hanging="284"/>
      </w:pPr>
      <w:r w:rsidRPr="009767B2">
        <w:t>[</w:t>
      </w:r>
      <w:r w:rsidRPr="009767B2">
        <w:rPr>
          <w:b/>
        </w:rPr>
        <w:t>Alternative 1 – End</w:t>
      </w:r>
      <w:r w:rsidRPr="009767B2">
        <w:t>]</w:t>
      </w:r>
    </w:p>
    <w:p w14:paraId="26CC5615" w14:textId="77777777" w:rsidR="009767B2" w:rsidRPr="009767B2" w:rsidRDefault="009767B2" w:rsidP="004B37B1">
      <w:pPr>
        <w:ind w:left="284" w:hanging="284"/>
      </w:pPr>
    </w:p>
    <w:p w14:paraId="035A4090" w14:textId="5C9F0C9A" w:rsidR="009767B2" w:rsidRPr="009767B2" w:rsidRDefault="009767B2" w:rsidP="004B37B1">
      <w:pPr>
        <w:ind w:left="284" w:hanging="284"/>
      </w:pPr>
      <w:r w:rsidRPr="009767B2">
        <w:t>[</w:t>
      </w:r>
      <w:r w:rsidRPr="009767B2">
        <w:rPr>
          <w:b/>
        </w:rPr>
        <w:t>Alternative 2 – Risk or Reward Regime</w:t>
      </w:r>
      <w:r w:rsidRPr="009767B2">
        <w:t>]</w:t>
      </w:r>
    </w:p>
    <w:p w14:paraId="06A231C5" w14:textId="4A415F38" w:rsidR="009767B2" w:rsidRPr="009767B2" w:rsidRDefault="009767B2" w:rsidP="003777AE">
      <w:pPr>
        <w:numPr>
          <w:ilvl w:val="0"/>
          <w:numId w:val="92"/>
        </w:numPr>
        <w:ind w:left="284" w:hanging="284"/>
        <w:rPr>
          <w:b/>
          <w:bCs/>
        </w:rPr>
      </w:pPr>
      <w:r w:rsidRPr="009767B2">
        <w:rPr>
          <w:b/>
          <w:bCs/>
        </w:rPr>
        <w:t>General</w:t>
      </w:r>
    </w:p>
    <w:p w14:paraId="3E2D3F04" w14:textId="4324ECAE" w:rsidR="009767B2" w:rsidRPr="009767B2" w:rsidRDefault="009767B2" w:rsidP="003777AE">
      <w:pPr>
        <w:numPr>
          <w:ilvl w:val="0"/>
          <w:numId w:val="84"/>
        </w:numPr>
        <w:ind w:left="284" w:hanging="284"/>
      </w:pPr>
      <w:r w:rsidRPr="009767B2">
        <w:t>The Risk or Reward Regime measures performance in the following areas:</w:t>
      </w:r>
    </w:p>
    <w:p w14:paraId="28558A13" w14:textId="41F42507" w:rsidR="009767B2" w:rsidRPr="009767B2" w:rsidRDefault="009767B2" w:rsidP="003777AE">
      <w:pPr>
        <w:numPr>
          <w:ilvl w:val="1"/>
          <w:numId w:val="84"/>
        </w:numPr>
        <w:ind w:left="567" w:hanging="284"/>
      </w:pPr>
      <w:r w:rsidRPr="009767B2">
        <w:t>AOC underrun or overrun; and</w:t>
      </w:r>
    </w:p>
    <w:p w14:paraId="749EC65A" w14:textId="77777777" w:rsidR="009767B2" w:rsidRPr="009767B2" w:rsidRDefault="009767B2" w:rsidP="003777AE">
      <w:pPr>
        <w:numPr>
          <w:ilvl w:val="1"/>
          <w:numId w:val="84"/>
        </w:numPr>
        <w:ind w:left="567" w:hanging="284"/>
      </w:pPr>
      <w:r w:rsidRPr="009767B2">
        <w:t>performance against the KRAs and Performance Modifiers,</w:t>
      </w:r>
    </w:p>
    <w:p w14:paraId="648C710B" w14:textId="4E3D4C38" w:rsidR="009767B2" w:rsidRPr="009767B2" w:rsidRDefault="009767B2" w:rsidP="004B37B1">
      <w:pPr>
        <w:ind w:left="284" w:hanging="284"/>
      </w:pPr>
      <w:r w:rsidRPr="009767B2">
        <w:lastRenderedPageBreak/>
        <w:t>and may result in a Gainshare Amount payable by the Project Owner to the NOPs or a Painshare Amount payable by the NOPs to the Project Owner (if any and as the case may be) in accordance with this Schedule.</w:t>
      </w:r>
    </w:p>
    <w:p w14:paraId="0BB6E8F9" w14:textId="159A539A" w:rsidR="009767B2" w:rsidRPr="009767B2" w:rsidRDefault="009767B2" w:rsidP="003777AE">
      <w:pPr>
        <w:numPr>
          <w:ilvl w:val="0"/>
          <w:numId w:val="84"/>
        </w:numPr>
        <w:ind w:left="284" w:hanging="284"/>
      </w:pPr>
      <w:r w:rsidRPr="009767B2">
        <w:t>This Schedule sets out the general principles as to the manner in which the Risk or Reward Regime is to operate. Further details and matters in respect of the Risk or Reward Regime are set out in the Project Proposal.</w:t>
      </w:r>
    </w:p>
    <w:p w14:paraId="3B58F104" w14:textId="6E987A9F" w:rsidR="009767B2" w:rsidRPr="009767B2" w:rsidRDefault="009767B2" w:rsidP="003777AE">
      <w:pPr>
        <w:numPr>
          <w:ilvl w:val="0"/>
          <w:numId w:val="84"/>
        </w:numPr>
        <w:ind w:left="284" w:hanging="284"/>
      </w:pPr>
      <w:r w:rsidRPr="009767B2">
        <w:t>The NOPs acknowledge and agree that:</w:t>
      </w:r>
    </w:p>
    <w:p w14:paraId="7F1CEDF0" w14:textId="1B0367ED" w:rsidR="009767B2" w:rsidRPr="009767B2" w:rsidRDefault="009767B2" w:rsidP="003777AE">
      <w:pPr>
        <w:numPr>
          <w:ilvl w:val="1"/>
          <w:numId w:val="84"/>
        </w:numPr>
        <w:ind w:left="567" w:hanging="284"/>
      </w:pPr>
      <w:r w:rsidRPr="009767B2">
        <w:t>there will be no payment of any Gainshare Amount under this Agreement at any time unless the NOPs can demonstrate to the Project Owner (as appropriate) that</w:t>
      </w:r>
      <w:r w:rsidRPr="00A915FA">
        <w:t xml:space="preserve"> </w:t>
      </w:r>
      <w:r w:rsidRPr="009767B2">
        <w:t>any AOC underrun has been achieved by the NOPs by performing the Works in accordance with the Alliance Charter and otherwise in accordance with this Agreement and not as a result of an over-estimation of the cost of performing the Works when setting the TOC. In demonstrating the matters set out in this clause 4(c)(1) of this Schedule, the NOPs must submit a report to the Project Owner at each time that any Gainshare Amount is calculated to be payable under this Agreement which (as appropriate):</w:t>
      </w:r>
    </w:p>
    <w:p w14:paraId="13E0F9D7" w14:textId="77777777" w:rsidR="009767B2" w:rsidRPr="009767B2" w:rsidRDefault="009767B2" w:rsidP="003777AE">
      <w:pPr>
        <w:numPr>
          <w:ilvl w:val="2"/>
          <w:numId w:val="84"/>
        </w:numPr>
        <w:ind w:left="851" w:hanging="284"/>
      </w:pPr>
      <w:r w:rsidRPr="009767B2">
        <w:t>details each of the cost savings which have achieved by the NOPs against the AOC;</w:t>
      </w:r>
    </w:p>
    <w:p w14:paraId="38DD64EE" w14:textId="77777777" w:rsidR="009767B2" w:rsidRPr="009767B2" w:rsidRDefault="009767B2" w:rsidP="003777AE">
      <w:pPr>
        <w:numPr>
          <w:ilvl w:val="2"/>
          <w:numId w:val="84"/>
        </w:numPr>
        <w:ind w:left="851" w:hanging="284"/>
      </w:pPr>
      <w:r w:rsidRPr="009767B2">
        <w:t>provides reasoning as to how the cost savings have been achieved by the NOPs and could not have otherwise been identified as part of the development of the TOC;</w:t>
      </w:r>
    </w:p>
    <w:p w14:paraId="2075BE4D" w14:textId="77777777" w:rsidR="009767B2" w:rsidRPr="009767B2" w:rsidRDefault="009767B2" w:rsidP="003777AE">
      <w:pPr>
        <w:numPr>
          <w:ilvl w:val="2"/>
          <w:numId w:val="84"/>
        </w:numPr>
        <w:ind w:left="851" w:hanging="284"/>
      </w:pPr>
      <w:r w:rsidRPr="009767B2">
        <w:t>provides evidence that the NOPs, in achieving the cost savings, performed the Works in accordance with the Alliance Charter and otherwise in accordance with this Agreement; and</w:t>
      </w:r>
    </w:p>
    <w:p w14:paraId="3C0DB245" w14:textId="56F0E0A0" w:rsidR="009767B2" w:rsidRPr="009767B2" w:rsidRDefault="009767B2" w:rsidP="003777AE">
      <w:pPr>
        <w:numPr>
          <w:ilvl w:val="2"/>
          <w:numId w:val="84"/>
        </w:numPr>
        <w:ind w:left="851" w:hanging="284"/>
      </w:pPr>
      <w:r w:rsidRPr="009767B2">
        <w:t>otherwise meets the requirements of the guidelines set out in the Project Proposal for demonstrating the matters set out in this clause 4(c)(1) of this Schedule; and</w:t>
      </w:r>
    </w:p>
    <w:p w14:paraId="64070FC1" w14:textId="59D37EAD" w:rsidR="009767B2" w:rsidRPr="009767B2" w:rsidRDefault="009767B2" w:rsidP="003777AE">
      <w:pPr>
        <w:numPr>
          <w:ilvl w:val="1"/>
          <w:numId w:val="84"/>
        </w:numPr>
        <w:ind w:left="567" w:hanging="284"/>
      </w:pPr>
      <w:r w:rsidRPr="009767B2">
        <w:t>any Gainshare Amount calculated under the AOC underrun or overrun component of the Risk or Reward Regime at any time will not be increased or any Painshare Amount will not be decreased (as the case may be) unless the Non-Participants can demonstrate to the Project Owner (as appropriate) that there has been Stretch Performance against the KRAs under this Agreement, and not simply MCOS Performance against the KRAs. In demonstrating the matters set out in this clause 4(c)(2) of this Schedule, the NOPs must submit a report to the Project Owner at each time that any Gainshare Amount or Painshare Amount is calculated to be payable under this Agreement which meets the requirements of the guidelines set out in the Project Proposal for demonstrating the matters set out in this clause 4(c)(2) of this Schedule;</w:t>
      </w:r>
    </w:p>
    <w:p w14:paraId="1E9E2A47" w14:textId="213F989F" w:rsidR="009767B2" w:rsidRPr="009767B2" w:rsidRDefault="009767B2" w:rsidP="003777AE">
      <w:pPr>
        <w:numPr>
          <w:ilvl w:val="1"/>
          <w:numId w:val="84"/>
        </w:numPr>
        <w:ind w:left="567" w:hanging="284"/>
      </w:pPr>
      <w:r w:rsidRPr="009767B2">
        <w:t>if the Participants are unable to demonstrate the matters set out in clause 4(c)(1) of this Schedule, then the Project Owner will be entitled to adjust the payment of any Gainshare Amount under this Agreement to reflect the principles set out in that clause; and</w:t>
      </w:r>
    </w:p>
    <w:p w14:paraId="34C8B2E5" w14:textId="77777777" w:rsidR="009767B2" w:rsidRPr="009767B2" w:rsidRDefault="009767B2" w:rsidP="003777AE">
      <w:pPr>
        <w:numPr>
          <w:ilvl w:val="1"/>
          <w:numId w:val="84"/>
        </w:numPr>
        <w:ind w:left="567" w:hanging="284"/>
      </w:pPr>
      <w:r w:rsidRPr="009767B2">
        <w:t>if the Participants are unable to demonstrate the matters set out in clause 4(c)(2) of this Schedule, then the Project Owner will be entitled to adjust the payment of any Gainshare Amount or Painshare Amount (as the case may be) under this Agreement to reflect the principles set out in that clause.</w:t>
      </w:r>
    </w:p>
    <w:p w14:paraId="0DA8474C" w14:textId="77777777" w:rsidR="009767B2" w:rsidRPr="009767B2" w:rsidRDefault="009767B2" w:rsidP="004B37B1">
      <w:pPr>
        <w:ind w:left="284" w:hanging="284"/>
      </w:pPr>
    </w:p>
    <w:p w14:paraId="0BC3EB3B" w14:textId="77777777" w:rsidR="009767B2" w:rsidRPr="009767B2" w:rsidRDefault="009767B2" w:rsidP="003777AE">
      <w:pPr>
        <w:numPr>
          <w:ilvl w:val="0"/>
          <w:numId w:val="92"/>
        </w:numPr>
        <w:ind w:left="284" w:hanging="284"/>
        <w:rPr>
          <w:b/>
          <w:bCs/>
        </w:rPr>
      </w:pPr>
      <w:r w:rsidRPr="009767B2">
        <w:rPr>
          <w:b/>
          <w:bCs/>
        </w:rPr>
        <w:t>AOC underrun or overrun</w:t>
      </w:r>
    </w:p>
    <w:p w14:paraId="0C220ED9" w14:textId="1FCED51E" w:rsidR="009767B2" w:rsidRPr="009767B2" w:rsidRDefault="009767B2" w:rsidP="004B37B1">
      <w:pPr>
        <w:ind w:left="284" w:hanging="284"/>
      </w:pPr>
      <w:r w:rsidRPr="009767B2">
        <w:t>The AOC underrun or overrun component of the Risk or Reward Regime for the Project will be applied such that:</w:t>
      </w:r>
    </w:p>
    <w:p w14:paraId="4BB2B7D9" w14:textId="7D1D13A4" w:rsidR="009767B2" w:rsidRPr="009767B2" w:rsidRDefault="009767B2" w:rsidP="003777AE">
      <w:pPr>
        <w:numPr>
          <w:ilvl w:val="0"/>
          <w:numId w:val="83"/>
        </w:numPr>
        <w:ind w:left="284" w:hanging="284"/>
      </w:pPr>
      <w:r w:rsidRPr="009767B2">
        <w:t>[</w:t>
      </w:r>
      <w:r w:rsidR="00A915FA" w:rsidRPr="00A915FA">
        <w:rPr>
          <w:b/>
          <w:bCs/>
          <w:iCs/>
          <w:lang w:val="en-US"/>
        </w:rPr>
        <w:t>##</w:t>
      </w:r>
      <w:r w:rsidRPr="009767B2">
        <w:t>]/[</w:t>
      </w:r>
      <w:r w:rsidR="00A915FA" w:rsidRPr="00A915FA">
        <w:rPr>
          <w:b/>
          <w:bCs/>
          <w:iCs/>
          <w:lang w:val="en-US"/>
        </w:rPr>
        <w:t>##</w:t>
      </w:r>
      <w:r w:rsidRPr="009767B2">
        <w:t>] (Project Owner/NOPs) upside reward/underrun sharing[, capped for NOPs at [</w:t>
      </w:r>
      <w:r w:rsidR="00A915FA" w:rsidRPr="00A915FA">
        <w:rPr>
          <w:b/>
          <w:bCs/>
          <w:iCs/>
          <w:lang w:val="en-US"/>
        </w:rPr>
        <w:t>##</w:t>
      </w:r>
      <w:r w:rsidRPr="009767B2">
        <w:t>]]; and</w:t>
      </w:r>
    </w:p>
    <w:p w14:paraId="2243DF71" w14:textId="353C42B5" w:rsidR="009767B2" w:rsidRPr="009767B2" w:rsidRDefault="009767B2" w:rsidP="003777AE">
      <w:pPr>
        <w:numPr>
          <w:ilvl w:val="0"/>
          <w:numId w:val="83"/>
        </w:numPr>
        <w:ind w:left="284" w:hanging="284"/>
      </w:pPr>
      <w:r w:rsidRPr="009767B2">
        <w:t>[</w:t>
      </w:r>
      <w:r w:rsidR="00A915FA" w:rsidRPr="00A915FA">
        <w:rPr>
          <w:b/>
          <w:bCs/>
          <w:iCs/>
          <w:lang w:val="en-US"/>
        </w:rPr>
        <w:t>##</w:t>
      </w:r>
      <w:r w:rsidRPr="009767B2">
        <w:t>]/[</w:t>
      </w:r>
      <w:r w:rsidR="00A915FA" w:rsidRPr="00A915FA">
        <w:rPr>
          <w:b/>
          <w:bCs/>
          <w:iCs/>
          <w:lang w:val="en-US"/>
        </w:rPr>
        <w:t>##</w:t>
      </w:r>
      <w:r w:rsidRPr="009767B2">
        <w:t>] (Project Owner/NOPs) downside risk/overrun sharing[, capped for NOPs at [</w:t>
      </w:r>
      <w:r w:rsidR="00A915FA" w:rsidRPr="00A915FA">
        <w:rPr>
          <w:b/>
          <w:bCs/>
          <w:iCs/>
          <w:lang w:val="en-US"/>
        </w:rPr>
        <w:t>##</w:t>
      </w:r>
      <w:r w:rsidRPr="009767B2">
        <w:t>]].</w:t>
      </w:r>
    </w:p>
    <w:p w14:paraId="20DFC333" w14:textId="77777777" w:rsidR="009767B2" w:rsidRPr="009767B2" w:rsidRDefault="009767B2" w:rsidP="004B37B1">
      <w:pPr>
        <w:ind w:left="284" w:hanging="284"/>
      </w:pPr>
      <w:r w:rsidRPr="009767B2">
        <w:t>A diagram illustrating the mechanism for calculating the Gainshare Amount or Painshare Amount (as the case may be) based on AOC is shown below.</w:t>
      </w:r>
    </w:p>
    <w:p w14:paraId="43504A80" w14:textId="14AFAC71" w:rsidR="009767B2" w:rsidRPr="009767B2" w:rsidRDefault="009767B2" w:rsidP="004B37B1">
      <w:pPr>
        <w:ind w:left="284" w:hanging="284"/>
      </w:pPr>
      <w:r w:rsidRPr="009767B2">
        <w:t>[</w:t>
      </w:r>
      <w:r w:rsidR="00A915FA" w:rsidRPr="00A915FA">
        <w:rPr>
          <w:b/>
          <w:bCs/>
          <w:iCs/>
          <w:lang w:val="en-US"/>
        </w:rPr>
        <w:t>##</w:t>
      </w:r>
      <w:r w:rsidRPr="009767B2">
        <w:t>].</w:t>
      </w:r>
    </w:p>
    <w:p w14:paraId="4FB0E909" w14:textId="77777777" w:rsidR="009767B2" w:rsidRPr="009767B2" w:rsidRDefault="009767B2" w:rsidP="004B37B1">
      <w:pPr>
        <w:ind w:left="284" w:hanging="284"/>
      </w:pPr>
    </w:p>
    <w:p w14:paraId="0F1CE808" w14:textId="44E134C4" w:rsidR="009767B2" w:rsidRPr="009767B2" w:rsidRDefault="009767B2" w:rsidP="003777AE">
      <w:pPr>
        <w:numPr>
          <w:ilvl w:val="0"/>
          <w:numId w:val="92"/>
        </w:numPr>
        <w:ind w:left="284" w:hanging="284"/>
        <w:rPr>
          <w:b/>
          <w:bCs/>
        </w:rPr>
      </w:pPr>
      <w:r w:rsidRPr="009767B2">
        <w:rPr>
          <w:b/>
          <w:bCs/>
        </w:rPr>
        <w:t>KRA and Performance Modifier performance</w:t>
      </w:r>
    </w:p>
    <w:p w14:paraId="4EA79BDB" w14:textId="0EB22404" w:rsidR="009767B2" w:rsidRPr="009767B2" w:rsidRDefault="009767B2" w:rsidP="004B37B1">
      <w:pPr>
        <w:ind w:left="284" w:hanging="284"/>
      </w:pPr>
      <w:r w:rsidRPr="009767B2">
        <w:t>The Gainshare Amount or Painshare Amount (as the case may be) based on AOC will be modified to reflect performance against the KRAs and Performance Modifiers such that:</w:t>
      </w:r>
    </w:p>
    <w:p w14:paraId="67591E80" w14:textId="205A9E39" w:rsidR="009767B2" w:rsidRPr="009767B2" w:rsidRDefault="009767B2" w:rsidP="003777AE">
      <w:pPr>
        <w:numPr>
          <w:ilvl w:val="0"/>
          <w:numId w:val="82"/>
        </w:numPr>
        <w:ind w:left="284" w:hanging="284"/>
      </w:pPr>
      <w:r w:rsidRPr="009767B2">
        <w:t>Stretch Performance against the KRAs (i.e. performance which is better than MCOS Performance against the KRAs) will result in the Gainshare Amount being increased or the Painshare Amount being decreased (as the case may be); and</w:t>
      </w:r>
    </w:p>
    <w:p w14:paraId="60F3F4EE" w14:textId="77777777" w:rsidR="009767B2" w:rsidRPr="009767B2" w:rsidRDefault="009767B2" w:rsidP="003777AE">
      <w:pPr>
        <w:numPr>
          <w:ilvl w:val="0"/>
          <w:numId w:val="82"/>
        </w:numPr>
        <w:ind w:left="284" w:hanging="284"/>
      </w:pPr>
      <w:r w:rsidRPr="009767B2">
        <w:t>Poor Performance against the KRAs (i.e. performance which is worse than MCOS Performance against the KRAs) will result in the Gainshare Amount being decreased or the Painshare Amount being increased (as the case may be),</w:t>
      </w:r>
    </w:p>
    <w:p w14:paraId="0A0845E6" w14:textId="77777777" w:rsidR="009767B2" w:rsidRPr="009767B2" w:rsidRDefault="009767B2" w:rsidP="004B37B1">
      <w:pPr>
        <w:ind w:left="284" w:hanging="284"/>
      </w:pPr>
      <w:r w:rsidRPr="009767B2">
        <w:t>as further modified for performance against the Performance Modifiers.</w:t>
      </w:r>
    </w:p>
    <w:p w14:paraId="7A6E508F" w14:textId="77777777" w:rsidR="009767B2" w:rsidRPr="009767B2" w:rsidRDefault="009767B2" w:rsidP="004B37B1">
      <w:pPr>
        <w:ind w:left="284" w:hanging="284"/>
      </w:pPr>
    </w:p>
    <w:p w14:paraId="75156D24" w14:textId="77777777" w:rsidR="009767B2" w:rsidRPr="009767B2" w:rsidRDefault="009767B2" w:rsidP="003777AE">
      <w:pPr>
        <w:numPr>
          <w:ilvl w:val="1"/>
          <w:numId w:val="81"/>
        </w:numPr>
        <w:ind w:left="284" w:hanging="284"/>
        <w:rPr>
          <w:b/>
        </w:rPr>
      </w:pPr>
      <w:r w:rsidRPr="009767B2">
        <w:rPr>
          <w:b/>
        </w:rPr>
        <w:t>KRAs</w:t>
      </w:r>
    </w:p>
    <w:p w14:paraId="3B807F64" w14:textId="43A728E8" w:rsidR="009767B2" w:rsidRPr="009767B2" w:rsidRDefault="009767B2" w:rsidP="004B37B1">
      <w:pPr>
        <w:ind w:left="284" w:hanging="284"/>
      </w:pPr>
      <w:r w:rsidRPr="009767B2">
        <w:t>The KRAs for the Project are:</w:t>
      </w:r>
    </w:p>
    <w:p w14:paraId="4BA3EC34" w14:textId="0386B6D1" w:rsidR="009767B2" w:rsidRPr="009767B2" w:rsidRDefault="009767B2" w:rsidP="004B37B1">
      <w:pPr>
        <w:ind w:left="284" w:hanging="284"/>
      </w:pPr>
      <w:r w:rsidRPr="009767B2">
        <w:t>(a)</w:t>
      </w:r>
      <w:r w:rsidRPr="009767B2">
        <w:tab/>
        <w:t>[</w:t>
      </w:r>
      <w:r w:rsidR="00A915FA" w:rsidRPr="00A915FA">
        <w:rPr>
          <w:b/>
          <w:bCs/>
          <w:iCs/>
          <w:lang w:val="en-US"/>
        </w:rPr>
        <w:t>##</w:t>
      </w:r>
      <w:r w:rsidRPr="009767B2">
        <w:t>].</w:t>
      </w:r>
    </w:p>
    <w:p w14:paraId="01075F8E" w14:textId="77777777" w:rsidR="009767B2" w:rsidRPr="009767B2" w:rsidRDefault="009767B2" w:rsidP="004B37B1">
      <w:pPr>
        <w:ind w:left="284" w:hanging="284"/>
      </w:pPr>
    </w:p>
    <w:p w14:paraId="12E97E5D" w14:textId="77777777" w:rsidR="009767B2" w:rsidRPr="009767B2" w:rsidRDefault="009767B2" w:rsidP="003777AE">
      <w:pPr>
        <w:numPr>
          <w:ilvl w:val="1"/>
          <w:numId w:val="81"/>
        </w:numPr>
        <w:ind w:left="284" w:hanging="284"/>
        <w:rPr>
          <w:b/>
        </w:rPr>
      </w:pPr>
      <w:r w:rsidRPr="009767B2">
        <w:rPr>
          <w:b/>
        </w:rPr>
        <w:t>Performance against KRAs</w:t>
      </w:r>
    </w:p>
    <w:p w14:paraId="28440A81" w14:textId="7ED91BDA" w:rsidR="009767B2" w:rsidRPr="009767B2" w:rsidRDefault="009767B2" w:rsidP="004B37B1">
      <w:pPr>
        <w:ind w:left="284" w:hanging="284"/>
      </w:pPr>
      <w:r w:rsidRPr="009767B2">
        <w:t>The Project Proposal sets out, for each of the KRAs:</w:t>
      </w:r>
    </w:p>
    <w:p w14:paraId="06688575" w14:textId="38F5B6F8" w:rsidR="009767B2" w:rsidRPr="009767B2" w:rsidRDefault="009767B2" w:rsidP="003777AE">
      <w:pPr>
        <w:numPr>
          <w:ilvl w:val="0"/>
          <w:numId w:val="80"/>
        </w:numPr>
        <w:ind w:left="284" w:hanging="284"/>
      </w:pPr>
      <w:r w:rsidRPr="009767B2">
        <w:t>the key performance indicators;</w:t>
      </w:r>
    </w:p>
    <w:p w14:paraId="5F22EB80" w14:textId="6A5FDB65" w:rsidR="009767B2" w:rsidRPr="009767B2" w:rsidRDefault="009767B2" w:rsidP="003777AE">
      <w:pPr>
        <w:numPr>
          <w:ilvl w:val="0"/>
          <w:numId w:val="80"/>
        </w:numPr>
        <w:ind w:left="284" w:hanging="284"/>
      </w:pPr>
      <w:r w:rsidRPr="009767B2">
        <w:t>the weightings;</w:t>
      </w:r>
    </w:p>
    <w:p w14:paraId="08DE635D" w14:textId="3BE6F88A" w:rsidR="009767B2" w:rsidRPr="009767B2" w:rsidRDefault="009767B2" w:rsidP="003777AE">
      <w:pPr>
        <w:numPr>
          <w:ilvl w:val="0"/>
          <w:numId w:val="80"/>
        </w:numPr>
        <w:ind w:left="284" w:hanging="284"/>
      </w:pPr>
      <w:r w:rsidRPr="009767B2">
        <w:t>what constitutes MCOS Performance, Stretch Performance and Poor Performance;</w:t>
      </w:r>
    </w:p>
    <w:p w14:paraId="6A91CF0B" w14:textId="06BDD60C" w:rsidR="009767B2" w:rsidRPr="009767B2" w:rsidRDefault="009767B2" w:rsidP="003777AE">
      <w:pPr>
        <w:numPr>
          <w:ilvl w:val="0"/>
          <w:numId w:val="80"/>
        </w:numPr>
        <w:ind w:left="284" w:hanging="284"/>
      </w:pPr>
      <w:r w:rsidRPr="009767B2">
        <w:t>methodologies for measuring performance and calculating a performance score; and</w:t>
      </w:r>
    </w:p>
    <w:p w14:paraId="76C0D35A" w14:textId="77777777" w:rsidR="009767B2" w:rsidRPr="009767B2" w:rsidRDefault="009767B2" w:rsidP="003777AE">
      <w:pPr>
        <w:numPr>
          <w:ilvl w:val="0"/>
          <w:numId w:val="80"/>
        </w:numPr>
        <w:ind w:left="284" w:hanging="284"/>
      </w:pPr>
      <w:r w:rsidRPr="009767B2">
        <w:t>the relationship between the performance score and the calculation of any modification to the Gainshare Amount or Painshare Amount (as the case may be).</w:t>
      </w:r>
    </w:p>
    <w:p w14:paraId="5E791549" w14:textId="77777777" w:rsidR="009767B2" w:rsidRPr="009767B2" w:rsidRDefault="009767B2" w:rsidP="004B37B1">
      <w:pPr>
        <w:ind w:left="284" w:hanging="284"/>
      </w:pPr>
    </w:p>
    <w:p w14:paraId="66327971" w14:textId="77777777" w:rsidR="009767B2" w:rsidRPr="009767B2" w:rsidRDefault="009767B2" w:rsidP="003777AE">
      <w:pPr>
        <w:numPr>
          <w:ilvl w:val="1"/>
          <w:numId w:val="81"/>
        </w:numPr>
        <w:ind w:left="284" w:hanging="284"/>
        <w:rPr>
          <w:b/>
        </w:rPr>
      </w:pPr>
      <w:r w:rsidRPr="009767B2">
        <w:rPr>
          <w:b/>
        </w:rPr>
        <w:lastRenderedPageBreak/>
        <w:t>Performance Modifiers</w:t>
      </w:r>
    </w:p>
    <w:p w14:paraId="2E07878E" w14:textId="3BC93F56" w:rsidR="009767B2" w:rsidRPr="009767B2" w:rsidRDefault="009767B2" w:rsidP="004B37B1">
      <w:pPr>
        <w:ind w:left="284" w:hanging="284"/>
      </w:pPr>
      <w:r w:rsidRPr="009767B2">
        <w:t>The Performance Modifiers for the Project are:</w:t>
      </w:r>
    </w:p>
    <w:p w14:paraId="71E81A84" w14:textId="77777777" w:rsidR="009767B2" w:rsidRPr="009767B2" w:rsidRDefault="009767B2" w:rsidP="004B37B1">
      <w:pPr>
        <w:ind w:left="284" w:hanging="284"/>
      </w:pPr>
      <w:r w:rsidRPr="009767B2">
        <w:t>(a)</w:t>
      </w:r>
      <w:r w:rsidRPr="009767B2">
        <w:tab/>
        <w:t>[</w:t>
      </w:r>
      <w:r w:rsidRPr="009767B2">
        <w:rPr>
          <w:b/>
          <w:i/>
        </w:rPr>
        <w:t>insert</w:t>
      </w:r>
      <w:r w:rsidRPr="009767B2">
        <w:t>].</w:t>
      </w:r>
    </w:p>
    <w:p w14:paraId="704E222D" w14:textId="77777777" w:rsidR="009767B2" w:rsidRPr="009767B2" w:rsidRDefault="009767B2" w:rsidP="004B37B1">
      <w:pPr>
        <w:ind w:left="284" w:hanging="284"/>
      </w:pPr>
    </w:p>
    <w:p w14:paraId="00820BAB" w14:textId="77777777" w:rsidR="009767B2" w:rsidRPr="009767B2" w:rsidRDefault="009767B2" w:rsidP="003777AE">
      <w:pPr>
        <w:numPr>
          <w:ilvl w:val="1"/>
          <w:numId w:val="81"/>
        </w:numPr>
        <w:ind w:left="284" w:hanging="284"/>
        <w:rPr>
          <w:b/>
        </w:rPr>
      </w:pPr>
      <w:r w:rsidRPr="009767B2">
        <w:rPr>
          <w:b/>
        </w:rPr>
        <w:t>Performance against Performance Modifiers</w:t>
      </w:r>
    </w:p>
    <w:p w14:paraId="4300A742" w14:textId="328F89D4" w:rsidR="009767B2" w:rsidRPr="009767B2" w:rsidRDefault="009767B2" w:rsidP="004B37B1">
      <w:pPr>
        <w:ind w:left="284" w:hanging="284"/>
      </w:pPr>
      <w:r w:rsidRPr="009767B2">
        <w:t>The Project Proposal sets out, for each Performance Modifier:</w:t>
      </w:r>
    </w:p>
    <w:p w14:paraId="037FEDBD" w14:textId="698C25DB" w:rsidR="009767B2" w:rsidRPr="009767B2" w:rsidRDefault="009767B2" w:rsidP="003777AE">
      <w:pPr>
        <w:numPr>
          <w:ilvl w:val="0"/>
          <w:numId w:val="79"/>
        </w:numPr>
        <w:ind w:left="284" w:hanging="284"/>
      </w:pPr>
      <w:r w:rsidRPr="009767B2">
        <w:t>what constitutes a recordable event;</w:t>
      </w:r>
    </w:p>
    <w:p w14:paraId="1195726E" w14:textId="1AE69684" w:rsidR="009767B2" w:rsidRPr="009767B2" w:rsidRDefault="009767B2" w:rsidP="003777AE">
      <w:pPr>
        <w:numPr>
          <w:ilvl w:val="0"/>
          <w:numId w:val="79"/>
        </w:numPr>
        <w:ind w:left="284" w:hanging="284"/>
      </w:pPr>
      <w:r w:rsidRPr="009767B2">
        <w:t>methodologies for recording these events; and</w:t>
      </w:r>
    </w:p>
    <w:p w14:paraId="2D539099" w14:textId="77777777" w:rsidR="009767B2" w:rsidRPr="009767B2" w:rsidRDefault="009767B2" w:rsidP="003777AE">
      <w:pPr>
        <w:numPr>
          <w:ilvl w:val="0"/>
          <w:numId w:val="79"/>
        </w:numPr>
        <w:ind w:left="284" w:hanging="284"/>
      </w:pPr>
      <w:r w:rsidRPr="009767B2">
        <w:t>the relationship between the occurrence of these events and the calculation of any modification to the Gainshare Amount or Painshare Amount (as the case may be).</w:t>
      </w:r>
    </w:p>
    <w:p w14:paraId="79DEFE9E" w14:textId="77777777" w:rsidR="009767B2" w:rsidRPr="009767B2" w:rsidRDefault="009767B2" w:rsidP="004B37B1">
      <w:pPr>
        <w:ind w:left="284" w:hanging="284"/>
      </w:pPr>
    </w:p>
    <w:p w14:paraId="3AD1C2F0" w14:textId="00477D4E" w:rsidR="009767B2" w:rsidRPr="009767B2" w:rsidRDefault="009767B2" w:rsidP="003777AE">
      <w:pPr>
        <w:numPr>
          <w:ilvl w:val="1"/>
          <w:numId w:val="81"/>
        </w:numPr>
        <w:ind w:left="284" w:hanging="284"/>
        <w:rPr>
          <w:b/>
        </w:rPr>
      </w:pPr>
      <w:r w:rsidRPr="009767B2">
        <w:rPr>
          <w:b/>
        </w:rPr>
        <w:t>Calculation and payment of Gainshare Amount or Painshare Amount</w:t>
      </w:r>
    </w:p>
    <w:p w14:paraId="01B5B47F" w14:textId="7D249C35" w:rsidR="009767B2" w:rsidRPr="009767B2" w:rsidRDefault="009767B2" w:rsidP="003777AE">
      <w:pPr>
        <w:numPr>
          <w:ilvl w:val="0"/>
          <w:numId w:val="78"/>
        </w:numPr>
        <w:ind w:left="284" w:hanging="284"/>
      </w:pPr>
      <w:r w:rsidRPr="009767B2">
        <w:t>As soon as practicable after the Date of Practical Completion:</w:t>
      </w:r>
    </w:p>
    <w:p w14:paraId="76D8C63D" w14:textId="7A3ED703" w:rsidR="009767B2" w:rsidRPr="009767B2" w:rsidRDefault="009767B2" w:rsidP="003777AE">
      <w:pPr>
        <w:numPr>
          <w:ilvl w:val="1"/>
          <w:numId w:val="78"/>
        </w:numPr>
        <w:ind w:left="567" w:hanging="284"/>
      </w:pPr>
      <w:r w:rsidRPr="009767B2">
        <w:t>the ALT will calculate the Interim Gainshare Amount or Interim Painshare Amount (if any and as the case may be) following determination of:</w:t>
      </w:r>
    </w:p>
    <w:p w14:paraId="4E77FB9F" w14:textId="2007D2F4" w:rsidR="009767B2" w:rsidRPr="009767B2" w:rsidRDefault="009767B2" w:rsidP="003777AE">
      <w:pPr>
        <w:numPr>
          <w:ilvl w:val="2"/>
          <w:numId w:val="78"/>
        </w:numPr>
        <w:ind w:left="851" w:hanging="284"/>
      </w:pPr>
      <w:r w:rsidRPr="009767B2">
        <w:t>the sum of the AOC in performing the Works to reach Practical Completion;</w:t>
      </w:r>
    </w:p>
    <w:p w14:paraId="610EF5F1" w14:textId="04BF218F" w:rsidR="009767B2" w:rsidRPr="009767B2" w:rsidRDefault="009767B2" w:rsidP="003777AE">
      <w:pPr>
        <w:numPr>
          <w:ilvl w:val="2"/>
          <w:numId w:val="78"/>
        </w:numPr>
        <w:ind w:left="851" w:hanging="284"/>
      </w:pPr>
      <w:r w:rsidRPr="009767B2">
        <w:t>the ALT’s expectation of the AOC to the Final Completion Date; and</w:t>
      </w:r>
    </w:p>
    <w:p w14:paraId="4B2EE600" w14:textId="0533A57C" w:rsidR="009767B2" w:rsidRPr="009767B2" w:rsidRDefault="009767B2" w:rsidP="003777AE">
      <w:pPr>
        <w:numPr>
          <w:ilvl w:val="2"/>
          <w:numId w:val="78"/>
        </w:numPr>
        <w:ind w:left="851" w:hanging="284"/>
      </w:pPr>
      <w:r w:rsidRPr="009767B2">
        <w:t>the performance of the Participants against the KRAs and the Performance Modifiers for the period from date of this Agreement until the Date of Practical Completion; and</w:t>
      </w:r>
    </w:p>
    <w:p w14:paraId="189D358E" w14:textId="60551152" w:rsidR="009767B2" w:rsidRPr="009767B2" w:rsidRDefault="009767B2" w:rsidP="003777AE">
      <w:pPr>
        <w:numPr>
          <w:ilvl w:val="1"/>
          <w:numId w:val="78"/>
        </w:numPr>
        <w:ind w:left="567" w:hanging="284"/>
      </w:pPr>
      <w:r w:rsidRPr="009767B2">
        <w:t>subject to clauses 4(c)(1) and 4(c)(2) of this Schedule, the Project Owner will make a payment (if any) to the NOPs or the NOPs will make a payment (if any) to the Project Owner (as the case may be) in accordance with clause 3(c) of Schedule 8.</w:t>
      </w:r>
    </w:p>
    <w:p w14:paraId="67658A02" w14:textId="6FDE3656" w:rsidR="009767B2" w:rsidRPr="009767B2" w:rsidRDefault="009767B2" w:rsidP="003777AE">
      <w:pPr>
        <w:numPr>
          <w:ilvl w:val="0"/>
          <w:numId w:val="78"/>
        </w:numPr>
        <w:ind w:left="284" w:hanging="284"/>
      </w:pPr>
      <w:r w:rsidRPr="009767B2">
        <w:t>As soon as practicable after the Final Completion Date:</w:t>
      </w:r>
    </w:p>
    <w:p w14:paraId="031F3B31" w14:textId="35E11191" w:rsidR="009767B2" w:rsidRPr="009767B2" w:rsidRDefault="009767B2" w:rsidP="003777AE">
      <w:pPr>
        <w:numPr>
          <w:ilvl w:val="1"/>
          <w:numId w:val="78"/>
        </w:numPr>
        <w:ind w:left="567" w:hanging="284"/>
      </w:pPr>
      <w:r w:rsidRPr="009767B2">
        <w:t>the ALT will calculate the Gainshare Amount or Painshare Amount (if any and as the case may be) following determination of:</w:t>
      </w:r>
    </w:p>
    <w:p w14:paraId="6F41680E" w14:textId="76DD38E8" w:rsidR="009767B2" w:rsidRPr="009767B2" w:rsidRDefault="009767B2" w:rsidP="003777AE">
      <w:pPr>
        <w:numPr>
          <w:ilvl w:val="2"/>
          <w:numId w:val="78"/>
        </w:numPr>
        <w:ind w:left="851" w:hanging="284"/>
      </w:pPr>
      <w:r w:rsidRPr="009767B2">
        <w:t>the sum of the AOC in performing the Works to the Final Completion Date; and</w:t>
      </w:r>
    </w:p>
    <w:p w14:paraId="67759C2F" w14:textId="38F7BE69" w:rsidR="009767B2" w:rsidRPr="009767B2" w:rsidRDefault="009767B2" w:rsidP="003777AE">
      <w:pPr>
        <w:numPr>
          <w:ilvl w:val="2"/>
          <w:numId w:val="78"/>
        </w:numPr>
        <w:ind w:left="851" w:hanging="284"/>
      </w:pPr>
      <w:r w:rsidRPr="009767B2">
        <w:t>the performance of the Participants against the KRAs and the Performance Modifiers for the period from the date of this Agreement until the Final Completion Date; and</w:t>
      </w:r>
    </w:p>
    <w:p w14:paraId="25F5AF1C" w14:textId="77777777" w:rsidR="009767B2" w:rsidRPr="009767B2" w:rsidRDefault="009767B2" w:rsidP="003777AE">
      <w:pPr>
        <w:numPr>
          <w:ilvl w:val="1"/>
          <w:numId w:val="78"/>
        </w:numPr>
        <w:ind w:left="567" w:hanging="284"/>
      </w:pPr>
      <w:r w:rsidRPr="009767B2">
        <w:t>subject to clauses 4(c)(1) and 4(c)(2) of this Schedule, the Project Owner will make a payment (if any) to the NOPs or the NOPs will make a payment (if any) to the Project Owner (as the case may be) in accordance with clause 3(d) of Schedule 8.</w:t>
      </w:r>
    </w:p>
    <w:p w14:paraId="5D4B9E8F" w14:textId="77777777" w:rsidR="009767B2" w:rsidRPr="00A915FA" w:rsidRDefault="009767B2" w:rsidP="004B37B1">
      <w:pPr>
        <w:ind w:left="284" w:hanging="284"/>
      </w:pPr>
      <w:r w:rsidRPr="009767B2">
        <w:t>[</w:t>
      </w:r>
      <w:r w:rsidRPr="009767B2">
        <w:rPr>
          <w:b/>
        </w:rPr>
        <w:t>Alternative 2 – End</w:t>
      </w:r>
      <w:r w:rsidRPr="009767B2">
        <w:t>]</w:t>
      </w:r>
    </w:p>
    <w:p w14:paraId="0C938A73" w14:textId="77777777" w:rsidR="009767B2" w:rsidRPr="009767B2" w:rsidRDefault="009767B2" w:rsidP="004B37B1">
      <w:pPr>
        <w:ind w:left="284" w:hanging="284"/>
      </w:pPr>
    </w:p>
    <w:p w14:paraId="390EC88A" w14:textId="16AC3C3E" w:rsidR="009767B2" w:rsidRPr="00A915FA" w:rsidRDefault="009767B2" w:rsidP="004B37B1">
      <w:pPr>
        <w:pStyle w:val="Heading2"/>
        <w:ind w:left="284" w:hanging="284"/>
      </w:pPr>
      <w:bookmarkStart w:id="573" w:name="Schedule_8_-_Payment_procedures"/>
      <w:bookmarkStart w:id="574" w:name="_Toc204700272"/>
      <w:bookmarkEnd w:id="573"/>
      <w:r w:rsidRPr="00A915FA">
        <w:lastRenderedPageBreak/>
        <w:t>Schedule 8 - Payment procedures</w:t>
      </w:r>
      <w:bookmarkEnd w:id="574"/>
    </w:p>
    <w:p w14:paraId="7F3F92E9" w14:textId="77777777" w:rsidR="00CF27F8" w:rsidRPr="00CF27F8" w:rsidRDefault="00CF27F8" w:rsidP="003777AE">
      <w:pPr>
        <w:numPr>
          <w:ilvl w:val="0"/>
          <w:numId w:val="77"/>
        </w:numPr>
        <w:ind w:left="284" w:hanging="284"/>
        <w:rPr>
          <w:b/>
          <w:bCs/>
        </w:rPr>
      </w:pPr>
      <w:r w:rsidRPr="00CF27F8">
        <w:rPr>
          <w:b/>
          <w:bCs/>
        </w:rPr>
        <w:t>Introduction</w:t>
      </w:r>
    </w:p>
    <w:p w14:paraId="7EA3707C" w14:textId="4D439AFC" w:rsidR="00CF27F8" w:rsidRPr="00CF27F8" w:rsidRDefault="00CF27F8" w:rsidP="004B37B1">
      <w:pPr>
        <w:ind w:left="284" w:hanging="284"/>
      </w:pPr>
      <w:r w:rsidRPr="00CF27F8">
        <w:t>The Project Owner and the NOPs acknowledge and agree that:</w:t>
      </w:r>
    </w:p>
    <w:p w14:paraId="4BF5CDEA" w14:textId="2C936B43" w:rsidR="00CF27F8" w:rsidRPr="00CF27F8" w:rsidRDefault="00CF27F8" w:rsidP="003777AE">
      <w:pPr>
        <w:numPr>
          <w:ilvl w:val="1"/>
          <w:numId w:val="77"/>
        </w:numPr>
        <w:ind w:left="284" w:hanging="284"/>
      </w:pPr>
      <w:r w:rsidRPr="00CF27F8">
        <w:t>the Project Owner will reimburse the NOPs for Reimbursable Costs (as defined in Schedule 5) incurred by them;</w:t>
      </w:r>
    </w:p>
    <w:p w14:paraId="2601C084" w14:textId="1BCB5C67" w:rsidR="00CF27F8" w:rsidRPr="00CF27F8" w:rsidRDefault="00CF27F8" w:rsidP="003777AE">
      <w:pPr>
        <w:numPr>
          <w:ilvl w:val="1"/>
          <w:numId w:val="77"/>
        </w:numPr>
        <w:ind w:left="284" w:hanging="284"/>
      </w:pPr>
      <w:r w:rsidRPr="00CF27F8">
        <w:t>subject to clause 16.6, the Project Owner will pay the NOPs the Corporate Overhead and Profit;</w:t>
      </w:r>
    </w:p>
    <w:p w14:paraId="2EC6A908" w14:textId="027D2430" w:rsidR="00CF27F8" w:rsidRPr="00CF27F8" w:rsidRDefault="00CF27F8" w:rsidP="003777AE">
      <w:pPr>
        <w:numPr>
          <w:ilvl w:val="1"/>
          <w:numId w:val="77"/>
        </w:numPr>
        <w:ind w:left="284" w:hanging="284"/>
      </w:pPr>
      <w:r w:rsidRPr="00CF27F8">
        <w:t>if applicable, the Project Owner will pay the NOPs a Gainshare Amount or the NOPs will pay the Project Owner a Painshare Amount (as the case may be); and</w:t>
      </w:r>
    </w:p>
    <w:p w14:paraId="164F769E" w14:textId="77777777" w:rsidR="00CF27F8" w:rsidRPr="00CF27F8" w:rsidRDefault="00CF27F8" w:rsidP="003777AE">
      <w:pPr>
        <w:numPr>
          <w:ilvl w:val="1"/>
          <w:numId w:val="77"/>
        </w:numPr>
        <w:ind w:left="284" w:hanging="284"/>
      </w:pPr>
      <w:r w:rsidRPr="00CF27F8">
        <w:t>if applicable, the Project Owner will pay the NOPs a Performance Reward Amount or the NOPs will pay the Project Owner a Performance Liability Amount (as the case may be).</w:t>
      </w:r>
    </w:p>
    <w:p w14:paraId="61650983" w14:textId="15E205A7" w:rsidR="00CF27F8" w:rsidRPr="00CF27F8" w:rsidRDefault="00CF27F8" w:rsidP="004B37B1">
      <w:pPr>
        <w:ind w:left="284" w:hanging="284"/>
      </w:pPr>
      <w:r w:rsidRPr="00CF27F8">
        <w:t>This Schedule sets out the procedure which will govern the payments referred to above.</w:t>
      </w:r>
    </w:p>
    <w:p w14:paraId="7C2ABF1D" w14:textId="77777777" w:rsidR="00CF27F8" w:rsidRPr="00CF27F8" w:rsidRDefault="00CF27F8" w:rsidP="004B37B1">
      <w:pPr>
        <w:ind w:left="284" w:hanging="284"/>
      </w:pPr>
    </w:p>
    <w:p w14:paraId="29718705" w14:textId="4AC34B87" w:rsidR="00CF27F8" w:rsidRPr="00CF27F8" w:rsidRDefault="00CF27F8" w:rsidP="003777AE">
      <w:pPr>
        <w:numPr>
          <w:ilvl w:val="0"/>
          <w:numId w:val="77"/>
        </w:numPr>
        <w:ind w:left="284" w:hanging="284"/>
        <w:rPr>
          <w:b/>
          <w:bCs/>
        </w:rPr>
      </w:pPr>
      <w:r w:rsidRPr="00CF27F8">
        <w:rPr>
          <w:b/>
          <w:bCs/>
        </w:rPr>
        <w:t>Payment of Reimbursable Costs and Corporate Overhead and Profit</w:t>
      </w:r>
    </w:p>
    <w:p w14:paraId="6A68091B" w14:textId="7889D6EB" w:rsidR="00CF27F8" w:rsidRPr="00CF27F8" w:rsidRDefault="00CF27F8" w:rsidP="003777AE">
      <w:pPr>
        <w:numPr>
          <w:ilvl w:val="1"/>
          <w:numId w:val="77"/>
        </w:numPr>
        <w:ind w:left="284" w:hanging="284"/>
      </w:pPr>
      <w:r w:rsidRPr="00CF27F8">
        <w:t>As soon as practicable after the end of each Month during the Term, the AMT must prepare and deliver a notice in a format approved by the ALT to the Participants</w:t>
      </w:r>
      <w:r w:rsidRPr="00A915FA">
        <w:t xml:space="preserve"> </w:t>
      </w:r>
      <w:r w:rsidRPr="00CF27F8">
        <w:t>detailing for that Month of the Term:</w:t>
      </w:r>
    </w:p>
    <w:p w14:paraId="05CB91C4" w14:textId="3F38DF17" w:rsidR="00CF27F8" w:rsidRPr="00CF27F8" w:rsidRDefault="00CF27F8" w:rsidP="003777AE">
      <w:pPr>
        <w:numPr>
          <w:ilvl w:val="2"/>
          <w:numId w:val="77"/>
        </w:numPr>
        <w:ind w:left="567" w:hanging="284"/>
      </w:pPr>
      <w:r w:rsidRPr="00CF27F8">
        <w:t>the Reimbursable Costs reasonably and actually incurred by the NOPs; and</w:t>
      </w:r>
    </w:p>
    <w:p w14:paraId="253A256D" w14:textId="17A854CE" w:rsidR="00CF27F8" w:rsidRPr="00CF27F8" w:rsidRDefault="00CF27F8" w:rsidP="003777AE">
      <w:pPr>
        <w:numPr>
          <w:ilvl w:val="2"/>
          <w:numId w:val="77"/>
        </w:numPr>
        <w:ind w:left="567" w:hanging="284"/>
      </w:pPr>
      <w:r w:rsidRPr="00CF27F8">
        <w:t>the entitlement of the NOPs to Corporate Overhead and Profit calculated in accordance with this Agreement,</w:t>
      </w:r>
      <w:r w:rsidRPr="00A915FA">
        <w:t xml:space="preserve"> </w:t>
      </w:r>
      <w:r w:rsidRPr="00CF27F8">
        <w:rPr>
          <w:bCs/>
        </w:rPr>
        <w:t>(</w:t>
      </w:r>
      <w:r w:rsidRPr="00CF27F8">
        <w:rPr>
          <w:b/>
          <w:bCs/>
        </w:rPr>
        <w:t>Monthly Payment Amount</w:t>
      </w:r>
      <w:r w:rsidRPr="00CF27F8">
        <w:rPr>
          <w:bCs/>
        </w:rPr>
        <w:t>).</w:t>
      </w:r>
    </w:p>
    <w:p w14:paraId="43660C5E" w14:textId="3E8B4962" w:rsidR="00CF27F8" w:rsidRPr="00CF27F8" w:rsidRDefault="00CF27F8" w:rsidP="003777AE">
      <w:pPr>
        <w:numPr>
          <w:ilvl w:val="1"/>
          <w:numId w:val="77"/>
        </w:numPr>
        <w:ind w:left="284" w:hanging="284"/>
      </w:pPr>
      <w:r w:rsidRPr="00CF27F8">
        <w:t>The NOPs acknowledge and agree that the Project Owner may engage an independent adviser to review and validate the amounts contained in any notice prepared under</w:t>
      </w:r>
      <w:r w:rsidRPr="00A915FA">
        <w:t xml:space="preserve"> </w:t>
      </w:r>
      <w:r w:rsidRPr="00CF27F8">
        <w:t>clause 2(a) of this Schedule and all supporting documentation relating to the amounts contained in that notice will be available for inspection and audit by the Project Owner (or the Project Owner’s independent advisor).</w:t>
      </w:r>
    </w:p>
    <w:p w14:paraId="2C005D19" w14:textId="11E21FCD" w:rsidR="00CF27F8" w:rsidRPr="00CF27F8" w:rsidRDefault="00CF27F8" w:rsidP="003777AE">
      <w:pPr>
        <w:numPr>
          <w:ilvl w:val="1"/>
          <w:numId w:val="77"/>
        </w:numPr>
        <w:ind w:left="284" w:hanging="284"/>
      </w:pPr>
      <w:r w:rsidRPr="00CF27F8">
        <w:t>The Project Owner must make payment of the Monthly Payment Amount to the NOPs within 5 Business Days of receipt of the notice under clause 2(a) of this Schedule.</w:t>
      </w:r>
    </w:p>
    <w:p w14:paraId="17D3CDC6" w14:textId="55543BD2" w:rsidR="00CF27F8" w:rsidRPr="00CF27F8" w:rsidRDefault="00CF27F8" w:rsidP="003777AE">
      <w:pPr>
        <w:numPr>
          <w:ilvl w:val="1"/>
          <w:numId w:val="77"/>
        </w:numPr>
        <w:ind w:left="284" w:hanging="284"/>
      </w:pPr>
      <w:r w:rsidRPr="00CF27F8">
        <w:t>If the Project Owner is not satisfied for any reason with any of the amounts set out in a notice given by the NOPs under clause 2(a) of this Schedule, the Project Owner must, within 5 Business Days of receipt of the notice under clause 2(a) of this Schedule, give notice to the AMT that the Project Owner is not satisfied with the amounts set out in the notice under clause 2(a) of this Schedule and full details of why it is not satisfied. The AMT must then promptly satisfy the Project Owner’s concerns and the provisions of clause 16.5 of this Agreement will apply to any overpayment by the Project Owner of the Monthly Payment Amount.</w:t>
      </w:r>
    </w:p>
    <w:p w14:paraId="2271272C" w14:textId="38F09BD9" w:rsidR="00CF27F8" w:rsidRPr="00CF27F8" w:rsidRDefault="00CF27F8" w:rsidP="003777AE">
      <w:pPr>
        <w:numPr>
          <w:ilvl w:val="1"/>
          <w:numId w:val="77"/>
        </w:numPr>
        <w:ind w:left="284" w:hanging="284"/>
      </w:pPr>
      <w:r w:rsidRPr="00CF27F8">
        <w:t>This clause 2 of this Schedule does not limit the Project Owner’s right to withhold or deduct payments in accordance with this Agreement.</w:t>
      </w:r>
    </w:p>
    <w:p w14:paraId="69F87EA0" w14:textId="77777777" w:rsidR="00CF27F8" w:rsidRPr="00CF27F8" w:rsidRDefault="00CF27F8" w:rsidP="004B37B1">
      <w:pPr>
        <w:ind w:left="284" w:hanging="284"/>
      </w:pPr>
    </w:p>
    <w:p w14:paraId="1753E202" w14:textId="14E1FE74" w:rsidR="00CF27F8" w:rsidRPr="00CF27F8" w:rsidRDefault="00CF27F8" w:rsidP="003777AE">
      <w:pPr>
        <w:numPr>
          <w:ilvl w:val="0"/>
          <w:numId w:val="77"/>
        </w:numPr>
        <w:ind w:left="284" w:hanging="284"/>
        <w:rPr>
          <w:b/>
          <w:bCs/>
        </w:rPr>
      </w:pPr>
      <w:r w:rsidRPr="00CF27F8">
        <w:rPr>
          <w:b/>
          <w:bCs/>
        </w:rPr>
        <w:t>Payment of Gainshare Amount or Painshare Amount</w:t>
      </w:r>
    </w:p>
    <w:p w14:paraId="3D1EC50D" w14:textId="4AD71EFF" w:rsidR="00CF27F8" w:rsidRPr="00CF27F8" w:rsidRDefault="00CF27F8" w:rsidP="003777AE">
      <w:pPr>
        <w:numPr>
          <w:ilvl w:val="1"/>
          <w:numId w:val="77"/>
        </w:numPr>
        <w:ind w:left="284" w:hanging="284"/>
      </w:pPr>
      <w:r w:rsidRPr="00CF27F8">
        <w:lastRenderedPageBreak/>
        <w:t>As soon as practicable after the Date of Practical Completion, the ALT must:</w:t>
      </w:r>
    </w:p>
    <w:p w14:paraId="4E8CEFB4" w14:textId="64DA272A" w:rsidR="00CF27F8" w:rsidRPr="00CF27F8" w:rsidRDefault="00CF27F8" w:rsidP="003777AE">
      <w:pPr>
        <w:numPr>
          <w:ilvl w:val="2"/>
          <w:numId w:val="77"/>
        </w:numPr>
        <w:ind w:left="567" w:hanging="284"/>
      </w:pPr>
      <w:r w:rsidRPr="00CF27F8">
        <w:t>calculate, for the period from the date of this Agreement until the Date of Practical Completion, the Interim Gainshare Amount or Interim Painshare Amount (if any and as the case may be) payable in accordance with the Risk or Reward Regime; and</w:t>
      </w:r>
    </w:p>
    <w:p w14:paraId="6CEE4C1C" w14:textId="6B34D05C" w:rsidR="00CF27F8" w:rsidRPr="00CF27F8" w:rsidRDefault="00CF27F8" w:rsidP="003777AE">
      <w:pPr>
        <w:numPr>
          <w:ilvl w:val="2"/>
          <w:numId w:val="77"/>
        </w:numPr>
        <w:ind w:left="567" w:hanging="284"/>
      </w:pPr>
      <w:r w:rsidRPr="00CF27F8">
        <w:t>prepare and deliver and notice to the NOPs and the Project Owner which details the Interim Gainshare Amount or Interim Painshare Amount (if any and as the case may be) calculated to be payable.</w:t>
      </w:r>
    </w:p>
    <w:p w14:paraId="262A33FD" w14:textId="1D17C606" w:rsidR="00CF27F8" w:rsidRPr="00CF27F8" w:rsidRDefault="00CF27F8" w:rsidP="003777AE">
      <w:pPr>
        <w:numPr>
          <w:ilvl w:val="1"/>
          <w:numId w:val="77"/>
        </w:numPr>
        <w:ind w:left="284" w:hanging="284"/>
      </w:pPr>
      <w:r w:rsidRPr="00CF27F8">
        <w:t>All supporting documentation relating to the amount set out in any notice prepared under clause 3(a) of this Schedule must be available for inspection and audit.</w:t>
      </w:r>
    </w:p>
    <w:p w14:paraId="305B64AD" w14:textId="64ECFDC3" w:rsidR="00CF27F8" w:rsidRPr="00CF27F8" w:rsidRDefault="00CF27F8" w:rsidP="003777AE">
      <w:pPr>
        <w:numPr>
          <w:ilvl w:val="1"/>
          <w:numId w:val="77"/>
        </w:numPr>
        <w:ind w:left="284" w:hanging="284"/>
      </w:pPr>
      <w:r w:rsidRPr="00CF27F8">
        <w:t>Subject to clause 3(h) of this Schedule, if:</w:t>
      </w:r>
    </w:p>
    <w:p w14:paraId="42626FB6" w14:textId="35212164" w:rsidR="00CF27F8" w:rsidRPr="00CF27F8" w:rsidRDefault="00CF27F8" w:rsidP="003777AE">
      <w:pPr>
        <w:numPr>
          <w:ilvl w:val="2"/>
          <w:numId w:val="77"/>
        </w:numPr>
        <w:ind w:left="567" w:hanging="284"/>
      </w:pPr>
      <w:r w:rsidRPr="00CF27F8">
        <w:t>an Interim Gainshare Amount is calculated to be payable under the Risk or Reward Regime, then, within 20 Business Days of receipt of the notice under clause 3(a) of this Schedule, the Project Owner must pay the NOPs the Interim Gainshare Amount less [</w:t>
      </w:r>
      <w:r w:rsidR="00A915FA" w:rsidRPr="00A915FA">
        <w:rPr>
          <w:b/>
          <w:bCs/>
          <w:iCs/>
          <w:lang w:val="en-US"/>
        </w:rPr>
        <w:t>##</w:t>
      </w:r>
      <w:r w:rsidRPr="00CF27F8">
        <w:t>]% (</w:t>
      </w:r>
      <w:r w:rsidRPr="00CF27F8">
        <w:rPr>
          <w:b/>
        </w:rPr>
        <w:t>Gainshare Retention Amount</w:t>
      </w:r>
      <w:r w:rsidRPr="00CF27F8">
        <w:t>); or</w:t>
      </w:r>
    </w:p>
    <w:p w14:paraId="076A6BE6" w14:textId="4F18C3D7" w:rsidR="00CF27F8" w:rsidRPr="00CF27F8" w:rsidRDefault="00CF27F8" w:rsidP="003777AE">
      <w:pPr>
        <w:numPr>
          <w:ilvl w:val="2"/>
          <w:numId w:val="77"/>
        </w:numPr>
        <w:ind w:left="567" w:hanging="284"/>
      </w:pPr>
      <w:r w:rsidRPr="00CF27F8">
        <w:t>an Interim Painshare Amount is calculated to be payable under the Risk or Reward Regime, then, within 20 Business Days of receipt of the notice under clause 3(a) of this Schedule, the NOPs must pay the Project Owner the Interim Painshare Amount.</w:t>
      </w:r>
    </w:p>
    <w:p w14:paraId="33C0CAD9" w14:textId="22298789" w:rsidR="00CF27F8" w:rsidRPr="00CF27F8" w:rsidRDefault="00CF27F8" w:rsidP="003777AE">
      <w:pPr>
        <w:numPr>
          <w:ilvl w:val="1"/>
          <w:numId w:val="77"/>
        </w:numPr>
        <w:ind w:left="284" w:hanging="284"/>
      </w:pPr>
      <w:r w:rsidRPr="00CF27F8">
        <w:t>The Participants acknowledge and agree that:</w:t>
      </w:r>
    </w:p>
    <w:p w14:paraId="61675710" w14:textId="40864EE3" w:rsidR="00CF27F8" w:rsidRPr="00CF27F8" w:rsidRDefault="00CF27F8" w:rsidP="003777AE">
      <w:pPr>
        <w:numPr>
          <w:ilvl w:val="2"/>
          <w:numId w:val="77"/>
        </w:numPr>
        <w:ind w:left="567" w:hanging="284"/>
      </w:pPr>
      <w:r w:rsidRPr="00CF27F8">
        <w:t>the payment of any Interim Gainshare Amount or Interim Painshare Amount under clause 3(c) of this Schedule is payment on account only;</w:t>
      </w:r>
    </w:p>
    <w:p w14:paraId="44503434" w14:textId="6780A857" w:rsidR="00CF27F8" w:rsidRPr="00CF27F8" w:rsidRDefault="00CF27F8" w:rsidP="003777AE">
      <w:pPr>
        <w:numPr>
          <w:ilvl w:val="2"/>
          <w:numId w:val="77"/>
        </w:numPr>
        <w:ind w:left="567" w:hanging="284"/>
      </w:pPr>
      <w:r w:rsidRPr="00CF27F8">
        <w:t>the Interim Gainshare Amount paid to the NOPs or Interim Painshare Amount paid by the NOPs (if any and as the case may be) is subject to adjustment at</w:t>
      </w:r>
      <w:r w:rsidRPr="00A915FA">
        <w:t xml:space="preserve"> </w:t>
      </w:r>
      <w:r w:rsidRPr="00CF27F8">
        <w:t>Final Completion to reflect the outcome of the calculation of the Gainshare Amount or Painshare Amount under clause 3(d) of this Schedule; and</w:t>
      </w:r>
    </w:p>
    <w:p w14:paraId="25DEF0CF" w14:textId="69C5FAC6" w:rsidR="00CF27F8" w:rsidRPr="00CF27F8" w:rsidRDefault="00CF27F8" w:rsidP="003777AE">
      <w:pPr>
        <w:numPr>
          <w:ilvl w:val="2"/>
          <w:numId w:val="77"/>
        </w:numPr>
        <w:ind w:left="567" w:hanging="284"/>
      </w:pPr>
      <w:r w:rsidRPr="00CF27F8">
        <w:t>where any Participant is required to refund any part (or all) of the Interim Gainshare Amount to the Project Owner under clause 3(g) of this Schedule, that part of the Interim Gainshare Amount will be deemed to be held on trust for the benefit of the Project Owner.</w:t>
      </w:r>
    </w:p>
    <w:p w14:paraId="5C285448" w14:textId="1E254670" w:rsidR="00CF27F8" w:rsidRPr="00CF27F8" w:rsidRDefault="00CF27F8" w:rsidP="003777AE">
      <w:pPr>
        <w:numPr>
          <w:ilvl w:val="1"/>
          <w:numId w:val="77"/>
        </w:numPr>
        <w:ind w:left="284" w:hanging="284"/>
      </w:pPr>
      <w:r w:rsidRPr="00CF27F8">
        <w:t>As soon as practicable after the Final Completion Date, the ALT must :</w:t>
      </w:r>
    </w:p>
    <w:p w14:paraId="4782FB71" w14:textId="5AB8BEED" w:rsidR="00CF27F8" w:rsidRPr="00CF27F8" w:rsidRDefault="00CF27F8" w:rsidP="003777AE">
      <w:pPr>
        <w:numPr>
          <w:ilvl w:val="2"/>
          <w:numId w:val="77"/>
        </w:numPr>
        <w:ind w:left="567" w:hanging="284"/>
      </w:pPr>
      <w:r w:rsidRPr="00CF27F8">
        <w:t>calculate, for the period from the date of this Agreement until the Final Completion Date, the Gainshare Amount or Painshare Amount (if any and as the case may be) payable in accordance with the Risk or Reward Regime;</w:t>
      </w:r>
    </w:p>
    <w:p w14:paraId="06F4E7DC" w14:textId="77777777" w:rsidR="00CF27F8" w:rsidRPr="00CF27F8" w:rsidRDefault="00CF27F8" w:rsidP="003777AE">
      <w:pPr>
        <w:numPr>
          <w:ilvl w:val="2"/>
          <w:numId w:val="77"/>
        </w:numPr>
        <w:ind w:left="567" w:hanging="284"/>
      </w:pPr>
      <w:r w:rsidRPr="00CF27F8">
        <w:t>calculate any Gainshare Amount entitlement of the NOPs or any Painshare Amount entitlement of the Project Owner (if any and as the case may be), taking into account:</w:t>
      </w:r>
    </w:p>
    <w:p w14:paraId="7C6F932C" w14:textId="77777777" w:rsidR="00CF27F8" w:rsidRPr="00CF27F8" w:rsidRDefault="00CF27F8" w:rsidP="003777AE">
      <w:pPr>
        <w:numPr>
          <w:ilvl w:val="3"/>
          <w:numId w:val="77"/>
        </w:numPr>
        <w:ind w:left="851" w:hanging="284"/>
      </w:pPr>
      <w:r w:rsidRPr="00CF27F8">
        <w:t>the difference (if any) between the Interim Gainshare Amount or Interim Painshare Amount (if any and as the case may be) paid under clause 3(c) of this Schedule, and the Gainshare Amount or Painshare Amount (if any and as the case may be) calculated to be payable under clause 3(e)(1); and</w:t>
      </w:r>
    </w:p>
    <w:p w14:paraId="19C127BD" w14:textId="6DF73D2D" w:rsidR="00CF27F8" w:rsidRPr="00CF27F8" w:rsidRDefault="00CF27F8" w:rsidP="003777AE">
      <w:pPr>
        <w:numPr>
          <w:ilvl w:val="3"/>
          <w:numId w:val="77"/>
        </w:numPr>
        <w:ind w:left="851" w:hanging="284"/>
      </w:pPr>
      <w:r w:rsidRPr="00CF27F8">
        <w:t>any Gainshare Retention Amount to which the NOPs are entitled; and</w:t>
      </w:r>
    </w:p>
    <w:p w14:paraId="7DF35EFE" w14:textId="5413FA27" w:rsidR="00CF27F8" w:rsidRPr="00CF27F8" w:rsidRDefault="00CF27F8" w:rsidP="003777AE">
      <w:pPr>
        <w:numPr>
          <w:ilvl w:val="2"/>
          <w:numId w:val="77"/>
        </w:numPr>
        <w:ind w:left="567" w:hanging="284"/>
      </w:pPr>
      <w:r w:rsidRPr="00CF27F8">
        <w:lastRenderedPageBreak/>
        <w:t>prepare and deliver a notice to the NOPs and the Project Owner detailing the amounts calculated under this clause 3(e).</w:t>
      </w:r>
    </w:p>
    <w:p w14:paraId="420E28EF" w14:textId="4C9A99E2" w:rsidR="00CF27F8" w:rsidRPr="00CF27F8" w:rsidRDefault="00CF27F8" w:rsidP="003777AE">
      <w:pPr>
        <w:numPr>
          <w:ilvl w:val="1"/>
          <w:numId w:val="77"/>
        </w:numPr>
        <w:ind w:left="284" w:hanging="284"/>
      </w:pPr>
      <w:r w:rsidRPr="00CF27F8">
        <w:t>All supporting documentation relating to the amount set out in any notice prepared under clause 3(e) of this Schedule must be available for inspection and audit.</w:t>
      </w:r>
    </w:p>
    <w:p w14:paraId="5E11714A" w14:textId="59F0CFDA" w:rsidR="00CF27F8" w:rsidRPr="00CF27F8" w:rsidRDefault="00CF27F8" w:rsidP="003777AE">
      <w:pPr>
        <w:numPr>
          <w:ilvl w:val="1"/>
          <w:numId w:val="77"/>
        </w:numPr>
        <w:ind w:left="284" w:hanging="284"/>
      </w:pPr>
      <w:r w:rsidRPr="00CF27F8">
        <w:t>Subject to clause 3(h) of this Schedule, within 20 Business Days of receipt of the notice under clause 3(e) of this Schedule, the Project Owner must pay the NOPs the amount owing to the NOPs or the NOPs must pay the Project Owner the amount owing to the Project Owner (as the case may be) as a result of the calculation as set out in the notice prepared under clause 3(e) of this Schedule.</w:t>
      </w:r>
    </w:p>
    <w:p w14:paraId="0EC40F6A" w14:textId="4BB5AE39" w:rsidR="00CF27F8" w:rsidRPr="00CF27F8" w:rsidRDefault="00CF27F8" w:rsidP="003777AE">
      <w:pPr>
        <w:numPr>
          <w:ilvl w:val="1"/>
          <w:numId w:val="77"/>
        </w:numPr>
        <w:ind w:left="284" w:hanging="284"/>
      </w:pPr>
      <w:r w:rsidRPr="00CF27F8">
        <w:t>If the Project Owner or the NOPs are not satisfied for any reason with the amount set out in a notice under clause 3(a) or clause 3(e) of this Schedule, the Project Owner or the NOPs (as the case may be) must, on or before the date that the payment is due to be made under clause 3(a) or clause 3(e) of this Schedule, give notice to the ALT that it is or they are (as the case may be) not satisfied with the amount set out in the notice under clause 3(a) or clause 3(e) of this Schedule and full details of why it is or they are (as the case may be) not satisfied. If the Project Owner gives or the NOPs give a notice to the ALT under this clause 3(h) of this Schedule, then:</w:t>
      </w:r>
    </w:p>
    <w:p w14:paraId="38F51165" w14:textId="278355DE" w:rsidR="00CF27F8" w:rsidRPr="00CF27F8" w:rsidRDefault="00CF27F8" w:rsidP="003777AE">
      <w:pPr>
        <w:numPr>
          <w:ilvl w:val="2"/>
          <w:numId w:val="77"/>
        </w:numPr>
        <w:ind w:left="567" w:hanging="284"/>
      </w:pPr>
      <w:r w:rsidRPr="00CF27F8">
        <w:t>the Project Owner or the NOPs (as the case may be) will not be obliged to pay the amount until the concerns of the Project Owner or the NOPs (as the case may be) have been satisfied, or the issue has been resolved, in accordance with this clause 3(h) of this Schedule;</w:t>
      </w:r>
    </w:p>
    <w:p w14:paraId="6F3568E3" w14:textId="6F48102C" w:rsidR="00CF27F8" w:rsidRPr="00CF27F8" w:rsidRDefault="00CF27F8" w:rsidP="003777AE">
      <w:pPr>
        <w:numPr>
          <w:ilvl w:val="2"/>
          <w:numId w:val="77"/>
        </w:numPr>
        <w:ind w:left="567" w:hanging="284"/>
      </w:pPr>
      <w:r w:rsidRPr="00CF27F8">
        <w:t>the ALT must promptly satisfy those concerns and reissue the notice with an adjusted amount (if necessary) under clause 3(a) or clause 3(e) of this Schedule;</w:t>
      </w:r>
    </w:p>
    <w:p w14:paraId="7D7A70B4" w14:textId="5FF66D9A" w:rsidR="00CF27F8" w:rsidRPr="00CF27F8" w:rsidRDefault="00CF27F8" w:rsidP="003777AE">
      <w:pPr>
        <w:numPr>
          <w:ilvl w:val="2"/>
          <w:numId w:val="77"/>
        </w:numPr>
        <w:ind w:left="567" w:hanging="284"/>
      </w:pPr>
      <w:r w:rsidRPr="00CF27F8">
        <w:tab/>
        <w:t>if the ALT fails to reach agreement on the manner in which those concerns are to be satisfied, then the Participants must comply with the procedure set out in Schedule 14 to resolve the issue; and</w:t>
      </w:r>
    </w:p>
    <w:p w14:paraId="5D4297D5" w14:textId="77777777" w:rsidR="00CF27F8" w:rsidRPr="00CF27F8" w:rsidRDefault="00CF27F8" w:rsidP="003777AE">
      <w:pPr>
        <w:numPr>
          <w:ilvl w:val="2"/>
          <w:numId w:val="77"/>
        </w:numPr>
        <w:ind w:left="567" w:hanging="284"/>
      </w:pPr>
      <w:r w:rsidRPr="00CF27F8">
        <w:t>following payment of the amount set out in the reissued notice under clause 3(a) or clause 3(e) of this Schedule, the provisions of clause 16.5 of this Agreement will apply to any overpayment of the amount.</w:t>
      </w:r>
    </w:p>
    <w:p w14:paraId="179B0B84" w14:textId="77777777" w:rsidR="00CF27F8" w:rsidRPr="00CF27F8" w:rsidRDefault="00CF27F8" w:rsidP="004B37B1">
      <w:pPr>
        <w:ind w:left="284" w:hanging="284"/>
      </w:pPr>
    </w:p>
    <w:p w14:paraId="393AE81A" w14:textId="1FF6D918" w:rsidR="00CF27F8" w:rsidRPr="00CF27F8" w:rsidRDefault="00CF27F8" w:rsidP="003777AE">
      <w:pPr>
        <w:numPr>
          <w:ilvl w:val="0"/>
          <w:numId w:val="77"/>
        </w:numPr>
        <w:ind w:left="284" w:hanging="284"/>
        <w:rPr>
          <w:b/>
          <w:bCs/>
        </w:rPr>
      </w:pPr>
      <w:r w:rsidRPr="00CF27F8">
        <w:rPr>
          <w:b/>
          <w:bCs/>
        </w:rPr>
        <w:t>Payment of Performance Reward Amount or Performance Liability Amount</w:t>
      </w:r>
    </w:p>
    <w:p w14:paraId="6D691738" w14:textId="376E056B" w:rsidR="00CF27F8" w:rsidRPr="00CF27F8" w:rsidRDefault="00CF27F8" w:rsidP="003777AE">
      <w:pPr>
        <w:numPr>
          <w:ilvl w:val="1"/>
          <w:numId w:val="77"/>
        </w:numPr>
        <w:ind w:left="284" w:hanging="284"/>
      </w:pPr>
      <w:r w:rsidRPr="00CF27F8">
        <w:t>As soon as practicable after the Date of Practical Completion, the ALT must prepare and deliver a notice to the Project Owner and the NOPs detailing for the period from the date of this Agreement until the Date of Practical Completion the Performance Reward Amount or the Performance Liability Amount (if any and as the case may be) calculated to be payable under the Risk or Reward Regime.</w:t>
      </w:r>
    </w:p>
    <w:p w14:paraId="44AA9620" w14:textId="1295F1C1" w:rsidR="00CF27F8" w:rsidRPr="00CF27F8" w:rsidRDefault="00CF27F8" w:rsidP="003777AE">
      <w:pPr>
        <w:numPr>
          <w:ilvl w:val="1"/>
          <w:numId w:val="77"/>
        </w:numPr>
        <w:ind w:left="284" w:hanging="284"/>
      </w:pPr>
      <w:r w:rsidRPr="00CF27F8">
        <w:t>All supporting documentation relating to the amount set out in any notice prepared under clause 4(a) of this Schedule must be available for inspection and audit.</w:t>
      </w:r>
    </w:p>
    <w:p w14:paraId="56653EDD" w14:textId="11B47C49" w:rsidR="00CF27F8" w:rsidRPr="00CF27F8" w:rsidRDefault="00CF27F8" w:rsidP="003777AE">
      <w:pPr>
        <w:numPr>
          <w:ilvl w:val="1"/>
          <w:numId w:val="77"/>
        </w:numPr>
        <w:ind w:left="284" w:hanging="284"/>
      </w:pPr>
      <w:r w:rsidRPr="00CF27F8">
        <w:t>Subject to clause 4(e) of this Schedule, within 20 Business Days of receipt of the notice under clause 4(a) of this Schedule, the Project Owner must pay the NOPs any Performance Reward Amount or the NOPs must pay the Project Owner any Performance Liability Amount (as the case may be) set out in the notice issued under clause 4(a) of this Schedule.</w:t>
      </w:r>
    </w:p>
    <w:p w14:paraId="25091597" w14:textId="38718DAA" w:rsidR="00CF27F8" w:rsidRPr="00CF27F8" w:rsidRDefault="00CF27F8" w:rsidP="003777AE">
      <w:pPr>
        <w:numPr>
          <w:ilvl w:val="1"/>
          <w:numId w:val="77"/>
        </w:numPr>
        <w:ind w:left="284" w:hanging="284"/>
      </w:pPr>
      <w:r w:rsidRPr="00CF27F8">
        <w:lastRenderedPageBreak/>
        <w:t>As soon as practicable after the Final Completion Date, the ALT must prepare and deliver a notice to the Project Owner and the NOPs detailing for the period from the date of this Agreement until the Final Completion Date the Performance Reward Amount or the Performance Liability Amount (if any and as the case may be) calculated to be payable under the Risk or Reward Regime adjusted by the amount of the payment made under clause 4(c) of this Schedule. Clause 4(c) of this Schedule applies to the payment of the amount calculated under this clause 4(d) of this Schedule.</w:t>
      </w:r>
    </w:p>
    <w:p w14:paraId="2C7EE7B8" w14:textId="34C37125" w:rsidR="00CF27F8" w:rsidRPr="00CF27F8" w:rsidRDefault="00CF27F8" w:rsidP="003777AE">
      <w:pPr>
        <w:numPr>
          <w:ilvl w:val="1"/>
          <w:numId w:val="77"/>
        </w:numPr>
        <w:ind w:left="284" w:hanging="284"/>
      </w:pPr>
      <w:r w:rsidRPr="00CF27F8">
        <w:t>If the Project Owner or the NOPs are not satisfied for any reason with the amount set out in a notice under clause 4(a) or clause 4(d) of this Schedule, the Project Owner or the NOPs (as the case may be) must, on or before the date that the payment is due to be made under clause 4(c) of this Schedule, give notice to the ALT that it is or they are (as the case may be) not satisfied with the amount set out in the notice under clause 4(a) or clause 4(d) of this Schedule and full details of why it is or they are (as the case may be) not satisfied. If the Project Owner gives or the NOPs give a notice to the ALT under this clause 4(e) of this Schedule, then:</w:t>
      </w:r>
    </w:p>
    <w:p w14:paraId="717CECB6" w14:textId="360D4596" w:rsidR="00CF27F8" w:rsidRPr="00CF27F8" w:rsidRDefault="00CF27F8" w:rsidP="003777AE">
      <w:pPr>
        <w:numPr>
          <w:ilvl w:val="2"/>
          <w:numId w:val="77"/>
        </w:numPr>
        <w:ind w:left="567" w:hanging="284"/>
      </w:pPr>
      <w:r w:rsidRPr="00CF27F8">
        <w:t>the Project Owner or the NOPs (as the case may be) will not be obliged to pay the amount until the concerns of the Project Owner or the NOPs (as the case may be) have been satisfied, or the issue has been resolved, in accordance with this clause 4(e) of this Schedule;</w:t>
      </w:r>
    </w:p>
    <w:p w14:paraId="7F281CFC" w14:textId="77BE1E81" w:rsidR="00CF27F8" w:rsidRPr="00CF27F8" w:rsidRDefault="00CF27F8" w:rsidP="003777AE">
      <w:pPr>
        <w:numPr>
          <w:ilvl w:val="2"/>
          <w:numId w:val="77"/>
        </w:numPr>
        <w:ind w:left="567" w:hanging="284"/>
      </w:pPr>
      <w:r w:rsidRPr="00CF27F8">
        <w:t>the ALT must then promptly satisfy those concerns and reissue the notice with an adjusted amount (if necessary) under clause 4(a) or clause 4(d) of this Schedule;</w:t>
      </w:r>
    </w:p>
    <w:p w14:paraId="5EEF90E4" w14:textId="241DCC68" w:rsidR="00CF27F8" w:rsidRPr="00CF27F8" w:rsidRDefault="00CF27F8" w:rsidP="003777AE">
      <w:pPr>
        <w:numPr>
          <w:ilvl w:val="2"/>
          <w:numId w:val="77"/>
        </w:numPr>
        <w:ind w:left="567" w:hanging="284"/>
      </w:pPr>
      <w:r w:rsidRPr="00CF27F8">
        <w:t>if the ALT fails to reach agreement on the manner in which those concerns are to be satisfied, then the Participants must comply with the procedure set out in Schedule 14 to resolve the issue; and</w:t>
      </w:r>
    </w:p>
    <w:p w14:paraId="71ED2DB6" w14:textId="3C898E9B" w:rsidR="00CF27F8" w:rsidRPr="00CF27F8" w:rsidRDefault="00CF27F8" w:rsidP="003777AE">
      <w:pPr>
        <w:numPr>
          <w:ilvl w:val="2"/>
          <w:numId w:val="77"/>
        </w:numPr>
        <w:ind w:left="567" w:hanging="284"/>
      </w:pPr>
      <w:r w:rsidRPr="00CF27F8">
        <w:t>following payment of the amount set out in the reissued notice under clause 4(a) or clause 4(d) of this Schedule, the provisions of clause 16.5 of this Agreement will apply to any overpayment of the amount.</w:t>
      </w:r>
    </w:p>
    <w:p w14:paraId="32FF809A" w14:textId="77777777" w:rsidR="00CF27F8" w:rsidRPr="00CF27F8" w:rsidRDefault="00CF27F8" w:rsidP="004B37B1">
      <w:pPr>
        <w:ind w:left="284" w:hanging="284"/>
      </w:pPr>
    </w:p>
    <w:p w14:paraId="0EF55390" w14:textId="77777777" w:rsidR="00CF27F8" w:rsidRPr="00CF27F8" w:rsidRDefault="00CF27F8" w:rsidP="003777AE">
      <w:pPr>
        <w:numPr>
          <w:ilvl w:val="0"/>
          <w:numId w:val="77"/>
        </w:numPr>
        <w:ind w:left="284" w:hanging="284"/>
        <w:rPr>
          <w:b/>
          <w:bCs/>
        </w:rPr>
      </w:pPr>
      <w:r w:rsidRPr="00CF27F8">
        <w:rPr>
          <w:b/>
          <w:bCs/>
        </w:rPr>
        <w:t>Procedures</w:t>
      </w:r>
    </w:p>
    <w:p w14:paraId="58475EF5" w14:textId="77777777" w:rsidR="00CF27F8" w:rsidRPr="00CF27F8" w:rsidRDefault="00CF27F8" w:rsidP="004B37B1">
      <w:pPr>
        <w:ind w:left="284" w:hanging="284"/>
      </w:pPr>
      <w:r w:rsidRPr="00CF27F8">
        <w:t>Within 20 Business Days of the date of this Agreement, the AMT must develop such further procedures as are necessary to define in detail the processes for payment. Those procedures must be based on the principles set out in this Schedule and are subject to the approval (or otherwise) of the ALT.</w:t>
      </w:r>
    </w:p>
    <w:p w14:paraId="281D8E8C" w14:textId="77777777" w:rsidR="00CF27F8" w:rsidRPr="00A915FA" w:rsidRDefault="00CF27F8" w:rsidP="004B37B1">
      <w:pPr>
        <w:ind w:left="284" w:hanging="284"/>
      </w:pPr>
      <w:bookmarkStart w:id="575" w:name="Schedule_9_-_Insurance_policies"/>
      <w:bookmarkEnd w:id="575"/>
    </w:p>
    <w:p w14:paraId="53701076" w14:textId="52DA9782" w:rsidR="00CF27F8" w:rsidRPr="00CF27F8" w:rsidRDefault="00CF27F8" w:rsidP="004B37B1">
      <w:pPr>
        <w:pStyle w:val="Heading2"/>
        <w:ind w:left="284" w:hanging="284"/>
      </w:pPr>
      <w:bookmarkStart w:id="576" w:name="_Toc204700273"/>
      <w:r w:rsidRPr="00A915FA">
        <w:t>Schedule 9 - Insurance policies</w:t>
      </w:r>
      <w:bookmarkEnd w:id="576"/>
    </w:p>
    <w:p w14:paraId="2868A1DD" w14:textId="5B5D1899" w:rsidR="00CF27F8" w:rsidRPr="00CF27F8" w:rsidRDefault="00CF27F8" w:rsidP="003777AE">
      <w:pPr>
        <w:numPr>
          <w:ilvl w:val="0"/>
          <w:numId w:val="76"/>
        </w:numPr>
        <w:ind w:left="284" w:hanging="284"/>
        <w:rPr>
          <w:b/>
          <w:bCs/>
        </w:rPr>
      </w:pPr>
      <w:r w:rsidRPr="00CF27F8">
        <w:rPr>
          <w:b/>
          <w:bCs/>
        </w:rPr>
        <w:t>Insurance policies to be effected and maintained by the Owner Participant</w:t>
      </w:r>
    </w:p>
    <w:p w14:paraId="61764DE3" w14:textId="112E4756" w:rsidR="00CF27F8" w:rsidRPr="00CF27F8" w:rsidRDefault="00CF27F8" w:rsidP="003777AE">
      <w:pPr>
        <w:numPr>
          <w:ilvl w:val="1"/>
          <w:numId w:val="76"/>
        </w:numPr>
        <w:ind w:left="284" w:hanging="284"/>
        <w:rPr>
          <w:b/>
        </w:rPr>
      </w:pPr>
      <w:r w:rsidRPr="00CF27F8">
        <w:rPr>
          <w:b/>
        </w:rPr>
        <w:t>Insurance of the Works</w:t>
      </w:r>
    </w:p>
    <w:p w14:paraId="42CB3A9B" w14:textId="41358C16" w:rsidR="00CF27F8" w:rsidRPr="00CF27F8" w:rsidRDefault="00CF27F8" w:rsidP="003777AE">
      <w:pPr>
        <w:numPr>
          <w:ilvl w:val="0"/>
          <w:numId w:val="75"/>
        </w:numPr>
        <w:ind w:left="284" w:hanging="284"/>
      </w:pPr>
      <w:r w:rsidRPr="00CF27F8">
        <w:t>The Owner Participant must effect contract works insurance insuring the Works (which includes the transit of Materials ex-works to Site) in the joint names of the Owner Participant, the NOPs and Subcontractors.</w:t>
      </w:r>
    </w:p>
    <w:p w14:paraId="15E9B610" w14:textId="07C02309" w:rsidR="00CF27F8" w:rsidRPr="00CF27F8" w:rsidRDefault="00CF27F8" w:rsidP="003777AE">
      <w:pPr>
        <w:numPr>
          <w:ilvl w:val="0"/>
          <w:numId w:val="75"/>
        </w:numPr>
        <w:ind w:left="284" w:hanging="284"/>
      </w:pPr>
      <w:r w:rsidRPr="00CF27F8">
        <w:t>This insurance must be for the full replacement cost and cover the costs of demolition and removal of debris.</w:t>
      </w:r>
    </w:p>
    <w:p w14:paraId="41FA3F88" w14:textId="77777777" w:rsidR="00CF27F8" w:rsidRPr="00CF27F8" w:rsidRDefault="00CF27F8" w:rsidP="003777AE">
      <w:pPr>
        <w:numPr>
          <w:ilvl w:val="0"/>
          <w:numId w:val="75"/>
        </w:numPr>
        <w:ind w:left="284" w:hanging="284"/>
      </w:pPr>
      <w:r w:rsidRPr="00CF27F8">
        <w:lastRenderedPageBreak/>
        <w:t>This policy must cover the Project Owner, the NOPs and Subcontractors and it must come into effect on the date of the commencement of the Works and continue until two years from the Date of Practical Completion of all of the Works.</w:t>
      </w:r>
    </w:p>
    <w:p w14:paraId="38641554" w14:textId="77777777" w:rsidR="00CF27F8" w:rsidRPr="00CF27F8" w:rsidRDefault="00CF27F8" w:rsidP="004B37B1">
      <w:pPr>
        <w:ind w:left="284" w:hanging="284"/>
      </w:pPr>
    </w:p>
    <w:p w14:paraId="100A965A" w14:textId="5DA60066" w:rsidR="00CF27F8" w:rsidRPr="00CF27F8" w:rsidRDefault="00CF27F8" w:rsidP="003777AE">
      <w:pPr>
        <w:numPr>
          <w:ilvl w:val="1"/>
          <w:numId w:val="76"/>
        </w:numPr>
        <w:ind w:left="284" w:hanging="284"/>
        <w:rPr>
          <w:b/>
        </w:rPr>
      </w:pPr>
      <w:r w:rsidRPr="00CF27F8">
        <w:rPr>
          <w:b/>
        </w:rPr>
        <w:t>Combined general liability insurance policy</w:t>
      </w:r>
    </w:p>
    <w:p w14:paraId="2CD83C39" w14:textId="7B41E7C9" w:rsidR="00CF27F8" w:rsidRPr="00CF27F8" w:rsidRDefault="00CF27F8" w:rsidP="003777AE">
      <w:pPr>
        <w:numPr>
          <w:ilvl w:val="0"/>
          <w:numId w:val="74"/>
        </w:numPr>
        <w:ind w:left="284" w:hanging="284"/>
      </w:pPr>
      <w:r w:rsidRPr="00CF27F8">
        <w:t>The Owner Participant must effect a combined general liability insurance policy in the names of the Owner Participant, the NOPs and Subcontractors, whether nominated or otherwise for their respective rights and interests and liabilities, for an amount not less than [</w:t>
      </w:r>
      <w:r w:rsidR="00A915FA" w:rsidRPr="00A915FA">
        <w:rPr>
          <w:b/>
          <w:bCs/>
          <w:iCs/>
          <w:lang w:val="en-US"/>
        </w:rPr>
        <w:t>##</w:t>
      </w:r>
      <w:r w:rsidRPr="00CF27F8">
        <w:t>] arising from any one occurrence in respect of:</w:t>
      </w:r>
    </w:p>
    <w:p w14:paraId="3A42E585" w14:textId="51EB4F61" w:rsidR="00CF27F8" w:rsidRPr="00CF27F8" w:rsidRDefault="00CF27F8" w:rsidP="003777AE">
      <w:pPr>
        <w:numPr>
          <w:ilvl w:val="1"/>
          <w:numId w:val="74"/>
        </w:numPr>
        <w:ind w:left="567" w:hanging="284"/>
      </w:pPr>
      <w:r w:rsidRPr="00CF27F8">
        <w:t>death of or personal injury (including illness) to any person not being a person who at the time of the occurrence is engaged in or upon the service of the insured under a contract of service or apprenticeship; and</w:t>
      </w:r>
    </w:p>
    <w:p w14:paraId="7224C0EE" w14:textId="26F6460C" w:rsidR="00CF27F8" w:rsidRPr="00CF27F8" w:rsidRDefault="00CF27F8" w:rsidP="003777AE">
      <w:pPr>
        <w:numPr>
          <w:ilvl w:val="1"/>
          <w:numId w:val="74"/>
        </w:numPr>
        <w:ind w:left="567" w:hanging="284"/>
      </w:pPr>
      <w:r w:rsidRPr="00CF27F8">
        <w:t>damage to property not belonging to nor in the care, custody or control of the insured,</w:t>
      </w:r>
      <w:r w:rsidRPr="00A915FA">
        <w:t xml:space="preserve"> </w:t>
      </w:r>
      <w:r w:rsidRPr="00CF27F8">
        <w:t>caused by an event occurring during the period of insurance arising out of or in the course of or by reason of the performance or purported performance of the Works.</w:t>
      </w:r>
    </w:p>
    <w:p w14:paraId="070A6B31" w14:textId="77777777" w:rsidR="00CF27F8" w:rsidRPr="00CF27F8" w:rsidRDefault="00CF27F8" w:rsidP="003777AE">
      <w:pPr>
        <w:numPr>
          <w:ilvl w:val="0"/>
          <w:numId w:val="74"/>
        </w:numPr>
        <w:ind w:left="284" w:hanging="284"/>
      </w:pPr>
      <w:r w:rsidRPr="00CF27F8">
        <w:t>The insurance referred to in this clause 1.2 of this Schedule must commence on the date of commencement of the Works and continue until the expiration of the Term.</w:t>
      </w:r>
    </w:p>
    <w:p w14:paraId="7884B395" w14:textId="77777777" w:rsidR="00CF27F8" w:rsidRPr="00CF27F8" w:rsidRDefault="00CF27F8" w:rsidP="004B37B1">
      <w:pPr>
        <w:ind w:left="284" w:hanging="284"/>
      </w:pPr>
    </w:p>
    <w:p w14:paraId="5965AD25" w14:textId="3B3924D6" w:rsidR="00CF27F8" w:rsidRPr="00CF27F8" w:rsidRDefault="00CF27F8" w:rsidP="003777AE">
      <w:pPr>
        <w:numPr>
          <w:ilvl w:val="1"/>
          <w:numId w:val="76"/>
        </w:numPr>
        <w:ind w:left="284" w:hanging="284"/>
        <w:rPr>
          <w:b/>
        </w:rPr>
      </w:pPr>
      <w:r w:rsidRPr="00CF27F8">
        <w:rPr>
          <w:b/>
        </w:rPr>
        <w:t>Professional indemnity insurance</w:t>
      </w:r>
    </w:p>
    <w:p w14:paraId="00AB3DD3" w14:textId="44DD231E" w:rsidR="00CF27F8" w:rsidRPr="00CF27F8" w:rsidRDefault="00CF27F8" w:rsidP="003777AE">
      <w:pPr>
        <w:numPr>
          <w:ilvl w:val="0"/>
          <w:numId w:val="73"/>
        </w:numPr>
        <w:ind w:left="284" w:hanging="284"/>
      </w:pPr>
      <w:r w:rsidRPr="00CF27F8">
        <w:t>The Owner Participant must effect a professional indemnity insurance policy in the names of the Owner Participant, the NOPs and any Subcontractors providing professional services.</w:t>
      </w:r>
    </w:p>
    <w:p w14:paraId="01DC694C" w14:textId="33F54B18" w:rsidR="00CF27F8" w:rsidRPr="00CF27F8" w:rsidRDefault="00CF27F8" w:rsidP="003777AE">
      <w:pPr>
        <w:numPr>
          <w:ilvl w:val="0"/>
          <w:numId w:val="73"/>
        </w:numPr>
        <w:ind w:left="284" w:hanging="284"/>
      </w:pPr>
      <w:r w:rsidRPr="00CF27F8">
        <w:t>This insurance must include a limit of liability of no less than [</w:t>
      </w:r>
      <w:r w:rsidR="00A915FA" w:rsidRPr="00A915FA">
        <w:rPr>
          <w:b/>
          <w:bCs/>
          <w:iCs/>
          <w:lang w:val="en-US"/>
        </w:rPr>
        <w:t>##</w:t>
      </w:r>
      <w:r w:rsidRPr="00CF27F8">
        <w:t>] for any one claim and [</w:t>
      </w:r>
      <w:r w:rsidR="00A915FA" w:rsidRPr="00A915FA">
        <w:rPr>
          <w:b/>
          <w:bCs/>
          <w:iCs/>
          <w:lang w:val="en-US"/>
        </w:rPr>
        <w:t>##</w:t>
      </w:r>
      <w:r w:rsidRPr="00CF27F8">
        <w:t>] in the aggregate in relation to claims by Third Parties, and be in the name of the NOPs and the Subcontractors providing professional services and endorsed to indemnify the Project Owner as a co-insured.</w:t>
      </w:r>
    </w:p>
    <w:p w14:paraId="0D4C63FB" w14:textId="5493EFA3" w:rsidR="00CF27F8" w:rsidRPr="00CF27F8" w:rsidRDefault="00CF27F8" w:rsidP="003777AE">
      <w:pPr>
        <w:numPr>
          <w:ilvl w:val="0"/>
          <w:numId w:val="73"/>
        </w:numPr>
        <w:ind w:left="284" w:hanging="284"/>
      </w:pPr>
      <w:r w:rsidRPr="00CF27F8">
        <w:t>This insurance must be arranged so that it came comes into effect on [</w:t>
      </w:r>
      <w:r w:rsidR="00A915FA" w:rsidRPr="00A915FA">
        <w:rPr>
          <w:b/>
          <w:bCs/>
          <w:iCs/>
          <w:lang w:val="en-US"/>
        </w:rPr>
        <w:t>##</w:t>
      </w:r>
      <w:r w:rsidRPr="00CF27F8">
        <w:rPr>
          <w:b/>
          <w:i/>
        </w:rPr>
        <w:t>date</w:t>
      </w:r>
      <w:r w:rsidRPr="00CF27F8">
        <w:t>] and be effected and maintained for a period of 6 years from the date of inception of the insurance policy.</w:t>
      </w:r>
    </w:p>
    <w:p w14:paraId="46A44244" w14:textId="77777777" w:rsidR="00CF27F8" w:rsidRPr="00CF27F8" w:rsidRDefault="00CF27F8" w:rsidP="003777AE">
      <w:pPr>
        <w:numPr>
          <w:ilvl w:val="0"/>
          <w:numId w:val="73"/>
        </w:numPr>
        <w:ind w:left="284" w:hanging="284"/>
      </w:pPr>
      <w:r w:rsidRPr="00CF27F8">
        <w:t>Prior to the issue of the Final Certificate under 11.1, the ALT must meet and determine what, if any, insurance arrangements are to be put in place to address the risks of claims arising following the expiration of the 6 year period. As part of this process, the ALT will consider whether any amendments are required to this Agreement to give effect to those agreed insurance arrangements. If the ALT determines that additional insurance is required or the current policy should be renewed or extended, any costs associated with effecting and maintaining that additional insurance or extension or renewal of the current policy will be Reimbursable Costs and the amount of the costs must be added to the TOC so that the TOC is increased for the purposes of the calculation of any Gainshare Amount or Painshare Amount (if any and as the case may be) under the Risk or Reward Regime.</w:t>
      </w:r>
    </w:p>
    <w:p w14:paraId="268EF961" w14:textId="77777777" w:rsidR="00CF27F8" w:rsidRPr="00CF27F8" w:rsidRDefault="00CF27F8" w:rsidP="004B37B1">
      <w:pPr>
        <w:ind w:left="284" w:hanging="284"/>
      </w:pPr>
    </w:p>
    <w:p w14:paraId="1E331B4E" w14:textId="64A8FBF8" w:rsidR="00CF27F8" w:rsidRPr="00CF27F8" w:rsidRDefault="00CF27F8" w:rsidP="003777AE">
      <w:pPr>
        <w:numPr>
          <w:ilvl w:val="1"/>
          <w:numId w:val="76"/>
        </w:numPr>
        <w:ind w:left="284" w:hanging="284"/>
        <w:rPr>
          <w:b/>
        </w:rPr>
      </w:pPr>
      <w:r w:rsidRPr="00CF27F8">
        <w:rPr>
          <w:b/>
        </w:rPr>
        <w:lastRenderedPageBreak/>
        <w:t>Workers’ compensation</w:t>
      </w:r>
    </w:p>
    <w:p w14:paraId="292D9733" w14:textId="76315B52" w:rsidR="00CF27F8" w:rsidRPr="00CF27F8" w:rsidRDefault="00CF27F8" w:rsidP="003777AE">
      <w:pPr>
        <w:numPr>
          <w:ilvl w:val="0"/>
          <w:numId w:val="72"/>
        </w:numPr>
        <w:ind w:left="284" w:hanging="284"/>
      </w:pPr>
      <w:r w:rsidRPr="00CF27F8">
        <w:t>The Owner Participant must insure its liability (including its common law liability), as required under any Statutory Requirement, to its employees engaged in doing anything for the purpose of exercising or performing the Owner Participant’s rights or obligations under this Agreement. The common law cover required by this clause 1.4 of this Schedule must be for an amount of not less than [</w:t>
      </w:r>
      <w:r w:rsidR="00A915FA" w:rsidRPr="00A915FA">
        <w:rPr>
          <w:b/>
          <w:bCs/>
          <w:iCs/>
          <w:lang w:val="en-US"/>
        </w:rPr>
        <w:t>##</w:t>
      </w:r>
      <w:r w:rsidRPr="00CF27F8">
        <w:t>] in respect of any one accident other than as required by a Statutory Requirement.</w:t>
      </w:r>
    </w:p>
    <w:p w14:paraId="550E4CA1" w14:textId="77777777" w:rsidR="00CF27F8" w:rsidRPr="00CF27F8" w:rsidRDefault="00CF27F8" w:rsidP="003777AE">
      <w:pPr>
        <w:numPr>
          <w:ilvl w:val="0"/>
          <w:numId w:val="72"/>
        </w:numPr>
        <w:ind w:left="284" w:hanging="284"/>
      </w:pPr>
      <w:r w:rsidRPr="00CF27F8">
        <w:t>The Owner Participant must obtain endorsement of the workers’ compensation and employers’ indemnity policy referred to this clause 1.4 of this Schedule to provide cover in respect of liability incurred by the Owner Participant to the NOPs’ employees, arising by virtue of a Statutory Requirement and at common law.</w:t>
      </w:r>
    </w:p>
    <w:p w14:paraId="209E92CF" w14:textId="77777777" w:rsidR="00CF27F8" w:rsidRPr="00CF27F8" w:rsidRDefault="00CF27F8" w:rsidP="004B37B1">
      <w:pPr>
        <w:ind w:left="284" w:hanging="284"/>
      </w:pPr>
    </w:p>
    <w:p w14:paraId="7E72CC43" w14:textId="77777777" w:rsidR="00CF27F8" w:rsidRPr="00CF27F8" w:rsidRDefault="00CF27F8" w:rsidP="003777AE">
      <w:pPr>
        <w:numPr>
          <w:ilvl w:val="1"/>
          <w:numId w:val="76"/>
        </w:numPr>
        <w:ind w:left="284" w:hanging="284"/>
        <w:rPr>
          <w:b/>
        </w:rPr>
      </w:pPr>
      <w:r w:rsidRPr="00CF27F8">
        <w:rPr>
          <w:b/>
        </w:rPr>
        <w:t>Motor vehicle insurance</w:t>
      </w:r>
    </w:p>
    <w:p w14:paraId="151327F8" w14:textId="7556FE64" w:rsidR="00CF27F8" w:rsidRPr="00CF27F8" w:rsidRDefault="00CF27F8" w:rsidP="004B37B1">
      <w:pPr>
        <w:ind w:left="284" w:hanging="284"/>
      </w:pPr>
      <w:r w:rsidRPr="00CF27F8">
        <w:t>The Owner Participant must effect motor vehicle third party liability insurance against property damage and injury to and death of persons, arising from the use of motor vehicles belonging to or in the care, custody or control of the Project Owner and used in connection with the Works, for an amount of not less than [</w:t>
      </w:r>
      <w:r w:rsidR="00A915FA" w:rsidRPr="00A915FA">
        <w:rPr>
          <w:b/>
          <w:bCs/>
          <w:iCs/>
          <w:lang w:val="en-US"/>
        </w:rPr>
        <w:t>##</w:t>
      </w:r>
      <w:r w:rsidRPr="00CF27F8">
        <w:t>] arising from any one event in addition to any obligation under a Statutory Requirement for insurance relating to motor vehicles.</w:t>
      </w:r>
    </w:p>
    <w:p w14:paraId="1AF111B7" w14:textId="77777777" w:rsidR="00CF27F8" w:rsidRPr="00CF27F8" w:rsidRDefault="00CF27F8" w:rsidP="004B37B1">
      <w:pPr>
        <w:ind w:left="284" w:hanging="284"/>
      </w:pPr>
    </w:p>
    <w:p w14:paraId="2D414AEF" w14:textId="77777777" w:rsidR="00CF27F8" w:rsidRPr="00CF27F8" w:rsidRDefault="00CF27F8" w:rsidP="004B37B1">
      <w:pPr>
        <w:ind w:left="284" w:hanging="284"/>
      </w:pPr>
    </w:p>
    <w:p w14:paraId="4D75AEE9" w14:textId="038D4C22" w:rsidR="00CF27F8" w:rsidRPr="00CF27F8" w:rsidRDefault="00CF27F8" w:rsidP="003777AE">
      <w:pPr>
        <w:numPr>
          <w:ilvl w:val="0"/>
          <w:numId w:val="76"/>
        </w:numPr>
        <w:ind w:left="284" w:hanging="284"/>
        <w:rPr>
          <w:b/>
          <w:bCs/>
        </w:rPr>
      </w:pPr>
      <w:r w:rsidRPr="00CF27F8">
        <w:rPr>
          <w:b/>
          <w:bCs/>
        </w:rPr>
        <w:t>Insurance policies to be effected and maintained by the NOPs</w:t>
      </w:r>
    </w:p>
    <w:p w14:paraId="36C3FEC1" w14:textId="77777777" w:rsidR="00CF27F8" w:rsidRPr="00CF27F8" w:rsidRDefault="00CF27F8" w:rsidP="003777AE">
      <w:pPr>
        <w:numPr>
          <w:ilvl w:val="1"/>
          <w:numId w:val="76"/>
        </w:numPr>
        <w:ind w:left="284" w:hanging="284"/>
        <w:rPr>
          <w:b/>
        </w:rPr>
      </w:pPr>
      <w:r w:rsidRPr="00CF27F8">
        <w:rPr>
          <w:b/>
        </w:rPr>
        <w:t>Construction and equipment insurance</w:t>
      </w:r>
    </w:p>
    <w:p w14:paraId="61D35800" w14:textId="1B1C987D" w:rsidR="00CF27F8" w:rsidRPr="00CF27F8" w:rsidRDefault="00CF27F8" w:rsidP="004B37B1">
      <w:pPr>
        <w:ind w:left="284" w:hanging="284"/>
      </w:pPr>
      <w:r w:rsidRPr="00CF27F8">
        <w:t>Each of the NOPs must insure Construction Plant, equipment, tools, facilities, hutments, services, construction aids and the like, belonging to it or under its physical or legal care, custody or control and including its employees’ effects whilst on a Site or being mobilised to the Site or being demobilised from a Site, supplied, leased or hired by the NOP for use in connection with the performance of the Works. The insurance effected and maintained pursuant to this clause 2.1 of this Schedule must be:</w:t>
      </w:r>
    </w:p>
    <w:p w14:paraId="576BA5F7" w14:textId="25292A8D" w:rsidR="00CF27F8" w:rsidRPr="00CF27F8" w:rsidRDefault="00CF27F8" w:rsidP="003777AE">
      <w:pPr>
        <w:numPr>
          <w:ilvl w:val="0"/>
          <w:numId w:val="71"/>
        </w:numPr>
        <w:ind w:left="284" w:hanging="284"/>
      </w:pPr>
      <w:r w:rsidRPr="00CF27F8">
        <w:t>unless otherwise agreed by the Owner Participant, for the insured property’s market value;</w:t>
      </w:r>
    </w:p>
    <w:p w14:paraId="1A860729" w14:textId="1EF13B91" w:rsidR="00CF27F8" w:rsidRPr="00CF27F8" w:rsidRDefault="00CF27F8" w:rsidP="003777AE">
      <w:pPr>
        <w:numPr>
          <w:ilvl w:val="0"/>
          <w:numId w:val="71"/>
        </w:numPr>
        <w:ind w:left="284" w:hanging="284"/>
      </w:pPr>
      <w:r w:rsidRPr="00CF27F8">
        <w:t>extended to include the interest, if any, of the Owner Participant;</w:t>
      </w:r>
    </w:p>
    <w:p w14:paraId="406F16E3" w14:textId="62BA7DE1" w:rsidR="00CF27F8" w:rsidRPr="00CF27F8" w:rsidRDefault="00CF27F8" w:rsidP="003777AE">
      <w:pPr>
        <w:numPr>
          <w:ilvl w:val="0"/>
          <w:numId w:val="71"/>
        </w:numPr>
        <w:ind w:left="284" w:hanging="284"/>
      </w:pPr>
      <w:r w:rsidRPr="00CF27F8">
        <w:t>against all risks and physical loss or damage arising from any cause which:</w:t>
      </w:r>
    </w:p>
    <w:p w14:paraId="71D78D0B" w14:textId="76D35ECA" w:rsidR="00CF27F8" w:rsidRPr="00CF27F8" w:rsidRDefault="00CF27F8" w:rsidP="003777AE">
      <w:pPr>
        <w:numPr>
          <w:ilvl w:val="1"/>
          <w:numId w:val="71"/>
        </w:numPr>
        <w:ind w:left="567" w:hanging="284"/>
      </w:pPr>
      <w:r w:rsidRPr="00CF27F8">
        <w:t>occurs during the period commencing on the date of commencement of the Works and ending on the date the NOPs have completed demobilisation from every Site; or</w:t>
      </w:r>
    </w:p>
    <w:p w14:paraId="754AD65B" w14:textId="77777777" w:rsidR="00CF27F8" w:rsidRPr="00CF27F8" w:rsidRDefault="00CF27F8" w:rsidP="003777AE">
      <w:pPr>
        <w:numPr>
          <w:ilvl w:val="1"/>
          <w:numId w:val="71"/>
        </w:numPr>
        <w:ind w:left="567" w:hanging="284"/>
      </w:pPr>
      <w:r w:rsidRPr="00CF27F8">
        <w:t>becomes apparent after the Date of Practical Completion (as specified in the Certificate of Practical Completion) and before the date of issue of the Final Certificate provided that the cause has occurred prior to or on the Date of Practical Completion,</w:t>
      </w:r>
    </w:p>
    <w:p w14:paraId="530E53EC" w14:textId="77777777" w:rsidR="00CF27F8" w:rsidRPr="00CF27F8" w:rsidRDefault="00CF27F8" w:rsidP="004B37B1">
      <w:pPr>
        <w:ind w:left="284" w:hanging="284"/>
      </w:pPr>
      <w:r w:rsidRPr="00CF27F8">
        <w:t>and in either case arises out of or in the course of or by reason of the performance or purported performance of the Works.</w:t>
      </w:r>
    </w:p>
    <w:p w14:paraId="67B6701B" w14:textId="77777777" w:rsidR="00CF27F8" w:rsidRPr="00CF27F8" w:rsidRDefault="00CF27F8" w:rsidP="004B37B1">
      <w:pPr>
        <w:ind w:left="284" w:hanging="284"/>
      </w:pPr>
    </w:p>
    <w:p w14:paraId="22E11FB6" w14:textId="616B13F6" w:rsidR="00CF27F8" w:rsidRPr="00CF27F8" w:rsidRDefault="00CF27F8" w:rsidP="003777AE">
      <w:pPr>
        <w:numPr>
          <w:ilvl w:val="1"/>
          <w:numId w:val="76"/>
        </w:numPr>
        <w:ind w:left="284" w:hanging="284"/>
        <w:rPr>
          <w:b/>
        </w:rPr>
      </w:pPr>
      <w:r w:rsidRPr="00CF27F8">
        <w:rPr>
          <w:b/>
        </w:rPr>
        <w:t>Workers’ compensation</w:t>
      </w:r>
    </w:p>
    <w:p w14:paraId="1F29860F" w14:textId="30591195" w:rsidR="00CF27F8" w:rsidRPr="00CF27F8" w:rsidRDefault="00CF27F8" w:rsidP="003777AE">
      <w:pPr>
        <w:numPr>
          <w:ilvl w:val="0"/>
          <w:numId w:val="70"/>
        </w:numPr>
        <w:ind w:left="284" w:hanging="284"/>
      </w:pPr>
      <w:r w:rsidRPr="00CF27F8">
        <w:t>The NOPs must insure their liability (including their common law liability), as required under any Statutory Requirement, to their employees engaged in doing anything for the purpose of exercising or performing the relevant NOPs’ rights or obligations under this Agreement. The common law cover required by this clause must be for an amount of not less than [</w:t>
      </w:r>
      <w:r w:rsidR="00A915FA" w:rsidRPr="00A915FA">
        <w:rPr>
          <w:b/>
          <w:bCs/>
          <w:iCs/>
          <w:lang w:val="en-US"/>
        </w:rPr>
        <w:t>##</w:t>
      </w:r>
      <w:r w:rsidRPr="00CF27F8">
        <w:t>] in respect of any one accident other than as required by a Statutory Requirement.</w:t>
      </w:r>
    </w:p>
    <w:p w14:paraId="40D058BF" w14:textId="18C6C4DE" w:rsidR="00CF27F8" w:rsidRPr="00CF27F8" w:rsidRDefault="00CF27F8" w:rsidP="003777AE">
      <w:pPr>
        <w:numPr>
          <w:ilvl w:val="0"/>
          <w:numId w:val="70"/>
        </w:numPr>
        <w:ind w:left="284" w:hanging="284"/>
      </w:pPr>
      <w:r w:rsidRPr="00CF27F8">
        <w:t>Each NOP must also ensure that each of its Subcontractors insures its liability (including its common law liability) as required under any Statutory Requirement to their employees engaged in doing anything for the purpose of executing the relevant NOP’s rights or obligations under this Agreement. The common law cover required by this clause 2.2 of this Schedule must be for an amount of not less than [</w:t>
      </w:r>
      <w:r w:rsidR="00A915FA" w:rsidRPr="00A915FA">
        <w:rPr>
          <w:b/>
          <w:bCs/>
          <w:iCs/>
          <w:lang w:val="en-US"/>
        </w:rPr>
        <w:t>##</w:t>
      </w:r>
      <w:r w:rsidRPr="00CF27F8">
        <w:t>] or such other amount as agreed by the ALT in respect of any one accident other than as required by a Statutory Requirement.</w:t>
      </w:r>
    </w:p>
    <w:p w14:paraId="7A8D5390" w14:textId="2FD66418" w:rsidR="00CF27F8" w:rsidRPr="00CF27F8" w:rsidRDefault="00CF27F8" w:rsidP="003777AE">
      <w:pPr>
        <w:numPr>
          <w:ilvl w:val="0"/>
          <w:numId w:val="70"/>
        </w:numPr>
        <w:ind w:left="284" w:hanging="284"/>
      </w:pPr>
      <w:r w:rsidRPr="00CF27F8">
        <w:t>The workers’ compensation policy or policies required by this clause 2.2 of this Schedule must be endorsed to:</w:t>
      </w:r>
    </w:p>
    <w:p w14:paraId="136CF992" w14:textId="3EA22388" w:rsidR="00CF27F8" w:rsidRPr="00CF27F8" w:rsidRDefault="00CF27F8" w:rsidP="003777AE">
      <w:pPr>
        <w:numPr>
          <w:ilvl w:val="1"/>
          <w:numId w:val="70"/>
        </w:numPr>
        <w:ind w:left="567" w:hanging="284"/>
      </w:pPr>
      <w:r w:rsidRPr="00CF27F8">
        <w:t>indemnify the Owner Participant against any liability which it may incur to such employees, arising by virtue of a Statutory Requirement and at common law; and</w:t>
      </w:r>
    </w:p>
    <w:p w14:paraId="1465FA9E" w14:textId="31C493F6" w:rsidR="00CF27F8" w:rsidRPr="00CF27F8" w:rsidRDefault="00CF27F8" w:rsidP="003777AE">
      <w:pPr>
        <w:numPr>
          <w:ilvl w:val="1"/>
          <w:numId w:val="70"/>
        </w:numPr>
        <w:ind w:left="567" w:hanging="284"/>
      </w:pPr>
      <w:r w:rsidRPr="00CF27F8">
        <w:t>provide cover in respect of each and every claim for an amount not less than the minimum as specified in any Statutory Requirement.</w:t>
      </w:r>
    </w:p>
    <w:p w14:paraId="274C4C20" w14:textId="77777777" w:rsidR="00CF27F8" w:rsidRPr="00CF27F8" w:rsidRDefault="00CF27F8" w:rsidP="004B37B1">
      <w:pPr>
        <w:ind w:left="284" w:hanging="284"/>
      </w:pPr>
    </w:p>
    <w:p w14:paraId="35114177" w14:textId="77777777" w:rsidR="00CF27F8" w:rsidRPr="00CF27F8" w:rsidRDefault="00CF27F8" w:rsidP="003777AE">
      <w:pPr>
        <w:numPr>
          <w:ilvl w:val="1"/>
          <w:numId w:val="76"/>
        </w:numPr>
        <w:ind w:left="284" w:hanging="284"/>
        <w:rPr>
          <w:b/>
        </w:rPr>
      </w:pPr>
      <w:r w:rsidRPr="00CF27F8">
        <w:rPr>
          <w:b/>
        </w:rPr>
        <w:t>Motor vehicle insurance</w:t>
      </w:r>
    </w:p>
    <w:p w14:paraId="720943E6" w14:textId="12838D5C" w:rsidR="00CF27F8" w:rsidRPr="00CF27F8" w:rsidRDefault="00CF27F8" w:rsidP="004B37B1">
      <w:pPr>
        <w:ind w:left="284" w:hanging="284"/>
      </w:pPr>
      <w:r w:rsidRPr="00CF27F8">
        <w:t>The NOPs must effect motor vehicle third party liability insurance against property damage and injury to and death of persons, arising from the use of motor vehicles belonging to or in the care, custody or control of a NOP and used in connection with the Works, for an amount of not less than [</w:t>
      </w:r>
      <w:r w:rsidR="00A915FA" w:rsidRPr="00A915FA">
        <w:rPr>
          <w:b/>
          <w:bCs/>
          <w:iCs/>
          <w:lang w:val="en-US"/>
        </w:rPr>
        <w:t>##</w:t>
      </w:r>
      <w:r w:rsidRPr="00CF27F8">
        <w:t>] arising from any one event in addition to any obligation under a Statutory Requirement for insurance relating to motor vehicles.</w:t>
      </w:r>
    </w:p>
    <w:p w14:paraId="3F2D0510" w14:textId="77777777" w:rsidR="00CF27F8" w:rsidRPr="00CF27F8" w:rsidRDefault="00CF27F8" w:rsidP="004B37B1">
      <w:pPr>
        <w:ind w:left="284" w:hanging="284"/>
      </w:pPr>
    </w:p>
    <w:p w14:paraId="3D280424" w14:textId="77777777" w:rsidR="00CF27F8" w:rsidRPr="00A915FA" w:rsidRDefault="00CF27F8" w:rsidP="004B37B1">
      <w:pPr>
        <w:pStyle w:val="Heading2"/>
        <w:ind w:left="284" w:hanging="284"/>
      </w:pPr>
      <w:bookmarkStart w:id="577" w:name="Schedule_10_-_Project_Proposal"/>
      <w:bookmarkStart w:id="578" w:name="_bookmark193"/>
      <w:bookmarkStart w:id="579" w:name="_Toc204700274"/>
      <w:bookmarkEnd w:id="577"/>
      <w:bookmarkEnd w:id="578"/>
      <w:r w:rsidRPr="00A915FA">
        <w:t>Schedule 10 - Project Proposal</w:t>
      </w:r>
      <w:bookmarkEnd w:id="579"/>
    </w:p>
    <w:p w14:paraId="2E3ED741" w14:textId="71F88036" w:rsidR="00CF27F8" w:rsidRPr="00CF27F8" w:rsidRDefault="00CF27F8" w:rsidP="004B37B1">
      <w:pPr>
        <w:ind w:left="284" w:hanging="284"/>
        <w:rPr>
          <w:bCs/>
          <w:iCs/>
        </w:rPr>
      </w:pPr>
      <w:r w:rsidRPr="00CF27F8">
        <w:rPr>
          <w:bCs/>
          <w:iCs/>
        </w:rPr>
        <w:t>[</w:t>
      </w:r>
      <w:r w:rsidR="00A915FA" w:rsidRPr="00A915FA">
        <w:rPr>
          <w:b/>
          <w:bCs/>
          <w:iCs/>
          <w:lang w:val="en-US"/>
        </w:rPr>
        <w:t>##</w:t>
      </w:r>
      <w:r w:rsidRPr="00CF27F8">
        <w:rPr>
          <w:b/>
          <w:bCs/>
          <w:i/>
          <w:iCs/>
        </w:rPr>
        <w:t>details</w:t>
      </w:r>
      <w:r w:rsidRPr="00CF27F8">
        <w:rPr>
          <w:bCs/>
          <w:iCs/>
        </w:rPr>
        <w:t>]</w:t>
      </w:r>
    </w:p>
    <w:p w14:paraId="2B89944F" w14:textId="77777777" w:rsidR="00CF27F8" w:rsidRPr="00CF27F8" w:rsidRDefault="00CF27F8" w:rsidP="004B37B1">
      <w:pPr>
        <w:ind w:left="284" w:hanging="284"/>
      </w:pPr>
    </w:p>
    <w:p w14:paraId="61F66A9F" w14:textId="58A5B10D" w:rsidR="00CF27F8" w:rsidRPr="00CF27F8" w:rsidRDefault="00CF27F8" w:rsidP="004B37B1">
      <w:pPr>
        <w:pStyle w:val="Heading2"/>
        <w:ind w:left="284" w:hanging="284"/>
      </w:pPr>
      <w:bookmarkStart w:id="580" w:name="Schedule_11_-_Project_Owner_and_Particip"/>
      <w:bookmarkStart w:id="581" w:name="_bookmark194"/>
      <w:bookmarkStart w:id="582" w:name="_Toc204700275"/>
      <w:bookmarkEnd w:id="580"/>
      <w:bookmarkEnd w:id="581"/>
      <w:r w:rsidRPr="00A915FA">
        <w:t>Schedule 11 - Project Owner and Participants’ contact details</w:t>
      </w:r>
      <w:bookmarkEnd w:id="582"/>
    </w:p>
    <w:p w14:paraId="456546E7" w14:textId="77777777" w:rsidR="00CF27F8" w:rsidRPr="00CF27F8" w:rsidRDefault="00CF27F8" w:rsidP="003777AE">
      <w:pPr>
        <w:numPr>
          <w:ilvl w:val="0"/>
          <w:numId w:val="69"/>
        </w:numPr>
        <w:ind w:left="284" w:hanging="284"/>
        <w:rPr>
          <w:b/>
          <w:bCs/>
        </w:rPr>
      </w:pPr>
      <w:r w:rsidRPr="00CF27F8">
        <w:rPr>
          <w:b/>
          <w:bCs/>
        </w:rPr>
        <w:t>Project Owner</w:t>
      </w:r>
    </w:p>
    <w:p w14:paraId="03DC42CA" w14:textId="78C3BD01" w:rsidR="00CF27F8" w:rsidRPr="00CF27F8" w:rsidRDefault="00CF27F8" w:rsidP="004B37B1">
      <w:pPr>
        <w:ind w:left="284" w:hanging="284"/>
      </w:pPr>
      <w:r w:rsidRPr="00CF27F8">
        <w:t>Address:</w:t>
      </w:r>
      <w:r w:rsidRPr="00CF27F8">
        <w:tab/>
        <w:t>[</w:t>
      </w:r>
      <w:r w:rsidR="00A915FA" w:rsidRPr="00A915FA">
        <w:rPr>
          <w:b/>
          <w:bCs/>
          <w:iCs/>
          <w:lang w:val="en-US"/>
        </w:rPr>
        <w:t>##</w:t>
      </w:r>
      <w:r w:rsidRPr="00CF27F8">
        <w:rPr>
          <w:b/>
          <w:i/>
        </w:rPr>
        <w:t>insert name</w:t>
      </w:r>
      <w:r w:rsidRPr="00CF27F8">
        <w:t>] [</w:t>
      </w:r>
      <w:r w:rsidR="00A915FA" w:rsidRPr="00A915FA">
        <w:rPr>
          <w:b/>
          <w:bCs/>
          <w:iCs/>
          <w:lang w:val="en-US"/>
        </w:rPr>
        <w:t>##</w:t>
      </w:r>
      <w:r w:rsidRPr="00CF27F8">
        <w:rPr>
          <w:b/>
          <w:i/>
        </w:rPr>
        <w:t>insert address</w:t>
      </w:r>
      <w:r w:rsidRPr="00CF27F8">
        <w:t>]</w:t>
      </w:r>
    </w:p>
    <w:p w14:paraId="33FAE8AB" w14:textId="36A3C36E" w:rsidR="00CF27F8" w:rsidRPr="00CF27F8" w:rsidRDefault="00CF27F8" w:rsidP="004B37B1">
      <w:pPr>
        <w:ind w:left="284" w:hanging="284"/>
      </w:pPr>
      <w:r w:rsidRPr="00CF27F8">
        <w:t>Fax:</w:t>
      </w:r>
      <w:r w:rsidRPr="00CF27F8">
        <w:tab/>
        <w:t>[</w:t>
      </w:r>
      <w:r w:rsidR="00A915FA" w:rsidRPr="00A915FA">
        <w:rPr>
          <w:b/>
          <w:bCs/>
          <w:iCs/>
          <w:lang w:val="en-US"/>
        </w:rPr>
        <w:t>##</w:t>
      </w:r>
      <w:r w:rsidRPr="00CF27F8">
        <w:rPr>
          <w:b/>
          <w:i/>
        </w:rPr>
        <w:t>insert facsimile number</w:t>
      </w:r>
      <w:r w:rsidRPr="00CF27F8">
        <w:t>]</w:t>
      </w:r>
    </w:p>
    <w:p w14:paraId="3BBCC52F" w14:textId="19C028DD" w:rsidR="00CF27F8" w:rsidRPr="00CF27F8" w:rsidRDefault="00CF27F8" w:rsidP="004B37B1">
      <w:pPr>
        <w:ind w:left="284" w:hanging="284"/>
      </w:pPr>
      <w:r w:rsidRPr="00CF27F8">
        <w:t>Attention:</w:t>
      </w:r>
      <w:r w:rsidRPr="00CF27F8">
        <w:tab/>
        <w:t>[</w:t>
      </w:r>
      <w:r w:rsidR="00A915FA" w:rsidRPr="00A915FA">
        <w:rPr>
          <w:b/>
          <w:bCs/>
          <w:iCs/>
          <w:lang w:val="en-US"/>
        </w:rPr>
        <w:t>##</w:t>
      </w:r>
      <w:r w:rsidRPr="00CF27F8">
        <w:rPr>
          <w:b/>
          <w:i/>
        </w:rPr>
        <w:t>insert name</w:t>
      </w:r>
      <w:r w:rsidRPr="00CF27F8">
        <w:t>]</w:t>
      </w:r>
    </w:p>
    <w:p w14:paraId="6BF8AE1F" w14:textId="77777777" w:rsidR="00CF27F8" w:rsidRPr="00CF27F8" w:rsidRDefault="00CF27F8" w:rsidP="004B37B1">
      <w:pPr>
        <w:ind w:left="284" w:hanging="284"/>
      </w:pPr>
    </w:p>
    <w:p w14:paraId="3E3CCF67" w14:textId="77777777" w:rsidR="00CF27F8" w:rsidRPr="00CF27F8" w:rsidRDefault="00CF27F8" w:rsidP="003777AE">
      <w:pPr>
        <w:numPr>
          <w:ilvl w:val="0"/>
          <w:numId w:val="69"/>
        </w:numPr>
        <w:ind w:left="284" w:hanging="284"/>
        <w:rPr>
          <w:b/>
          <w:bCs/>
        </w:rPr>
      </w:pPr>
      <w:r w:rsidRPr="00CF27F8">
        <w:rPr>
          <w:b/>
          <w:bCs/>
        </w:rPr>
        <w:t>Owner Participant</w:t>
      </w:r>
    </w:p>
    <w:p w14:paraId="58241FE9" w14:textId="13557017" w:rsidR="00CF27F8" w:rsidRPr="00CF27F8" w:rsidRDefault="00CF27F8" w:rsidP="004B37B1">
      <w:pPr>
        <w:ind w:left="284" w:hanging="284"/>
      </w:pPr>
      <w:r w:rsidRPr="00CF27F8">
        <w:lastRenderedPageBreak/>
        <w:t>Address:</w:t>
      </w:r>
      <w:r w:rsidRPr="00CF27F8">
        <w:tab/>
        <w:t>[</w:t>
      </w:r>
      <w:r w:rsidR="00A915FA" w:rsidRPr="00A915FA">
        <w:rPr>
          <w:b/>
          <w:bCs/>
          <w:iCs/>
          <w:lang w:val="en-US"/>
        </w:rPr>
        <w:t>##</w:t>
      </w:r>
      <w:r w:rsidRPr="00CF27F8">
        <w:rPr>
          <w:b/>
          <w:i/>
        </w:rPr>
        <w:t>insert name</w:t>
      </w:r>
      <w:r w:rsidRPr="00CF27F8">
        <w:t>] [</w:t>
      </w:r>
      <w:r w:rsidR="00A915FA" w:rsidRPr="00A915FA">
        <w:rPr>
          <w:b/>
          <w:bCs/>
          <w:iCs/>
          <w:lang w:val="en-US"/>
        </w:rPr>
        <w:t>##</w:t>
      </w:r>
      <w:r w:rsidRPr="00CF27F8">
        <w:rPr>
          <w:b/>
          <w:i/>
        </w:rPr>
        <w:t>insert address</w:t>
      </w:r>
      <w:r w:rsidRPr="00CF27F8">
        <w:t>]</w:t>
      </w:r>
    </w:p>
    <w:p w14:paraId="7CE90C47" w14:textId="27DFB775" w:rsidR="00CF27F8" w:rsidRPr="00CF27F8" w:rsidRDefault="00CF27F8" w:rsidP="004B37B1">
      <w:pPr>
        <w:ind w:left="284" w:hanging="284"/>
      </w:pPr>
      <w:r w:rsidRPr="00CF27F8">
        <w:t>Fax:</w:t>
      </w:r>
      <w:r w:rsidRPr="00CF27F8">
        <w:tab/>
        <w:t>[</w:t>
      </w:r>
      <w:r w:rsidR="00A915FA" w:rsidRPr="00A915FA">
        <w:rPr>
          <w:b/>
          <w:bCs/>
          <w:iCs/>
          <w:lang w:val="en-US"/>
        </w:rPr>
        <w:t>##</w:t>
      </w:r>
      <w:r w:rsidRPr="00CF27F8">
        <w:rPr>
          <w:b/>
          <w:i/>
        </w:rPr>
        <w:t>insert facsimile number</w:t>
      </w:r>
      <w:r w:rsidRPr="00CF27F8">
        <w:t>]</w:t>
      </w:r>
    </w:p>
    <w:p w14:paraId="1388E972" w14:textId="769FCB19" w:rsidR="00CF27F8" w:rsidRPr="00CF27F8" w:rsidRDefault="00CF27F8" w:rsidP="004B37B1">
      <w:pPr>
        <w:ind w:left="284" w:hanging="284"/>
      </w:pPr>
      <w:r w:rsidRPr="00CF27F8">
        <w:t>Attention:</w:t>
      </w:r>
      <w:r w:rsidRPr="00CF27F8">
        <w:tab/>
        <w:t>[</w:t>
      </w:r>
      <w:r w:rsidR="00A915FA" w:rsidRPr="00A915FA">
        <w:rPr>
          <w:b/>
          <w:bCs/>
          <w:iCs/>
          <w:lang w:val="en-US"/>
        </w:rPr>
        <w:t>##</w:t>
      </w:r>
      <w:r w:rsidRPr="00CF27F8">
        <w:rPr>
          <w:b/>
          <w:i/>
        </w:rPr>
        <w:t>insert name</w:t>
      </w:r>
      <w:r w:rsidRPr="00CF27F8">
        <w:t>]</w:t>
      </w:r>
    </w:p>
    <w:p w14:paraId="524C268C" w14:textId="77777777" w:rsidR="00CF27F8" w:rsidRPr="00CF27F8" w:rsidRDefault="00CF27F8" w:rsidP="004B37B1">
      <w:pPr>
        <w:ind w:left="284" w:hanging="284"/>
      </w:pPr>
    </w:p>
    <w:p w14:paraId="4E6FACD0" w14:textId="77777777" w:rsidR="00CF27F8" w:rsidRPr="00CF27F8" w:rsidRDefault="00CF27F8" w:rsidP="003777AE">
      <w:pPr>
        <w:numPr>
          <w:ilvl w:val="0"/>
          <w:numId w:val="69"/>
        </w:numPr>
        <w:ind w:left="284" w:hanging="284"/>
        <w:rPr>
          <w:b/>
          <w:bCs/>
        </w:rPr>
      </w:pPr>
      <w:r w:rsidRPr="00CF27F8">
        <w:rPr>
          <w:b/>
          <w:bCs/>
        </w:rPr>
        <w:t>Non-Owner Participant 1</w:t>
      </w:r>
    </w:p>
    <w:p w14:paraId="604849A8" w14:textId="38CDC5E7" w:rsidR="00CF27F8" w:rsidRPr="00CF27F8" w:rsidRDefault="00CF27F8" w:rsidP="004B37B1">
      <w:pPr>
        <w:ind w:left="284" w:hanging="284"/>
      </w:pPr>
      <w:r w:rsidRPr="00CF27F8">
        <w:t>Address:</w:t>
      </w:r>
      <w:r w:rsidRPr="00CF27F8">
        <w:tab/>
        <w:t>[</w:t>
      </w:r>
      <w:r w:rsidR="00A915FA" w:rsidRPr="00A915FA">
        <w:rPr>
          <w:b/>
          <w:bCs/>
          <w:iCs/>
          <w:lang w:val="en-US"/>
        </w:rPr>
        <w:t>##</w:t>
      </w:r>
      <w:r w:rsidRPr="00CF27F8">
        <w:rPr>
          <w:b/>
          <w:i/>
        </w:rPr>
        <w:t>insert name</w:t>
      </w:r>
      <w:r w:rsidRPr="00CF27F8">
        <w:t>] [</w:t>
      </w:r>
      <w:r w:rsidR="00A915FA" w:rsidRPr="00A915FA">
        <w:rPr>
          <w:b/>
          <w:bCs/>
          <w:iCs/>
          <w:lang w:val="en-US"/>
        </w:rPr>
        <w:t>##</w:t>
      </w:r>
      <w:r w:rsidRPr="00CF27F8">
        <w:rPr>
          <w:b/>
          <w:i/>
        </w:rPr>
        <w:t>insert address</w:t>
      </w:r>
      <w:r w:rsidRPr="00CF27F8">
        <w:t>]</w:t>
      </w:r>
    </w:p>
    <w:p w14:paraId="503E8C78" w14:textId="0615AC06" w:rsidR="00CF27F8" w:rsidRPr="00CF27F8" w:rsidRDefault="00CF27F8" w:rsidP="004B37B1">
      <w:pPr>
        <w:ind w:left="284" w:hanging="284"/>
      </w:pPr>
      <w:r w:rsidRPr="00CF27F8">
        <w:t>Fax:</w:t>
      </w:r>
      <w:r w:rsidRPr="00CF27F8">
        <w:tab/>
        <w:t>[</w:t>
      </w:r>
      <w:r w:rsidR="00A915FA" w:rsidRPr="00A915FA">
        <w:rPr>
          <w:b/>
          <w:bCs/>
          <w:iCs/>
          <w:lang w:val="en-US"/>
        </w:rPr>
        <w:t>##</w:t>
      </w:r>
      <w:r w:rsidRPr="00CF27F8">
        <w:rPr>
          <w:b/>
          <w:i/>
        </w:rPr>
        <w:t>insert facsimile number</w:t>
      </w:r>
      <w:r w:rsidRPr="00CF27F8">
        <w:t>]</w:t>
      </w:r>
    </w:p>
    <w:p w14:paraId="0A9FBAA7" w14:textId="0E1D4798" w:rsidR="00CF27F8" w:rsidRPr="00CF27F8" w:rsidRDefault="00CF27F8" w:rsidP="004B37B1">
      <w:pPr>
        <w:ind w:left="284" w:hanging="284"/>
      </w:pPr>
      <w:r w:rsidRPr="00CF27F8">
        <w:t>Attention:</w:t>
      </w:r>
      <w:r w:rsidRPr="00CF27F8">
        <w:tab/>
        <w:t>[</w:t>
      </w:r>
      <w:r w:rsidR="00A915FA" w:rsidRPr="00A915FA">
        <w:rPr>
          <w:b/>
          <w:bCs/>
          <w:iCs/>
          <w:lang w:val="en-US"/>
        </w:rPr>
        <w:t>##</w:t>
      </w:r>
      <w:r w:rsidRPr="00CF27F8">
        <w:rPr>
          <w:b/>
          <w:i/>
        </w:rPr>
        <w:t>insert name</w:t>
      </w:r>
      <w:r w:rsidRPr="00CF27F8">
        <w:t>]</w:t>
      </w:r>
    </w:p>
    <w:p w14:paraId="5611F3B5" w14:textId="77777777" w:rsidR="00CF27F8" w:rsidRPr="00CF27F8" w:rsidRDefault="00CF27F8" w:rsidP="004B37B1">
      <w:pPr>
        <w:ind w:left="284" w:hanging="284"/>
      </w:pPr>
    </w:p>
    <w:p w14:paraId="09BF4DB6" w14:textId="77777777" w:rsidR="00CF27F8" w:rsidRPr="00CF27F8" w:rsidRDefault="00CF27F8" w:rsidP="003777AE">
      <w:pPr>
        <w:numPr>
          <w:ilvl w:val="0"/>
          <w:numId w:val="69"/>
        </w:numPr>
        <w:ind w:left="284" w:hanging="284"/>
        <w:rPr>
          <w:b/>
          <w:bCs/>
        </w:rPr>
      </w:pPr>
      <w:r w:rsidRPr="00CF27F8">
        <w:rPr>
          <w:b/>
          <w:bCs/>
        </w:rPr>
        <w:t>Non-Owner Participant 2</w:t>
      </w:r>
    </w:p>
    <w:p w14:paraId="3B38DF16" w14:textId="4D7A703E" w:rsidR="00CF27F8" w:rsidRPr="00CF27F8" w:rsidRDefault="00CF27F8" w:rsidP="004B37B1">
      <w:pPr>
        <w:ind w:left="284" w:hanging="284"/>
      </w:pPr>
      <w:r w:rsidRPr="00CF27F8">
        <w:t>Address:</w:t>
      </w:r>
      <w:r w:rsidRPr="00CF27F8">
        <w:tab/>
        <w:t>[</w:t>
      </w:r>
      <w:r w:rsidR="00A915FA" w:rsidRPr="00A915FA">
        <w:rPr>
          <w:b/>
          <w:bCs/>
          <w:iCs/>
          <w:lang w:val="en-US"/>
        </w:rPr>
        <w:t>##</w:t>
      </w:r>
      <w:r w:rsidRPr="00CF27F8">
        <w:rPr>
          <w:b/>
          <w:i/>
        </w:rPr>
        <w:t>insert name</w:t>
      </w:r>
      <w:r w:rsidRPr="00CF27F8">
        <w:t>] [</w:t>
      </w:r>
      <w:r w:rsidR="00A915FA" w:rsidRPr="00A915FA">
        <w:rPr>
          <w:b/>
          <w:bCs/>
          <w:iCs/>
          <w:lang w:val="en-US"/>
        </w:rPr>
        <w:t>##</w:t>
      </w:r>
      <w:r w:rsidRPr="00CF27F8">
        <w:rPr>
          <w:b/>
          <w:i/>
        </w:rPr>
        <w:t>insert address</w:t>
      </w:r>
      <w:r w:rsidRPr="00CF27F8">
        <w:t>]</w:t>
      </w:r>
    </w:p>
    <w:p w14:paraId="0FD3120E" w14:textId="77777777" w:rsidR="00CF27F8" w:rsidRPr="00CF27F8" w:rsidRDefault="00CF27F8" w:rsidP="004B37B1">
      <w:pPr>
        <w:ind w:left="284" w:hanging="284"/>
      </w:pPr>
      <w:r w:rsidRPr="00CF27F8">
        <w:t>Fax:</w:t>
      </w:r>
      <w:r w:rsidRPr="00CF27F8">
        <w:tab/>
        <w:t>[</w:t>
      </w:r>
      <w:r w:rsidRPr="00CF27F8">
        <w:rPr>
          <w:b/>
          <w:i/>
        </w:rPr>
        <w:t>insert facsimile number</w:t>
      </w:r>
      <w:r w:rsidRPr="00CF27F8">
        <w:t>]</w:t>
      </w:r>
    </w:p>
    <w:p w14:paraId="2F686C5E" w14:textId="067D97E2" w:rsidR="00CF27F8" w:rsidRPr="00CF27F8" w:rsidRDefault="00CF27F8" w:rsidP="004B37B1">
      <w:pPr>
        <w:ind w:left="284" w:hanging="284"/>
      </w:pPr>
      <w:r w:rsidRPr="00CF27F8">
        <w:t>Attention:</w:t>
      </w:r>
      <w:r w:rsidRPr="00CF27F8">
        <w:tab/>
        <w:t>[</w:t>
      </w:r>
      <w:r w:rsidR="00A915FA" w:rsidRPr="00A915FA">
        <w:rPr>
          <w:b/>
          <w:bCs/>
          <w:iCs/>
          <w:lang w:val="en-US"/>
        </w:rPr>
        <w:t>##</w:t>
      </w:r>
      <w:r w:rsidRPr="00CF27F8">
        <w:rPr>
          <w:b/>
          <w:i/>
        </w:rPr>
        <w:t>insert name</w:t>
      </w:r>
      <w:r w:rsidRPr="00CF27F8">
        <w:t>]</w:t>
      </w:r>
    </w:p>
    <w:p w14:paraId="54121E5A" w14:textId="77777777" w:rsidR="00CF27F8" w:rsidRPr="00A915FA" w:rsidRDefault="00CF27F8" w:rsidP="004B37B1">
      <w:pPr>
        <w:ind w:left="284" w:hanging="284"/>
      </w:pPr>
    </w:p>
    <w:p w14:paraId="764C5A40" w14:textId="33F68BB5" w:rsidR="00CF27F8" w:rsidRPr="00A915FA" w:rsidRDefault="00CF27F8" w:rsidP="004B37B1">
      <w:pPr>
        <w:pStyle w:val="Heading2"/>
        <w:ind w:left="284" w:hanging="284"/>
      </w:pPr>
      <w:bookmarkStart w:id="583" w:name="_Toc204700276"/>
      <w:r w:rsidRPr="00A915FA">
        <w:t>Schedule 12 - Termination payment</w:t>
      </w:r>
      <w:bookmarkEnd w:id="583"/>
    </w:p>
    <w:p w14:paraId="722BBAA3" w14:textId="219EDACD" w:rsidR="00CF27F8" w:rsidRPr="00CF27F8" w:rsidRDefault="00CF27F8" w:rsidP="003777AE">
      <w:pPr>
        <w:numPr>
          <w:ilvl w:val="0"/>
          <w:numId w:val="68"/>
        </w:numPr>
        <w:ind w:left="284" w:hanging="284"/>
        <w:rPr>
          <w:b/>
          <w:bCs/>
        </w:rPr>
      </w:pPr>
      <w:bookmarkStart w:id="584" w:name="Schedule_12_-_Termination_payment"/>
      <w:bookmarkStart w:id="585" w:name="_bookmark195"/>
      <w:bookmarkEnd w:id="584"/>
      <w:bookmarkEnd w:id="585"/>
      <w:r w:rsidRPr="00CF27F8">
        <w:rPr>
          <w:b/>
          <w:bCs/>
        </w:rPr>
        <w:t>Termination payments – termination of Agreement for convenience</w:t>
      </w:r>
    </w:p>
    <w:p w14:paraId="34BEE955" w14:textId="0CF1E1A2" w:rsidR="00CF27F8" w:rsidRPr="00CF27F8" w:rsidRDefault="00CF27F8" w:rsidP="003777AE">
      <w:pPr>
        <w:numPr>
          <w:ilvl w:val="0"/>
          <w:numId w:val="67"/>
        </w:numPr>
        <w:ind w:left="284" w:hanging="284"/>
      </w:pPr>
      <w:r w:rsidRPr="00CF27F8">
        <w:t>Subject to the Project Owner’s rights under or in connection with this Agreement, if this Agreement is terminated in accordance with clause 23.1, the Project Owner must pay the NOPs, or the NOPs must pay the Project Owner (as the case may be), an amount which is to be agreed between the Participants or, failing agreement, an amount determined by an Adjudicator in accordance with the provisions of this Schedule.</w:t>
      </w:r>
    </w:p>
    <w:p w14:paraId="6FA2560B" w14:textId="125E9C23" w:rsidR="00CF27F8" w:rsidRPr="00CF27F8" w:rsidRDefault="00CF27F8" w:rsidP="003777AE">
      <w:pPr>
        <w:numPr>
          <w:ilvl w:val="0"/>
          <w:numId w:val="67"/>
        </w:numPr>
        <w:ind w:left="284" w:hanging="284"/>
      </w:pPr>
      <w:r w:rsidRPr="00CF27F8">
        <w:t>In agreeing the amount payable under this clause, the Participants must have regard to the following:</w:t>
      </w:r>
    </w:p>
    <w:p w14:paraId="4418800E" w14:textId="12CEC959" w:rsidR="00CF27F8" w:rsidRPr="00CF27F8" w:rsidRDefault="00CF27F8" w:rsidP="003777AE">
      <w:pPr>
        <w:numPr>
          <w:ilvl w:val="1"/>
          <w:numId w:val="67"/>
        </w:numPr>
        <w:ind w:left="567" w:hanging="284"/>
      </w:pPr>
      <w:r w:rsidRPr="00CF27F8">
        <w:t>the Reimbursable Costs, Corporate Overhead and Profit, Gainshare Amount or Painshare Amount (if any and as the case may be) and Performance Reward Amount or Performance Liability Amount (if any and as the case may be) payable in accordance with clause 16.1 for the Works performed prior to the date of termination. In considering any Gainshare Amount or Painshare Amount (as the case may be) or Performance Reward Amount or Performance Liability Amount (if any and as the case may be) that may be payable, the Participants must, in Good Faith, estimate the Gainshare Amount or Painshare Amount (if any and as the case may be) or Performance Reward Amount or Performance Liability Amount (if any and as the case may be) which would have been payable during the course of this Agreement, if this Agreement had not been terminated under clause 23.1;</w:t>
      </w:r>
    </w:p>
    <w:p w14:paraId="36189654" w14:textId="22B8ADAB" w:rsidR="00CF27F8" w:rsidRPr="00CF27F8" w:rsidRDefault="00CF27F8" w:rsidP="003777AE">
      <w:pPr>
        <w:numPr>
          <w:ilvl w:val="1"/>
          <w:numId w:val="67"/>
        </w:numPr>
        <w:ind w:left="567" w:hanging="284"/>
      </w:pPr>
      <w:r w:rsidRPr="00CF27F8">
        <w:tab/>
        <w:t>the cost of Materials reasonably ordered by the NOPs for the Works, which the NOPs are legally liable to accept, but only if the Materials become the property of the Project Owner upon payment;</w:t>
      </w:r>
    </w:p>
    <w:p w14:paraId="44DE60E7" w14:textId="23A8C679" w:rsidR="00CF27F8" w:rsidRPr="00CF27F8" w:rsidRDefault="00CF27F8" w:rsidP="003777AE">
      <w:pPr>
        <w:numPr>
          <w:ilvl w:val="1"/>
          <w:numId w:val="67"/>
        </w:numPr>
        <w:ind w:left="567" w:hanging="284"/>
      </w:pPr>
      <w:r w:rsidRPr="00CF27F8">
        <w:lastRenderedPageBreak/>
        <w:t>costs reasonably and actually incurred by the NOPs in the expectation of completing the whole of the Works including costs or damages incurred by reason of the NOPs having to terminate contractual arrangements with other parties that were entered into for the purposes of the Works, those costs and damages not having been accounted for in any payment by the Project Owner (including any payment to be made by the Project Owner under a new agreement as</w:t>
      </w:r>
      <w:r w:rsidRPr="00A915FA">
        <w:t xml:space="preserve"> </w:t>
      </w:r>
      <w:r w:rsidRPr="00CF27F8">
        <w:t>referred to in clause 1(b)(7) of this Schedule);</w:t>
      </w:r>
    </w:p>
    <w:p w14:paraId="6588CAC9" w14:textId="46D26A8C" w:rsidR="00CF27F8" w:rsidRPr="00CF27F8" w:rsidRDefault="00CF27F8" w:rsidP="003777AE">
      <w:pPr>
        <w:numPr>
          <w:ilvl w:val="1"/>
          <w:numId w:val="67"/>
        </w:numPr>
        <w:ind w:left="567" w:hanging="284"/>
      </w:pPr>
      <w:r w:rsidRPr="00CF27F8">
        <w:t>reasonable costs of demobilisation;</w:t>
      </w:r>
    </w:p>
    <w:p w14:paraId="49E85024" w14:textId="48C5A4FD" w:rsidR="00CF27F8" w:rsidRPr="00CF27F8" w:rsidRDefault="00CF27F8" w:rsidP="003777AE">
      <w:pPr>
        <w:numPr>
          <w:ilvl w:val="1"/>
          <w:numId w:val="67"/>
        </w:numPr>
        <w:ind w:left="567" w:hanging="284"/>
      </w:pPr>
      <w:r w:rsidRPr="00CF27F8">
        <w:t>the reasonable costs of complying with any directions given by the Project Owner upon, or subsequent to, termination;</w:t>
      </w:r>
    </w:p>
    <w:p w14:paraId="351FAC4A" w14:textId="105FDD9F" w:rsidR="00CF27F8" w:rsidRPr="00CF27F8" w:rsidRDefault="00CF27F8" w:rsidP="003777AE">
      <w:pPr>
        <w:numPr>
          <w:ilvl w:val="1"/>
          <w:numId w:val="67"/>
        </w:numPr>
        <w:ind w:left="567" w:hanging="284"/>
      </w:pPr>
      <w:r w:rsidRPr="00CF27F8">
        <w:t>any amounts which the Project Owner has previously paid to the NOPs; and</w:t>
      </w:r>
    </w:p>
    <w:p w14:paraId="6D4EDBA0" w14:textId="6823DD0E" w:rsidR="00CF27F8" w:rsidRPr="00CF27F8" w:rsidRDefault="00CF27F8" w:rsidP="003777AE">
      <w:pPr>
        <w:numPr>
          <w:ilvl w:val="1"/>
          <w:numId w:val="67"/>
        </w:numPr>
        <w:ind w:left="567" w:hanging="284"/>
      </w:pPr>
      <w:r w:rsidRPr="00CF27F8">
        <w:t>if any of the NOPs agree to continue with the Works as contemplated by clause 25.3, the extent to which Materials, orders made and other matters the subject of the costs outlined in this clause 1(b) of this Schedule can be used in any new agreement entered into between those NOPs for the continuation of the Works.</w:t>
      </w:r>
    </w:p>
    <w:p w14:paraId="622F24DA" w14:textId="2B885181" w:rsidR="00CF27F8" w:rsidRPr="00CF27F8" w:rsidRDefault="00CF27F8" w:rsidP="003777AE">
      <w:pPr>
        <w:numPr>
          <w:ilvl w:val="0"/>
          <w:numId w:val="67"/>
        </w:numPr>
        <w:ind w:left="284" w:hanging="284"/>
      </w:pPr>
      <w:r w:rsidRPr="00CF27F8">
        <w:t>Payments made under this Schedule are the only liability of the Project Owner in relation to or in connection with a termination under clause 23.1 and the Project Owner is not otherwise liable to the NOPs for any cost, loss (including Consequential Loss), expense or damage incurred by the NOPs as a consequence of, or in connection with, this Agreement, the Works, or the termination.</w:t>
      </w:r>
    </w:p>
    <w:p w14:paraId="00A43524" w14:textId="06F658D5" w:rsidR="00CF27F8" w:rsidRPr="00CF27F8" w:rsidRDefault="00CF27F8" w:rsidP="003777AE">
      <w:pPr>
        <w:numPr>
          <w:ilvl w:val="0"/>
          <w:numId w:val="67"/>
        </w:numPr>
        <w:ind w:left="284" w:hanging="284"/>
      </w:pPr>
      <w:r w:rsidRPr="00CF27F8">
        <w:t>Any issue between the Participants regarding the amount payable under clause 1(a) of this Schedule must be referred to the Adjudicator for determination.</w:t>
      </w:r>
    </w:p>
    <w:p w14:paraId="369743C0" w14:textId="77777777" w:rsidR="00CF27F8" w:rsidRPr="00CF27F8" w:rsidRDefault="00CF27F8" w:rsidP="003777AE">
      <w:pPr>
        <w:numPr>
          <w:ilvl w:val="0"/>
          <w:numId w:val="67"/>
        </w:numPr>
        <w:ind w:left="284" w:hanging="284"/>
      </w:pPr>
      <w:r w:rsidRPr="00CF27F8">
        <w:t>Notwithstanding the undertaking to avoid issues arising between the Participants and litigation or arbitration set out in clause 5.1 of this Agreement, the Project Owner and the NOPs are entitled to recover the amount as determined in accordance with this clause if that amount is not paid within 20 Business Days of the date of agreement between the Participants or the date of determination by an Adjudicator, as the case may be.</w:t>
      </w:r>
    </w:p>
    <w:p w14:paraId="5F1B8C95" w14:textId="77777777" w:rsidR="00CF27F8" w:rsidRPr="00CF27F8" w:rsidRDefault="00CF27F8" w:rsidP="004B37B1">
      <w:pPr>
        <w:ind w:left="284" w:hanging="284"/>
      </w:pPr>
    </w:p>
    <w:p w14:paraId="35AE719F" w14:textId="15759FBD" w:rsidR="00CF27F8" w:rsidRPr="00CF27F8" w:rsidRDefault="00CF27F8" w:rsidP="003777AE">
      <w:pPr>
        <w:numPr>
          <w:ilvl w:val="0"/>
          <w:numId w:val="68"/>
        </w:numPr>
        <w:ind w:left="284" w:hanging="284"/>
        <w:rPr>
          <w:b/>
          <w:bCs/>
        </w:rPr>
      </w:pPr>
      <w:r w:rsidRPr="00CF27F8">
        <w:rPr>
          <w:b/>
          <w:bCs/>
        </w:rPr>
        <w:t>Independent Adjudicator</w:t>
      </w:r>
    </w:p>
    <w:p w14:paraId="0049C41F" w14:textId="77777777" w:rsidR="00CF27F8" w:rsidRPr="00CF27F8" w:rsidRDefault="00CF27F8" w:rsidP="003777AE">
      <w:pPr>
        <w:numPr>
          <w:ilvl w:val="1"/>
          <w:numId w:val="68"/>
        </w:numPr>
        <w:ind w:left="284" w:hanging="284"/>
        <w:rPr>
          <w:b/>
        </w:rPr>
      </w:pPr>
      <w:r w:rsidRPr="00CF27F8">
        <w:rPr>
          <w:b/>
        </w:rPr>
        <w:t>Referral of certain issues to an Adjudicator</w:t>
      </w:r>
    </w:p>
    <w:p w14:paraId="28F58732" w14:textId="77777777" w:rsidR="00CF27F8" w:rsidRPr="00CF27F8" w:rsidRDefault="00CF27F8" w:rsidP="004B37B1">
      <w:pPr>
        <w:ind w:left="284" w:hanging="284"/>
      </w:pPr>
      <w:r w:rsidRPr="00CF27F8">
        <w:t>If an issue arises between the Participants in respect of the amount payable under clause 1 of this Schedule, then a Participant may by notice in writing to the others, specify the nature of the issue and call for submission of the issue to an Adjudicator to determine it. In the event of a submission of the issue to the Adjudicator, the Adjudicator must determine the amount payable by the Project Owner to the NOPs or the NOPs to the Project Owner (as the case may be) by determining the net sum of the amounts set out in clauses 1(b)(1) to (7) of this Schedule (</w:t>
      </w:r>
      <w:r w:rsidRPr="00CF27F8">
        <w:rPr>
          <w:b/>
        </w:rPr>
        <w:t>Determination</w:t>
      </w:r>
      <w:r w:rsidRPr="00CF27F8">
        <w:t>).</w:t>
      </w:r>
    </w:p>
    <w:p w14:paraId="6E5049E7" w14:textId="77777777" w:rsidR="00CF27F8" w:rsidRPr="00CF27F8" w:rsidRDefault="00CF27F8" w:rsidP="004B37B1">
      <w:pPr>
        <w:ind w:left="284" w:hanging="284"/>
      </w:pPr>
    </w:p>
    <w:p w14:paraId="193008C0" w14:textId="77777777" w:rsidR="00CF27F8" w:rsidRPr="00CF27F8" w:rsidRDefault="00CF27F8" w:rsidP="003777AE">
      <w:pPr>
        <w:numPr>
          <w:ilvl w:val="1"/>
          <w:numId w:val="68"/>
        </w:numPr>
        <w:ind w:left="284" w:hanging="284"/>
        <w:rPr>
          <w:b/>
        </w:rPr>
      </w:pPr>
      <w:r w:rsidRPr="00CF27F8">
        <w:rPr>
          <w:b/>
        </w:rPr>
        <w:t>Nomination of Adjudicator</w:t>
      </w:r>
    </w:p>
    <w:p w14:paraId="54E04992" w14:textId="796B6C42" w:rsidR="00CF27F8" w:rsidRPr="00CF27F8" w:rsidRDefault="00CF27F8" w:rsidP="004B37B1">
      <w:pPr>
        <w:ind w:left="284" w:hanging="284"/>
      </w:pPr>
      <w:r w:rsidRPr="00CF27F8">
        <w:t>The procedure for appointing the Adjudicator is as follows:</w:t>
      </w:r>
    </w:p>
    <w:p w14:paraId="5046A252" w14:textId="6DBAB41A" w:rsidR="00CF27F8" w:rsidRPr="00CF27F8" w:rsidRDefault="00CF27F8" w:rsidP="003777AE">
      <w:pPr>
        <w:numPr>
          <w:ilvl w:val="0"/>
          <w:numId w:val="66"/>
        </w:numPr>
        <w:ind w:left="284" w:hanging="284"/>
      </w:pPr>
      <w:r w:rsidRPr="00CF27F8">
        <w:lastRenderedPageBreak/>
        <w:t>Written notice must be given by the Participant calling for the appointment of the Adjudicator, including details of the matter to be resolved by the Adjudicator, to the other Participants.</w:t>
      </w:r>
    </w:p>
    <w:p w14:paraId="3D08B2D0" w14:textId="0CE380AC" w:rsidR="00CF27F8" w:rsidRPr="00CF27F8" w:rsidRDefault="00CF27F8" w:rsidP="003777AE">
      <w:pPr>
        <w:numPr>
          <w:ilvl w:val="0"/>
          <w:numId w:val="66"/>
        </w:numPr>
        <w:ind w:left="284" w:hanging="284"/>
      </w:pPr>
      <w:r w:rsidRPr="00CF27F8">
        <w:t>If the matter is not resolved within 5 Business Days from the date of the notice, the Participants must agree on a single Adjudicator to determine the issue.</w:t>
      </w:r>
    </w:p>
    <w:p w14:paraId="250DB702" w14:textId="2B7049E9" w:rsidR="00CF27F8" w:rsidRPr="00CF27F8" w:rsidRDefault="00CF27F8" w:rsidP="003777AE">
      <w:pPr>
        <w:numPr>
          <w:ilvl w:val="0"/>
          <w:numId w:val="66"/>
        </w:numPr>
        <w:ind w:left="284" w:hanging="284"/>
      </w:pPr>
      <w:r w:rsidRPr="00CF27F8">
        <w:t>If, within 5 Business Days of the notice, the Participants fail to agree on a single Adjudicator, then the Participants must, as soon as practicable, request the [relevant authorities] to appoint the Adjudicator.</w:t>
      </w:r>
    </w:p>
    <w:p w14:paraId="1A32A145" w14:textId="77777777" w:rsidR="00CF27F8" w:rsidRPr="00CF27F8" w:rsidRDefault="00CF27F8" w:rsidP="003777AE">
      <w:pPr>
        <w:numPr>
          <w:ilvl w:val="0"/>
          <w:numId w:val="66"/>
        </w:numPr>
        <w:ind w:left="284" w:hanging="284"/>
      </w:pPr>
      <w:r w:rsidRPr="00CF27F8">
        <w:t>Upon agreement of the Participants, or appointment of an Adjudicator under clause 2.2(c) of this Schedule, the Participants and the Adjudicator must enter into an agreement which will govern the determination of the issue. That agreement must be consistent with the provisions of this Schedule.</w:t>
      </w:r>
    </w:p>
    <w:p w14:paraId="236189DE" w14:textId="77777777" w:rsidR="00CF27F8" w:rsidRPr="00CF27F8" w:rsidRDefault="00CF27F8" w:rsidP="004B37B1">
      <w:pPr>
        <w:ind w:left="284" w:hanging="284"/>
      </w:pPr>
    </w:p>
    <w:p w14:paraId="50B56A9F" w14:textId="40426E1D" w:rsidR="00CF27F8" w:rsidRPr="00CF27F8" w:rsidRDefault="00CF27F8" w:rsidP="003777AE">
      <w:pPr>
        <w:numPr>
          <w:ilvl w:val="1"/>
          <w:numId w:val="68"/>
        </w:numPr>
        <w:ind w:left="284" w:hanging="284"/>
        <w:rPr>
          <w:b/>
        </w:rPr>
      </w:pPr>
      <w:r w:rsidRPr="00CF27F8">
        <w:rPr>
          <w:b/>
        </w:rPr>
        <w:t>Adjudicator to have appropriate experience</w:t>
      </w:r>
    </w:p>
    <w:p w14:paraId="4CD6F89E" w14:textId="6BF95D54" w:rsidR="00CF27F8" w:rsidRPr="00CF27F8" w:rsidRDefault="00CF27F8" w:rsidP="003777AE">
      <w:pPr>
        <w:numPr>
          <w:ilvl w:val="0"/>
          <w:numId w:val="65"/>
        </w:numPr>
        <w:ind w:left="284" w:hanging="284"/>
      </w:pPr>
      <w:r w:rsidRPr="00CF27F8">
        <w:t>The Adjudicator must have appropriate commercial and practical experience and expertise in the area of the issue.</w:t>
      </w:r>
    </w:p>
    <w:p w14:paraId="7534799B" w14:textId="3A31962E" w:rsidR="00CF27F8" w:rsidRPr="00CF27F8" w:rsidRDefault="00CF27F8" w:rsidP="003777AE">
      <w:pPr>
        <w:numPr>
          <w:ilvl w:val="0"/>
          <w:numId w:val="65"/>
        </w:numPr>
        <w:ind w:left="284" w:hanging="284"/>
      </w:pPr>
      <w:r w:rsidRPr="00CF27F8">
        <w:t>Any person nominated to act as an Adjudicator must fully disclose any interest or duty prior to that person's appointment. If that person has or may have any interest or duty which conflicts with their appointment as Adjudicator, then that person must not be appointed except with the agreement of all the Participants.</w:t>
      </w:r>
    </w:p>
    <w:p w14:paraId="792A216C" w14:textId="77777777" w:rsidR="00CF27F8" w:rsidRPr="00CF27F8" w:rsidRDefault="00CF27F8" w:rsidP="003777AE">
      <w:pPr>
        <w:numPr>
          <w:ilvl w:val="0"/>
          <w:numId w:val="65"/>
        </w:numPr>
        <w:ind w:left="284" w:hanging="284"/>
      </w:pPr>
      <w:r w:rsidRPr="00CF27F8">
        <w:t>In resolving the issue the Adjudicator must act impartially.</w:t>
      </w:r>
    </w:p>
    <w:p w14:paraId="60511EA6" w14:textId="77777777" w:rsidR="00CF27F8" w:rsidRPr="00CF27F8" w:rsidRDefault="00CF27F8" w:rsidP="004B37B1">
      <w:pPr>
        <w:ind w:left="284" w:hanging="284"/>
      </w:pPr>
    </w:p>
    <w:p w14:paraId="2311AE3B" w14:textId="77777777" w:rsidR="00CF27F8" w:rsidRPr="00CF27F8" w:rsidRDefault="00CF27F8" w:rsidP="003777AE">
      <w:pPr>
        <w:numPr>
          <w:ilvl w:val="1"/>
          <w:numId w:val="68"/>
        </w:numPr>
        <w:ind w:left="284" w:hanging="284"/>
        <w:rPr>
          <w:b/>
        </w:rPr>
      </w:pPr>
      <w:r w:rsidRPr="00CF27F8">
        <w:rPr>
          <w:b/>
        </w:rPr>
        <w:t>Confidentiality</w:t>
      </w:r>
    </w:p>
    <w:p w14:paraId="7855E4CC" w14:textId="77777777" w:rsidR="00CF27F8" w:rsidRPr="00CF27F8" w:rsidRDefault="00CF27F8" w:rsidP="004B37B1">
      <w:pPr>
        <w:ind w:left="284" w:hanging="284"/>
      </w:pPr>
      <w:r w:rsidRPr="00CF27F8">
        <w:t>It will be a term of the Adjudicator’s appointment that the Adjudicator undertakes to keep confidential matters coming to the Adjudicator’s knowledge by reason of the Adjudicator’s appointment and carrying it out.</w:t>
      </w:r>
    </w:p>
    <w:p w14:paraId="12375E5F" w14:textId="77777777" w:rsidR="00CF27F8" w:rsidRPr="00CF27F8" w:rsidRDefault="00CF27F8" w:rsidP="004B37B1">
      <w:pPr>
        <w:ind w:left="284" w:hanging="284"/>
      </w:pPr>
    </w:p>
    <w:p w14:paraId="712C2A84" w14:textId="77777777" w:rsidR="00CF27F8" w:rsidRPr="00CF27F8" w:rsidRDefault="00CF27F8" w:rsidP="003777AE">
      <w:pPr>
        <w:numPr>
          <w:ilvl w:val="1"/>
          <w:numId w:val="68"/>
        </w:numPr>
        <w:ind w:left="284" w:hanging="284"/>
        <w:rPr>
          <w:b/>
        </w:rPr>
      </w:pPr>
      <w:r w:rsidRPr="00CF27F8">
        <w:rPr>
          <w:b/>
        </w:rPr>
        <w:t>Powers of Adjudicator</w:t>
      </w:r>
    </w:p>
    <w:p w14:paraId="1DCDEF90" w14:textId="1B5B44CB" w:rsidR="00CF27F8" w:rsidRPr="00CF27F8" w:rsidRDefault="00CF27F8" w:rsidP="004B37B1">
      <w:pPr>
        <w:ind w:left="284" w:hanging="284"/>
      </w:pPr>
      <w:r w:rsidRPr="00CF27F8">
        <w:t>The Adjudicator will have the following powers:</w:t>
      </w:r>
    </w:p>
    <w:p w14:paraId="5071905A" w14:textId="218D87D1" w:rsidR="00CF27F8" w:rsidRPr="00CF27F8" w:rsidRDefault="00CF27F8" w:rsidP="003777AE">
      <w:pPr>
        <w:numPr>
          <w:ilvl w:val="0"/>
          <w:numId w:val="64"/>
        </w:numPr>
        <w:ind w:left="284" w:hanging="284"/>
      </w:pPr>
      <w:r w:rsidRPr="00CF27F8">
        <w:t>to determine an issue regarding the amount payable under clause 1(a) of this Schedule;</w:t>
      </w:r>
    </w:p>
    <w:p w14:paraId="4FA573BD" w14:textId="775B8CC6" w:rsidR="00CF27F8" w:rsidRPr="00CF27F8" w:rsidRDefault="00CF27F8" w:rsidP="003777AE">
      <w:pPr>
        <w:numPr>
          <w:ilvl w:val="0"/>
          <w:numId w:val="64"/>
        </w:numPr>
        <w:ind w:left="284" w:hanging="284"/>
      </w:pPr>
      <w:r w:rsidRPr="00CF27F8">
        <w:t>to inform itself independently as to facts to which the issue relates;</w:t>
      </w:r>
    </w:p>
    <w:p w14:paraId="10CA4E6B" w14:textId="71F3697E" w:rsidR="00CF27F8" w:rsidRPr="00CF27F8" w:rsidRDefault="00CF27F8" w:rsidP="003777AE">
      <w:pPr>
        <w:numPr>
          <w:ilvl w:val="0"/>
          <w:numId w:val="64"/>
        </w:numPr>
        <w:ind w:left="284" w:hanging="284"/>
      </w:pPr>
      <w:r w:rsidRPr="00CF27F8">
        <w:t>to obtain evidence from any person in relation to any aspect of the issue;</w:t>
      </w:r>
    </w:p>
    <w:p w14:paraId="74E571BE" w14:textId="5CDDA3E0" w:rsidR="00CF27F8" w:rsidRPr="00CF27F8" w:rsidRDefault="00CF27F8" w:rsidP="003777AE">
      <w:pPr>
        <w:numPr>
          <w:ilvl w:val="0"/>
          <w:numId w:val="64"/>
        </w:numPr>
        <w:ind w:left="284" w:hanging="284"/>
      </w:pPr>
      <w:r w:rsidRPr="00CF27F8">
        <w:t>to receive written submissions and sworn and unsworn written statements and to photocopy documents and to act upon the same;</w:t>
      </w:r>
    </w:p>
    <w:p w14:paraId="1B61BFD2" w14:textId="6A82339A" w:rsidR="00CF27F8" w:rsidRPr="00CF27F8" w:rsidRDefault="00CF27F8" w:rsidP="003777AE">
      <w:pPr>
        <w:numPr>
          <w:ilvl w:val="0"/>
          <w:numId w:val="64"/>
        </w:numPr>
        <w:ind w:left="284" w:hanging="284"/>
      </w:pPr>
      <w:r w:rsidRPr="00CF27F8">
        <w:t>to consult with such other professionally qualified persons as the Adjudicator in its absolute discretion thinks fit; and</w:t>
      </w:r>
    </w:p>
    <w:p w14:paraId="36FA3D1B" w14:textId="21DA21D1" w:rsidR="00CF27F8" w:rsidRPr="00CF27F8" w:rsidRDefault="00CF27F8" w:rsidP="003777AE">
      <w:pPr>
        <w:numPr>
          <w:ilvl w:val="0"/>
          <w:numId w:val="64"/>
        </w:numPr>
        <w:ind w:left="284" w:hanging="284"/>
      </w:pPr>
      <w:r w:rsidRPr="00CF27F8">
        <w:t>to take such measures as the Adjudicator thinks fit to expedite the completion of the issue resolution,</w:t>
      </w:r>
      <w:r w:rsidRPr="00A915FA">
        <w:t xml:space="preserve"> </w:t>
      </w:r>
      <w:r w:rsidRPr="00CF27F8">
        <w:t xml:space="preserve">but the Adjudicator will only have the power to determine an issue </w:t>
      </w:r>
      <w:r w:rsidRPr="00CF27F8">
        <w:lastRenderedPageBreak/>
        <w:t>regarding the amount payable under clause 1(a) of this Schedule and no other issue (unless the Participants otherwise agree).</w:t>
      </w:r>
    </w:p>
    <w:p w14:paraId="3906F373" w14:textId="77777777" w:rsidR="00CF27F8" w:rsidRPr="00CF27F8" w:rsidRDefault="00CF27F8" w:rsidP="004B37B1">
      <w:pPr>
        <w:ind w:left="284" w:hanging="284"/>
      </w:pPr>
    </w:p>
    <w:p w14:paraId="5AB656EC" w14:textId="77777777" w:rsidR="00CF27F8" w:rsidRPr="00CF27F8" w:rsidRDefault="00CF27F8" w:rsidP="003777AE">
      <w:pPr>
        <w:numPr>
          <w:ilvl w:val="1"/>
          <w:numId w:val="68"/>
        </w:numPr>
        <w:ind w:left="284" w:hanging="284"/>
        <w:rPr>
          <w:b/>
        </w:rPr>
      </w:pPr>
      <w:r w:rsidRPr="00CF27F8">
        <w:rPr>
          <w:b/>
        </w:rPr>
        <w:t>Timing of issue resolution</w:t>
      </w:r>
    </w:p>
    <w:p w14:paraId="203174E7" w14:textId="77777777" w:rsidR="00CF27F8" w:rsidRPr="00CF27F8" w:rsidRDefault="00CF27F8" w:rsidP="004B37B1">
      <w:pPr>
        <w:ind w:left="284" w:hanging="284"/>
      </w:pPr>
      <w:r w:rsidRPr="00CF27F8">
        <w:t>It will be a term of the Adjudicator's appointment that the Adjudicator must be required to make a determination of the issue within 20 Business Days of the Adjudicator’s appointment or such further period as the Participants may agree. If any Participant considers that the issue is of an urgent nature and needs to be resolved within a shorter period, then that Participant may require the period of 20 Business Days to be reduced to such period as that Participant may reasonably require, being not less than 5 Business Days.</w:t>
      </w:r>
    </w:p>
    <w:p w14:paraId="245E7B3D" w14:textId="77777777" w:rsidR="00CF27F8" w:rsidRPr="00CF27F8" w:rsidRDefault="00CF27F8" w:rsidP="004B37B1">
      <w:pPr>
        <w:ind w:left="284" w:hanging="284"/>
      </w:pPr>
    </w:p>
    <w:p w14:paraId="57AAAB46" w14:textId="77777777" w:rsidR="00CF27F8" w:rsidRPr="00CF27F8" w:rsidRDefault="00CF27F8" w:rsidP="003777AE">
      <w:pPr>
        <w:numPr>
          <w:ilvl w:val="1"/>
          <w:numId w:val="68"/>
        </w:numPr>
        <w:ind w:left="284" w:hanging="284"/>
        <w:rPr>
          <w:b/>
        </w:rPr>
      </w:pPr>
      <w:r w:rsidRPr="00CF27F8">
        <w:rPr>
          <w:b/>
        </w:rPr>
        <w:t>Written determination</w:t>
      </w:r>
    </w:p>
    <w:p w14:paraId="49798DA5" w14:textId="77777777" w:rsidR="00CF27F8" w:rsidRPr="00CF27F8" w:rsidRDefault="00CF27F8" w:rsidP="004B37B1">
      <w:pPr>
        <w:ind w:left="284" w:hanging="284"/>
      </w:pPr>
      <w:r w:rsidRPr="00CF27F8">
        <w:t>The Adjudicator must deliver a written determination which sets out the reasons for the determination and the findings of fact on which the determination is based.</w:t>
      </w:r>
    </w:p>
    <w:p w14:paraId="573BDE63" w14:textId="77777777" w:rsidR="00CF27F8" w:rsidRPr="00CF27F8" w:rsidRDefault="00CF27F8" w:rsidP="004B37B1">
      <w:pPr>
        <w:ind w:left="284" w:hanging="284"/>
      </w:pPr>
    </w:p>
    <w:p w14:paraId="2ECF67F0" w14:textId="5D00CE94" w:rsidR="00CF27F8" w:rsidRPr="00CF27F8" w:rsidRDefault="00CF27F8" w:rsidP="003777AE">
      <w:pPr>
        <w:numPr>
          <w:ilvl w:val="1"/>
          <w:numId w:val="68"/>
        </w:numPr>
        <w:ind w:left="284" w:hanging="284"/>
        <w:rPr>
          <w:b/>
        </w:rPr>
      </w:pPr>
      <w:r w:rsidRPr="00CF27F8">
        <w:rPr>
          <w:b/>
        </w:rPr>
        <w:t>Issue resolution to be held in [</w:t>
      </w:r>
      <w:r w:rsidR="00A915FA" w:rsidRPr="00A915FA">
        <w:rPr>
          <w:b/>
          <w:bCs/>
          <w:iCs/>
          <w:lang w:val="en-US"/>
        </w:rPr>
        <w:t>##</w:t>
      </w:r>
      <w:r w:rsidRPr="00CF27F8">
        <w:rPr>
          <w:b/>
        </w:rPr>
        <w:t>insert place]</w:t>
      </w:r>
    </w:p>
    <w:p w14:paraId="65D33235" w14:textId="78F89C7A" w:rsidR="00CF27F8" w:rsidRPr="00CF27F8" w:rsidRDefault="00CF27F8" w:rsidP="004B37B1">
      <w:pPr>
        <w:ind w:left="284" w:hanging="284"/>
      </w:pPr>
      <w:r w:rsidRPr="00CF27F8">
        <w:t>The issue resolution must be held in [</w:t>
      </w:r>
      <w:r w:rsidR="00A915FA" w:rsidRPr="00A915FA">
        <w:rPr>
          <w:b/>
          <w:bCs/>
          <w:iCs/>
          <w:lang w:val="en-US"/>
        </w:rPr>
        <w:t>##</w:t>
      </w:r>
      <w:r w:rsidRPr="00CF27F8">
        <w:rPr>
          <w:b/>
          <w:i/>
        </w:rPr>
        <w:t>insert place</w:t>
      </w:r>
      <w:r w:rsidRPr="00CF27F8">
        <w:t>] unless the Participants otherwise agree.</w:t>
      </w:r>
    </w:p>
    <w:p w14:paraId="723A1B27" w14:textId="77777777" w:rsidR="00CF27F8" w:rsidRPr="00CF27F8" w:rsidRDefault="00CF27F8" w:rsidP="004B37B1">
      <w:pPr>
        <w:ind w:left="284" w:hanging="284"/>
      </w:pPr>
    </w:p>
    <w:p w14:paraId="3A30A9B2" w14:textId="77777777" w:rsidR="00CF27F8" w:rsidRPr="00CF27F8" w:rsidRDefault="00CF27F8" w:rsidP="003777AE">
      <w:pPr>
        <w:numPr>
          <w:ilvl w:val="1"/>
          <w:numId w:val="68"/>
        </w:numPr>
        <w:ind w:left="284" w:hanging="284"/>
        <w:rPr>
          <w:b/>
        </w:rPr>
      </w:pPr>
      <w:r w:rsidRPr="00CF27F8">
        <w:rPr>
          <w:b/>
        </w:rPr>
        <w:t>Adjudicator's Determination is final</w:t>
      </w:r>
    </w:p>
    <w:p w14:paraId="77EAD52C" w14:textId="77777777" w:rsidR="00CF27F8" w:rsidRPr="00CF27F8" w:rsidRDefault="00CF27F8" w:rsidP="004B37B1">
      <w:pPr>
        <w:ind w:left="284" w:hanging="284"/>
      </w:pPr>
      <w:r w:rsidRPr="00CF27F8">
        <w:t>The Adjudicator must act as an expert and not an arbitrator. The determination is final and binding on the Participants except in the case of manifest error or if the Adjudicator has acted in bad faith.</w:t>
      </w:r>
    </w:p>
    <w:p w14:paraId="0700EC14" w14:textId="77777777" w:rsidR="00CF27F8" w:rsidRPr="00CF27F8" w:rsidRDefault="00CF27F8" w:rsidP="004B37B1">
      <w:pPr>
        <w:ind w:left="284" w:hanging="284"/>
      </w:pPr>
    </w:p>
    <w:p w14:paraId="496D6EBE" w14:textId="77777777" w:rsidR="00CF27F8" w:rsidRPr="00CF27F8" w:rsidRDefault="00CF27F8" w:rsidP="003777AE">
      <w:pPr>
        <w:numPr>
          <w:ilvl w:val="1"/>
          <w:numId w:val="68"/>
        </w:numPr>
        <w:ind w:left="284" w:hanging="284"/>
        <w:rPr>
          <w:b/>
        </w:rPr>
      </w:pPr>
      <w:r w:rsidRPr="00CF27F8">
        <w:rPr>
          <w:b/>
        </w:rPr>
        <w:t>Costs of Adjudicator</w:t>
      </w:r>
    </w:p>
    <w:p w14:paraId="063E40B3" w14:textId="77777777" w:rsidR="00CF27F8" w:rsidRPr="00CF27F8" w:rsidRDefault="00CF27F8" w:rsidP="004B37B1">
      <w:pPr>
        <w:ind w:left="284" w:hanging="284"/>
      </w:pPr>
      <w:r w:rsidRPr="00CF27F8">
        <w:t>The costs of the Adjudicator must be borne equally by the Participants and are not Reimbursable Costs.</w:t>
      </w:r>
    </w:p>
    <w:p w14:paraId="1D44C60E" w14:textId="77777777" w:rsidR="00CF27F8" w:rsidRPr="00CF27F8" w:rsidRDefault="00CF27F8" w:rsidP="004B37B1">
      <w:pPr>
        <w:ind w:left="284" w:hanging="284"/>
      </w:pPr>
    </w:p>
    <w:p w14:paraId="726ED54F" w14:textId="77777777" w:rsidR="00CF27F8" w:rsidRPr="00CF27F8" w:rsidRDefault="00CF27F8" w:rsidP="003777AE">
      <w:pPr>
        <w:numPr>
          <w:ilvl w:val="1"/>
          <w:numId w:val="68"/>
        </w:numPr>
        <w:ind w:left="284" w:hanging="284"/>
        <w:rPr>
          <w:b/>
        </w:rPr>
      </w:pPr>
      <w:r w:rsidRPr="00CF27F8">
        <w:rPr>
          <w:b/>
        </w:rPr>
        <w:t>Referral to Adjudicator does not affect the obligations of the Participants</w:t>
      </w:r>
    </w:p>
    <w:p w14:paraId="323618AC" w14:textId="48500386" w:rsidR="00CF27F8" w:rsidRPr="00CF27F8" w:rsidRDefault="00CF27F8" w:rsidP="004B37B1">
      <w:pPr>
        <w:ind w:left="284" w:hanging="284"/>
      </w:pPr>
      <w:r w:rsidRPr="00CF27F8">
        <w:t>The referral of any matter to an Adjudicator does not in any manner relieve any Participant from performing its obligations under this Agreement pending the determination of the issue.</w:t>
      </w:r>
      <w:bookmarkStart w:id="586" w:name="Schedule_13_-_Project_Owner’s_representa"/>
      <w:bookmarkEnd w:id="586"/>
    </w:p>
    <w:p w14:paraId="76A80A1E" w14:textId="77777777" w:rsidR="00CF27F8" w:rsidRPr="00CF27F8" w:rsidRDefault="00CF27F8" w:rsidP="004B37B1">
      <w:pPr>
        <w:ind w:left="284" w:hanging="284"/>
      </w:pPr>
    </w:p>
    <w:p w14:paraId="07FF2987" w14:textId="6474748C" w:rsidR="00CF27F8" w:rsidRPr="00CF27F8" w:rsidRDefault="00CF27F8" w:rsidP="004B37B1">
      <w:pPr>
        <w:pStyle w:val="Heading2"/>
        <w:ind w:left="284" w:hanging="284"/>
      </w:pPr>
      <w:bookmarkStart w:id="587" w:name="_bookmark196"/>
      <w:bookmarkStart w:id="588" w:name="_Toc204700277"/>
      <w:bookmarkEnd w:id="587"/>
      <w:r w:rsidRPr="00A915FA">
        <w:t>Schedule 13 - Project Owner’s representative</w:t>
      </w:r>
      <w:bookmarkEnd w:id="588"/>
    </w:p>
    <w:p w14:paraId="62E8D517" w14:textId="77777777" w:rsidR="00CF27F8" w:rsidRPr="00CF27F8" w:rsidRDefault="00CF27F8" w:rsidP="003777AE">
      <w:pPr>
        <w:numPr>
          <w:ilvl w:val="0"/>
          <w:numId w:val="63"/>
        </w:numPr>
        <w:ind w:left="284" w:hanging="284"/>
        <w:rPr>
          <w:b/>
          <w:bCs/>
        </w:rPr>
      </w:pPr>
      <w:r w:rsidRPr="00CF27F8">
        <w:rPr>
          <w:b/>
          <w:bCs/>
        </w:rPr>
        <w:t>Role</w:t>
      </w:r>
    </w:p>
    <w:p w14:paraId="57CD8101" w14:textId="77777777" w:rsidR="00CF27F8" w:rsidRPr="00CF27F8" w:rsidRDefault="00CF27F8" w:rsidP="004B37B1">
      <w:pPr>
        <w:ind w:left="284" w:hanging="284"/>
      </w:pPr>
      <w:r w:rsidRPr="00CF27F8">
        <w:lastRenderedPageBreak/>
        <w:t>The Project Owner’s representative must perform all of the Project Owner’s obligations in the Project Owner’s capacity as client for the performance of the Works under this Agreement.</w:t>
      </w:r>
    </w:p>
    <w:p w14:paraId="6406F02B" w14:textId="77777777" w:rsidR="00CF27F8" w:rsidRPr="00CF27F8" w:rsidRDefault="00CF27F8" w:rsidP="004B37B1">
      <w:pPr>
        <w:ind w:left="284" w:hanging="284"/>
      </w:pPr>
    </w:p>
    <w:p w14:paraId="773CD941" w14:textId="0FC71910" w:rsidR="00CF27F8" w:rsidRPr="00CF27F8" w:rsidRDefault="00CF27F8" w:rsidP="003777AE">
      <w:pPr>
        <w:numPr>
          <w:ilvl w:val="0"/>
          <w:numId w:val="63"/>
        </w:numPr>
        <w:ind w:left="284" w:hanging="284"/>
      </w:pPr>
      <w:r w:rsidRPr="00CF27F8">
        <w:t>Responsibilities</w:t>
      </w:r>
    </w:p>
    <w:p w14:paraId="746788D9" w14:textId="77777777" w:rsidR="00CF27F8" w:rsidRPr="00CF27F8" w:rsidRDefault="00CF27F8" w:rsidP="003777AE">
      <w:pPr>
        <w:numPr>
          <w:ilvl w:val="1"/>
          <w:numId w:val="63"/>
        </w:numPr>
        <w:ind w:left="284" w:hanging="284"/>
        <w:rPr>
          <w:b/>
        </w:rPr>
      </w:pPr>
      <w:r w:rsidRPr="00CF27F8">
        <w:rPr>
          <w:b/>
        </w:rPr>
        <w:t>General</w:t>
      </w:r>
    </w:p>
    <w:p w14:paraId="06E51C98" w14:textId="28939D44" w:rsidR="00CF27F8" w:rsidRPr="00CF27F8" w:rsidRDefault="00CF27F8" w:rsidP="004B37B1">
      <w:pPr>
        <w:ind w:left="284" w:hanging="284"/>
      </w:pPr>
      <w:r w:rsidRPr="00CF27F8">
        <w:t>The Project Owner’s representative’s responsibilities can be divided into 4 categories:</w:t>
      </w:r>
    </w:p>
    <w:p w14:paraId="2C4BC824" w14:textId="00540A74" w:rsidR="00CF27F8" w:rsidRPr="00CF27F8" w:rsidRDefault="00CF27F8" w:rsidP="003777AE">
      <w:pPr>
        <w:numPr>
          <w:ilvl w:val="0"/>
          <w:numId w:val="62"/>
        </w:numPr>
        <w:ind w:left="284" w:hanging="284"/>
      </w:pPr>
      <w:r w:rsidRPr="00CF27F8">
        <w:t>scope of Works;</w:t>
      </w:r>
    </w:p>
    <w:p w14:paraId="18A8317C" w14:textId="054835CE" w:rsidR="00CF27F8" w:rsidRPr="00CF27F8" w:rsidRDefault="00CF27F8" w:rsidP="003777AE">
      <w:pPr>
        <w:numPr>
          <w:ilvl w:val="0"/>
          <w:numId w:val="62"/>
        </w:numPr>
        <w:ind w:left="284" w:hanging="284"/>
      </w:pPr>
      <w:r w:rsidRPr="00CF27F8">
        <w:t>financial accountability;</w:t>
      </w:r>
    </w:p>
    <w:p w14:paraId="338BAEC8" w14:textId="3BE92613" w:rsidR="00CF27F8" w:rsidRPr="00CF27F8" w:rsidRDefault="00CF27F8" w:rsidP="003777AE">
      <w:pPr>
        <w:numPr>
          <w:ilvl w:val="0"/>
          <w:numId w:val="62"/>
        </w:numPr>
        <w:ind w:left="284" w:hanging="284"/>
      </w:pPr>
      <w:r w:rsidRPr="00CF27F8">
        <w:t>liaison and facilitation; and</w:t>
      </w:r>
    </w:p>
    <w:p w14:paraId="10BCF850" w14:textId="77777777" w:rsidR="00CF27F8" w:rsidRPr="00CF27F8" w:rsidRDefault="00CF27F8" w:rsidP="003777AE">
      <w:pPr>
        <w:numPr>
          <w:ilvl w:val="0"/>
          <w:numId w:val="62"/>
        </w:numPr>
        <w:ind w:left="284" w:hanging="284"/>
      </w:pPr>
      <w:r w:rsidRPr="00CF27F8">
        <w:t>ownership.</w:t>
      </w:r>
    </w:p>
    <w:p w14:paraId="3C8EDDBE" w14:textId="77777777" w:rsidR="00CF27F8" w:rsidRPr="00CF27F8" w:rsidRDefault="00CF27F8" w:rsidP="004B37B1">
      <w:pPr>
        <w:ind w:left="284" w:hanging="284"/>
      </w:pPr>
      <w:r w:rsidRPr="00CF27F8">
        <w:t>The responsibilities of the Project Owner in respect of the 4 categories identified above include the matters set out in clauses 2.2 to 2.5 of this Schedule.</w:t>
      </w:r>
    </w:p>
    <w:p w14:paraId="4FDDA334" w14:textId="77777777" w:rsidR="00CF27F8" w:rsidRPr="00CF27F8" w:rsidRDefault="00CF27F8" w:rsidP="004B37B1">
      <w:pPr>
        <w:ind w:left="284" w:hanging="284"/>
      </w:pPr>
    </w:p>
    <w:p w14:paraId="04CAF249" w14:textId="77777777" w:rsidR="00CF27F8" w:rsidRPr="00CF27F8" w:rsidRDefault="00CF27F8" w:rsidP="003777AE">
      <w:pPr>
        <w:numPr>
          <w:ilvl w:val="1"/>
          <w:numId w:val="63"/>
        </w:numPr>
        <w:ind w:left="284" w:hanging="284"/>
        <w:rPr>
          <w:b/>
        </w:rPr>
      </w:pPr>
      <w:r w:rsidRPr="00CF27F8">
        <w:rPr>
          <w:b/>
        </w:rPr>
        <w:t>Scope of Works</w:t>
      </w:r>
    </w:p>
    <w:p w14:paraId="1DA3A2CA" w14:textId="7A667CD8" w:rsidR="00CF27F8" w:rsidRPr="00CF27F8" w:rsidRDefault="00CF27F8" w:rsidP="004B37B1">
      <w:pPr>
        <w:ind w:left="284" w:hanging="284"/>
      </w:pPr>
      <w:r w:rsidRPr="00CF27F8">
        <w:t>The Project Owner’s representative:</w:t>
      </w:r>
    </w:p>
    <w:p w14:paraId="5057296F" w14:textId="7927B2D9" w:rsidR="00CF27F8" w:rsidRPr="00CF27F8" w:rsidRDefault="00CF27F8" w:rsidP="003777AE">
      <w:pPr>
        <w:numPr>
          <w:ilvl w:val="0"/>
          <w:numId w:val="61"/>
        </w:numPr>
        <w:ind w:left="284" w:hanging="284"/>
      </w:pPr>
      <w:r w:rsidRPr="00CF27F8">
        <w:t>must facilitate the Participants’ access to documentation, which describes the Project Owner’s requirements for the design, documentation and construction of the Works; and</w:t>
      </w:r>
    </w:p>
    <w:p w14:paraId="3ADD5FF7" w14:textId="77777777" w:rsidR="00CF27F8" w:rsidRPr="00CF27F8" w:rsidRDefault="00CF27F8" w:rsidP="003777AE">
      <w:pPr>
        <w:numPr>
          <w:ilvl w:val="0"/>
          <w:numId w:val="61"/>
        </w:numPr>
        <w:ind w:left="284" w:hanging="284"/>
      </w:pPr>
      <w:r w:rsidRPr="00CF27F8">
        <w:t>may direct the Participants in writing to change the Works in accordance with clause 13.1.</w:t>
      </w:r>
    </w:p>
    <w:p w14:paraId="59B75BFF" w14:textId="77777777" w:rsidR="00CF27F8" w:rsidRPr="00CF27F8" w:rsidRDefault="00CF27F8" w:rsidP="004B37B1">
      <w:pPr>
        <w:ind w:left="284" w:hanging="284"/>
      </w:pPr>
    </w:p>
    <w:p w14:paraId="6A513A99" w14:textId="77777777" w:rsidR="00CF27F8" w:rsidRPr="00CF27F8" w:rsidRDefault="00CF27F8" w:rsidP="003777AE">
      <w:pPr>
        <w:numPr>
          <w:ilvl w:val="1"/>
          <w:numId w:val="63"/>
        </w:numPr>
        <w:ind w:left="284" w:hanging="284"/>
        <w:rPr>
          <w:b/>
        </w:rPr>
      </w:pPr>
      <w:r w:rsidRPr="00CF27F8">
        <w:rPr>
          <w:b/>
        </w:rPr>
        <w:t>Financial Accountability</w:t>
      </w:r>
    </w:p>
    <w:p w14:paraId="015B1216" w14:textId="030523A6" w:rsidR="00CF27F8" w:rsidRPr="00CF27F8" w:rsidRDefault="00CF27F8" w:rsidP="004B37B1">
      <w:pPr>
        <w:ind w:left="284" w:hanging="284"/>
      </w:pPr>
      <w:r w:rsidRPr="00CF27F8">
        <w:t>The Project Owner’s representative must:</w:t>
      </w:r>
    </w:p>
    <w:p w14:paraId="1D1A5896" w14:textId="18624E47" w:rsidR="00CF27F8" w:rsidRPr="00CF27F8" w:rsidRDefault="00CF27F8" w:rsidP="003777AE">
      <w:pPr>
        <w:numPr>
          <w:ilvl w:val="0"/>
          <w:numId w:val="60"/>
        </w:numPr>
        <w:ind w:left="284" w:hanging="284"/>
      </w:pPr>
      <w:r w:rsidRPr="00CF27F8">
        <w:t>specify the required format and intervals for reporting to the Project Owner on financial and other matters;</w:t>
      </w:r>
    </w:p>
    <w:p w14:paraId="25B16CCC" w14:textId="4F69797E" w:rsidR="00CF27F8" w:rsidRPr="00CF27F8" w:rsidRDefault="00CF27F8" w:rsidP="003777AE">
      <w:pPr>
        <w:numPr>
          <w:ilvl w:val="0"/>
          <w:numId w:val="60"/>
        </w:numPr>
        <w:ind w:left="284" w:hanging="284"/>
      </w:pPr>
      <w:r w:rsidRPr="00CF27F8">
        <w:t>determine any adjustments to be made to any or all of the TOC, the KRAs and the Date for Practical Completion where an Adjustment Event occurs;</w:t>
      </w:r>
    </w:p>
    <w:p w14:paraId="10696A7D" w14:textId="11B74911" w:rsidR="00CF27F8" w:rsidRPr="00CF27F8" w:rsidRDefault="00CF27F8" w:rsidP="003777AE">
      <w:pPr>
        <w:numPr>
          <w:ilvl w:val="0"/>
          <w:numId w:val="60"/>
        </w:numPr>
        <w:ind w:left="284" w:hanging="284"/>
      </w:pPr>
      <w:r w:rsidRPr="00CF27F8">
        <w:t>ensure all payments to the NOPs for the Reimbursable Costs that the NOPs incur are made in accordance with this Agreement;</w:t>
      </w:r>
    </w:p>
    <w:p w14:paraId="6DA7828B" w14:textId="26B3E2CD" w:rsidR="00CF27F8" w:rsidRPr="00CF27F8" w:rsidRDefault="00CF27F8" w:rsidP="003777AE">
      <w:pPr>
        <w:numPr>
          <w:ilvl w:val="0"/>
          <w:numId w:val="60"/>
        </w:numPr>
        <w:ind w:left="284" w:hanging="284"/>
      </w:pPr>
      <w:r w:rsidRPr="00CF27F8">
        <w:t>ensure verification and payment of any Gainshare Amount or Painshare Amount (if any and as the case may be) and Performance Reward Amount or Performance Liability Amount (if any and as the case may be);</w:t>
      </w:r>
    </w:p>
    <w:p w14:paraId="38E52EC4" w14:textId="073DAADB" w:rsidR="00CF27F8" w:rsidRPr="00CF27F8" w:rsidRDefault="00CF27F8" w:rsidP="003777AE">
      <w:pPr>
        <w:numPr>
          <w:ilvl w:val="0"/>
          <w:numId w:val="60"/>
        </w:numPr>
        <w:ind w:left="284" w:hanging="284"/>
      </w:pPr>
      <w:r w:rsidRPr="00CF27F8">
        <w:t>receive the security for performance required to be provided by the NOPs under this Agreement;</w:t>
      </w:r>
    </w:p>
    <w:p w14:paraId="6B0AD579" w14:textId="3628B858" w:rsidR="00CF27F8" w:rsidRPr="00CF27F8" w:rsidRDefault="00CF27F8" w:rsidP="003777AE">
      <w:pPr>
        <w:numPr>
          <w:ilvl w:val="0"/>
          <w:numId w:val="60"/>
        </w:numPr>
        <w:ind w:left="284" w:hanging="284"/>
      </w:pPr>
      <w:r w:rsidRPr="00CF27F8">
        <w:t>in accordance with the terms of this Agreement, make a demand on the security provided by the NOPs;</w:t>
      </w:r>
    </w:p>
    <w:p w14:paraId="0792CBB4" w14:textId="6182B9A2" w:rsidR="00CF27F8" w:rsidRPr="00CF27F8" w:rsidRDefault="00CF27F8" w:rsidP="003777AE">
      <w:pPr>
        <w:numPr>
          <w:ilvl w:val="0"/>
          <w:numId w:val="60"/>
        </w:numPr>
        <w:ind w:left="284" w:hanging="284"/>
      </w:pPr>
      <w:r w:rsidRPr="00CF27F8">
        <w:lastRenderedPageBreak/>
        <w:t>return the security provided by the NOPs to the NOPs within one Month of the date of the contents of the Final Certificate being agreed; and</w:t>
      </w:r>
    </w:p>
    <w:p w14:paraId="259D6C8B" w14:textId="77777777" w:rsidR="00CF27F8" w:rsidRPr="00CF27F8" w:rsidRDefault="00CF27F8" w:rsidP="003777AE">
      <w:pPr>
        <w:numPr>
          <w:ilvl w:val="0"/>
          <w:numId w:val="60"/>
        </w:numPr>
        <w:ind w:left="284" w:hanging="284"/>
      </w:pPr>
      <w:r w:rsidRPr="00CF27F8">
        <w:t>ensure payment on the Final Certificate to the extent that the Project Owner is required to make payment to the NOPs under the Final Certificate.</w:t>
      </w:r>
    </w:p>
    <w:p w14:paraId="2359D429" w14:textId="77777777" w:rsidR="00CF27F8" w:rsidRPr="00CF27F8" w:rsidRDefault="00CF27F8" w:rsidP="004B37B1">
      <w:pPr>
        <w:ind w:left="284" w:hanging="284"/>
      </w:pPr>
    </w:p>
    <w:p w14:paraId="482CDD32" w14:textId="77777777" w:rsidR="00CF27F8" w:rsidRPr="00CF27F8" w:rsidRDefault="00CF27F8" w:rsidP="003777AE">
      <w:pPr>
        <w:numPr>
          <w:ilvl w:val="1"/>
          <w:numId w:val="63"/>
        </w:numPr>
        <w:ind w:left="284" w:hanging="284"/>
        <w:rPr>
          <w:b/>
        </w:rPr>
      </w:pPr>
      <w:r w:rsidRPr="00CF27F8">
        <w:rPr>
          <w:b/>
        </w:rPr>
        <w:t>Liaison and facilitation</w:t>
      </w:r>
    </w:p>
    <w:p w14:paraId="22A74343" w14:textId="6F1877C8" w:rsidR="00CF27F8" w:rsidRPr="00CF27F8" w:rsidRDefault="00CF27F8" w:rsidP="004B37B1">
      <w:pPr>
        <w:ind w:left="284" w:hanging="284"/>
      </w:pPr>
      <w:r w:rsidRPr="00CF27F8">
        <w:t>The Project Owner’s representative must:</w:t>
      </w:r>
    </w:p>
    <w:p w14:paraId="05E7B252" w14:textId="78D486F6" w:rsidR="00CF27F8" w:rsidRPr="00CF27F8" w:rsidRDefault="00CF27F8" w:rsidP="003777AE">
      <w:pPr>
        <w:numPr>
          <w:ilvl w:val="0"/>
          <w:numId w:val="59"/>
        </w:numPr>
        <w:ind w:left="284" w:hanging="284"/>
      </w:pPr>
      <w:r w:rsidRPr="00CF27F8">
        <w:t>communicate directly with the chairperson of the ALT, Alliance Manager and the AMT on operational issues;</w:t>
      </w:r>
    </w:p>
    <w:p w14:paraId="2680FF39" w14:textId="52BA2B4C" w:rsidR="00CF27F8" w:rsidRPr="00CF27F8" w:rsidRDefault="00CF27F8" w:rsidP="003777AE">
      <w:pPr>
        <w:numPr>
          <w:ilvl w:val="0"/>
          <w:numId w:val="59"/>
        </w:numPr>
        <w:ind w:left="284" w:hanging="284"/>
      </w:pPr>
      <w:r w:rsidRPr="00CF27F8">
        <w:t>attend ALT meetings as required, and other meetings by agreement with the Alliance Manager;</w:t>
      </w:r>
    </w:p>
    <w:p w14:paraId="563663F2" w14:textId="0CE2C950" w:rsidR="00CF27F8" w:rsidRPr="00CF27F8" w:rsidRDefault="00CF27F8" w:rsidP="003777AE">
      <w:pPr>
        <w:numPr>
          <w:ilvl w:val="0"/>
          <w:numId w:val="59"/>
        </w:numPr>
        <w:ind w:left="284" w:hanging="284"/>
      </w:pPr>
      <w:r w:rsidRPr="00CF27F8">
        <w:t>ensure that the Project Owner provides relevant information in a timely manner;</w:t>
      </w:r>
    </w:p>
    <w:p w14:paraId="7CD4ADDE" w14:textId="7C0BD70B" w:rsidR="00CF27F8" w:rsidRPr="00CF27F8" w:rsidRDefault="00CF27F8" w:rsidP="003777AE">
      <w:pPr>
        <w:numPr>
          <w:ilvl w:val="0"/>
          <w:numId w:val="59"/>
        </w:numPr>
        <w:ind w:left="284" w:hanging="284"/>
      </w:pPr>
      <w:r w:rsidRPr="00CF27F8">
        <w:t>communicate to the Project Owner issues arising from the Participants;</w:t>
      </w:r>
    </w:p>
    <w:p w14:paraId="6F98AAAB" w14:textId="136B72F3" w:rsidR="00CF27F8" w:rsidRPr="00CF27F8" w:rsidRDefault="00CF27F8" w:rsidP="003777AE">
      <w:pPr>
        <w:numPr>
          <w:ilvl w:val="0"/>
          <w:numId w:val="59"/>
        </w:numPr>
        <w:ind w:left="284" w:hanging="284"/>
      </w:pPr>
      <w:r w:rsidRPr="00CF27F8">
        <w:t>facilitate access to relevant resources and expertise in the Project Owner for the benefit of the Participants; and</w:t>
      </w:r>
    </w:p>
    <w:p w14:paraId="4ED855F6" w14:textId="77777777" w:rsidR="00CF27F8" w:rsidRPr="00CF27F8" w:rsidRDefault="00CF27F8" w:rsidP="003777AE">
      <w:pPr>
        <w:numPr>
          <w:ilvl w:val="0"/>
          <w:numId w:val="59"/>
        </w:numPr>
        <w:ind w:left="284" w:hanging="284"/>
      </w:pPr>
      <w:r w:rsidRPr="00CF27F8">
        <w:t>ensure relevant support staff within the Project Owner understand the nature of the alliance, and the obligations placed on the Participants.</w:t>
      </w:r>
    </w:p>
    <w:p w14:paraId="5C669129" w14:textId="77777777" w:rsidR="00CF27F8" w:rsidRPr="00CF27F8" w:rsidRDefault="00CF27F8" w:rsidP="004B37B1">
      <w:pPr>
        <w:ind w:left="284" w:hanging="284"/>
      </w:pPr>
    </w:p>
    <w:p w14:paraId="65DBC715" w14:textId="77777777" w:rsidR="00CF27F8" w:rsidRPr="00CF27F8" w:rsidRDefault="00CF27F8" w:rsidP="003777AE">
      <w:pPr>
        <w:numPr>
          <w:ilvl w:val="1"/>
          <w:numId w:val="63"/>
        </w:numPr>
        <w:ind w:left="284" w:hanging="284"/>
        <w:rPr>
          <w:b/>
        </w:rPr>
      </w:pPr>
      <w:r w:rsidRPr="00CF27F8">
        <w:rPr>
          <w:b/>
        </w:rPr>
        <w:t>Ownership</w:t>
      </w:r>
    </w:p>
    <w:p w14:paraId="04C12994" w14:textId="1C259026" w:rsidR="00CF27F8" w:rsidRPr="00CF27F8" w:rsidRDefault="00CF27F8" w:rsidP="004B37B1">
      <w:pPr>
        <w:ind w:left="284" w:hanging="284"/>
      </w:pPr>
      <w:r w:rsidRPr="00CF27F8">
        <w:t>The Project Owner’s representative must:</w:t>
      </w:r>
    </w:p>
    <w:p w14:paraId="139738DE" w14:textId="1E1EF9EC" w:rsidR="00CF27F8" w:rsidRPr="00CF27F8" w:rsidRDefault="00CF27F8" w:rsidP="003777AE">
      <w:pPr>
        <w:numPr>
          <w:ilvl w:val="0"/>
          <w:numId w:val="58"/>
        </w:numPr>
        <w:ind w:left="284" w:hanging="284"/>
      </w:pPr>
      <w:r w:rsidRPr="00CF27F8">
        <w:t>give the Participants possession of each Site or sufficient of each Site to enable the Participants to perform the Works;</w:t>
      </w:r>
    </w:p>
    <w:p w14:paraId="1F11917C" w14:textId="0FC052EB" w:rsidR="00CF27F8" w:rsidRPr="00CF27F8" w:rsidRDefault="00CF27F8" w:rsidP="003777AE">
      <w:pPr>
        <w:numPr>
          <w:ilvl w:val="0"/>
          <w:numId w:val="58"/>
        </w:numPr>
        <w:ind w:left="284" w:hanging="284"/>
      </w:pPr>
      <w:r w:rsidRPr="00CF27F8">
        <w:t>issue a Certificate of Practical Completion for the Works to the Participants in accordance with this Agreement and be satisfied that defects or omissions are rectified before the end of the Defects Liability Period;</w:t>
      </w:r>
    </w:p>
    <w:p w14:paraId="3D117020" w14:textId="5D6C434E" w:rsidR="00CF27F8" w:rsidRPr="00CF27F8" w:rsidRDefault="00CF27F8" w:rsidP="003777AE">
      <w:pPr>
        <w:numPr>
          <w:ilvl w:val="0"/>
          <w:numId w:val="58"/>
        </w:numPr>
        <w:ind w:left="284" w:hanging="284"/>
      </w:pPr>
      <w:r w:rsidRPr="00CF27F8">
        <w:t>receive all documents and information in respect of the design and construction of the Works including all design documentation, surveys and as constructed information together with any other documentation, which ought to be held by the Project Owner with respect to the Works;</w:t>
      </w:r>
    </w:p>
    <w:p w14:paraId="6F3A50F6" w14:textId="6C1FB4F6" w:rsidR="00CF27F8" w:rsidRPr="00CF27F8" w:rsidRDefault="00CF27F8" w:rsidP="003777AE">
      <w:pPr>
        <w:numPr>
          <w:ilvl w:val="0"/>
          <w:numId w:val="58"/>
        </w:numPr>
        <w:ind w:left="284" w:hanging="284"/>
      </w:pPr>
      <w:r w:rsidRPr="00CF27F8">
        <w:t>to the extent required, make payment to the NOPs on the Final Certificate in accordance with this Agreement; and</w:t>
      </w:r>
    </w:p>
    <w:p w14:paraId="2B40E867" w14:textId="77777777" w:rsidR="00CF27F8" w:rsidRPr="00CF27F8" w:rsidRDefault="00CF27F8" w:rsidP="003777AE">
      <w:pPr>
        <w:numPr>
          <w:ilvl w:val="0"/>
          <w:numId w:val="58"/>
        </w:numPr>
        <w:ind w:left="284" w:hanging="284"/>
      </w:pPr>
      <w:r w:rsidRPr="00CF27F8">
        <w:t>if necessary, suspend the progress of the whole or part of the Works in accordance with clause 22.2.</w:t>
      </w:r>
    </w:p>
    <w:p w14:paraId="71D1F46E" w14:textId="77777777" w:rsidR="00CF27F8" w:rsidRPr="00CF27F8" w:rsidRDefault="00CF27F8" w:rsidP="004B37B1">
      <w:pPr>
        <w:ind w:left="284" w:hanging="284"/>
      </w:pPr>
      <w:bookmarkStart w:id="589" w:name="Schedule_14_-_Issue_resolution_procedure"/>
      <w:bookmarkEnd w:id="589"/>
    </w:p>
    <w:p w14:paraId="17B5385E" w14:textId="46C7BB52" w:rsidR="00CF27F8" w:rsidRPr="00CF27F8" w:rsidRDefault="00CF27F8" w:rsidP="004B37B1">
      <w:pPr>
        <w:pStyle w:val="Heading2"/>
        <w:ind w:left="284" w:hanging="284"/>
      </w:pPr>
      <w:bookmarkStart w:id="590" w:name="_bookmark197"/>
      <w:bookmarkStart w:id="591" w:name="_Toc204700278"/>
      <w:bookmarkEnd w:id="590"/>
      <w:r w:rsidRPr="00A915FA">
        <w:t>Schedule 14 - Issue resolution procedures</w:t>
      </w:r>
      <w:bookmarkEnd w:id="591"/>
    </w:p>
    <w:p w14:paraId="1E402BAB" w14:textId="77777777" w:rsidR="00CF27F8" w:rsidRPr="00CF27F8" w:rsidRDefault="00CF27F8" w:rsidP="003777AE">
      <w:pPr>
        <w:numPr>
          <w:ilvl w:val="0"/>
          <w:numId w:val="57"/>
        </w:numPr>
        <w:ind w:left="284" w:hanging="284"/>
        <w:rPr>
          <w:b/>
          <w:bCs/>
        </w:rPr>
      </w:pPr>
      <w:r w:rsidRPr="00CF27F8">
        <w:rPr>
          <w:b/>
          <w:bCs/>
        </w:rPr>
        <w:t>Issue resolution principles</w:t>
      </w:r>
    </w:p>
    <w:p w14:paraId="7884DEE5" w14:textId="411D3EA5" w:rsidR="00CF27F8" w:rsidRPr="00CF27F8" w:rsidRDefault="00CF27F8" w:rsidP="004B37B1">
      <w:pPr>
        <w:ind w:left="284" w:hanging="284"/>
      </w:pPr>
      <w:r w:rsidRPr="00CF27F8">
        <w:lastRenderedPageBreak/>
        <w:t>The principles to underpin how issues will be handled by the alliance are agreed as follows.</w:t>
      </w:r>
    </w:p>
    <w:p w14:paraId="57B39BAB" w14:textId="0C01A029" w:rsidR="00CF27F8" w:rsidRPr="00CF27F8" w:rsidRDefault="00CF27F8" w:rsidP="003777AE">
      <w:pPr>
        <w:numPr>
          <w:ilvl w:val="1"/>
          <w:numId w:val="57"/>
        </w:numPr>
        <w:ind w:left="284" w:hanging="284"/>
      </w:pPr>
      <w:r w:rsidRPr="00CF27F8">
        <w:t>Issues resolved in accordance with the Alliance Principles.</w:t>
      </w:r>
    </w:p>
    <w:p w14:paraId="480E3D1E" w14:textId="08773431" w:rsidR="00CF27F8" w:rsidRPr="00CF27F8" w:rsidRDefault="00CF27F8" w:rsidP="003777AE">
      <w:pPr>
        <w:numPr>
          <w:ilvl w:val="1"/>
          <w:numId w:val="57"/>
        </w:numPr>
        <w:ind w:left="284" w:hanging="284"/>
      </w:pPr>
      <w:r w:rsidRPr="00CF27F8">
        <w:t>Issues resolved at lowest practical level within the alliance.</w:t>
      </w:r>
    </w:p>
    <w:p w14:paraId="1CF39EE1" w14:textId="6D0C65DC" w:rsidR="00CF27F8" w:rsidRPr="00CF27F8" w:rsidRDefault="00CF27F8" w:rsidP="003777AE">
      <w:pPr>
        <w:numPr>
          <w:ilvl w:val="1"/>
          <w:numId w:val="57"/>
        </w:numPr>
        <w:ind w:left="284" w:hanging="284"/>
      </w:pPr>
      <w:r w:rsidRPr="00CF27F8">
        <w:t>Issues resolved quickly.</w:t>
      </w:r>
    </w:p>
    <w:p w14:paraId="57736025" w14:textId="41EFAB05" w:rsidR="00CF27F8" w:rsidRPr="00CF27F8" w:rsidRDefault="00CF27F8" w:rsidP="003777AE">
      <w:pPr>
        <w:numPr>
          <w:ilvl w:val="1"/>
          <w:numId w:val="57"/>
        </w:numPr>
        <w:ind w:left="284" w:hanging="284"/>
      </w:pPr>
      <w:r w:rsidRPr="00CF27F8">
        <w:t>Issues resolved via an agreed escalation procedure which covers people, authorities, issues and resolution time.</w:t>
      </w:r>
    </w:p>
    <w:p w14:paraId="2296D434" w14:textId="0D583CF2" w:rsidR="00CF27F8" w:rsidRPr="00CF27F8" w:rsidRDefault="00CF27F8" w:rsidP="003777AE">
      <w:pPr>
        <w:numPr>
          <w:ilvl w:val="1"/>
          <w:numId w:val="57"/>
        </w:numPr>
        <w:ind w:left="284" w:hanging="284"/>
      </w:pPr>
      <w:r w:rsidRPr="00CF27F8">
        <w:t>Final place for resolution of all issues is the ALT.</w:t>
      </w:r>
    </w:p>
    <w:p w14:paraId="0F5786A4" w14:textId="77777777" w:rsidR="00CF27F8" w:rsidRPr="00CF27F8" w:rsidRDefault="00CF27F8" w:rsidP="003777AE">
      <w:pPr>
        <w:numPr>
          <w:ilvl w:val="1"/>
          <w:numId w:val="57"/>
        </w:numPr>
        <w:ind w:left="284" w:hanging="284"/>
      </w:pPr>
      <w:r w:rsidRPr="00CF27F8">
        <w:t>Issue resolution at the ALT is unanimous.</w:t>
      </w:r>
    </w:p>
    <w:p w14:paraId="4D037E00" w14:textId="77777777" w:rsidR="00CF27F8" w:rsidRPr="00CF27F8" w:rsidRDefault="00CF27F8" w:rsidP="004B37B1">
      <w:pPr>
        <w:ind w:left="284" w:hanging="284"/>
      </w:pPr>
    </w:p>
    <w:p w14:paraId="1A05AA68" w14:textId="77777777" w:rsidR="00CF27F8" w:rsidRPr="00CF27F8" w:rsidRDefault="00CF27F8" w:rsidP="003777AE">
      <w:pPr>
        <w:numPr>
          <w:ilvl w:val="0"/>
          <w:numId w:val="57"/>
        </w:numPr>
        <w:ind w:left="284" w:hanging="284"/>
        <w:rPr>
          <w:b/>
          <w:bCs/>
        </w:rPr>
      </w:pPr>
      <w:r w:rsidRPr="00CF27F8">
        <w:rPr>
          <w:b/>
          <w:bCs/>
        </w:rPr>
        <w:t>Issue resolution process</w:t>
      </w:r>
    </w:p>
    <w:p w14:paraId="60667F63" w14:textId="0D26B515" w:rsidR="00CF27F8" w:rsidRPr="00CF27F8" w:rsidRDefault="00CF27F8" w:rsidP="004B37B1">
      <w:pPr>
        <w:ind w:left="284" w:hanging="284"/>
      </w:pPr>
      <w:r w:rsidRPr="00CF27F8">
        <w:t>The issue resolution process is as follows.</w:t>
      </w:r>
    </w:p>
    <w:p w14:paraId="3167ACDB" w14:textId="49224B29" w:rsidR="00CF27F8" w:rsidRPr="00CF27F8" w:rsidRDefault="00CF27F8" w:rsidP="003777AE">
      <w:pPr>
        <w:numPr>
          <w:ilvl w:val="1"/>
          <w:numId w:val="57"/>
        </w:numPr>
        <w:ind w:left="284" w:hanging="284"/>
      </w:pPr>
      <w:r w:rsidRPr="00CF27F8">
        <w:t>The ALT must use its best endeavours to resolve the issue at no less than two separate ALT meetings.</w:t>
      </w:r>
    </w:p>
    <w:p w14:paraId="105B4436" w14:textId="3262429B" w:rsidR="00CF27F8" w:rsidRPr="00CF27F8" w:rsidRDefault="00CF27F8" w:rsidP="003777AE">
      <w:pPr>
        <w:numPr>
          <w:ilvl w:val="1"/>
          <w:numId w:val="57"/>
        </w:numPr>
        <w:ind w:left="284" w:hanging="284"/>
      </w:pPr>
      <w:r w:rsidRPr="00CF27F8">
        <w:t>If the issue cannot be resolved by the ALT, the Participants can refer the issue to a separate meeting of authorised officers of each Participant (who must meet within 2 Business Days of the issue being referred to them and attempt to resolve the issue within 5 Business Days).</w:t>
      </w:r>
    </w:p>
    <w:p w14:paraId="7DE43EA5" w14:textId="09CA096E" w:rsidR="00CF27F8" w:rsidRPr="00CF27F8" w:rsidRDefault="00CF27F8" w:rsidP="003777AE">
      <w:pPr>
        <w:numPr>
          <w:ilvl w:val="1"/>
          <w:numId w:val="57"/>
        </w:numPr>
        <w:ind w:left="284" w:hanging="284"/>
      </w:pPr>
      <w:r w:rsidRPr="00CF27F8">
        <w:t>If the authorised officers of each Participant cannot resolve the issue within 5 Business Days of the issue being referred to them, then, subject to the no litigation or arbitration principle set out in clause 5, the Project Owner must determine (taking into account the nature of the issue) the manner in which the issue is to be resolved by nominating, by notice in writing to the Participants, one of the following issue resolution mechanisms for resolution of the issue:</w:t>
      </w:r>
    </w:p>
    <w:p w14:paraId="2BE22E43" w14:textId="4B3E24CD" w:rsidR="00CF27F8" w:rsidRPr="00CF27F8" w:rsidRDefault="00CF27F8" w:rsidP="003777AE">
      <w:pPr>
        <w:numPr>
          <w:ilvl w:val="2"/>
          <w:numId w:val="57"/>
        </w:numPr>
        <w:ind w:left="567" w:hanging="284"/>
      </w:pPr>
      <w:r w:rsidRPr="00CF27F8">
        <w:tab/>
        <w:t>except in circumstances where the no litigation or arbitration principle set out in clause 5 applies, referral of the issue to arbitration in accordance with clause 3 of this Schedule;</w:t>
      </w:r>
    </w:p>
    <w:p w14:paraId="170B7373" w14:textId="6A60FC37" w:rsidR="00CF27F8" w:rsidRPr="00CF27F8" w:rsidRDefault="00CF27F8" w:rsidP="003777AE">
      <w:pPr>
        <w:numPr>
          <w:ilvl w:val="2"/>
          <w:numId w:val="57"/>
        </w:numPr>
        <w:ind w:left="567" w:hanging="284"/>
      </w:pPr>
      <w:r w:rsidRPr="00CF27F8">
        <w:t>determination of the issue by an expert (</w:t>
      </w:r>
      <w:r w:rsidRPr="00CF27F8">
        <w:rPr>
          <w:b/>
        </w:rPr>
        <w:t>Expert</w:t>
      </w:r>
      <w:r w:rsidRPr="00CF27F8">
        <w:t>) in accordance with clauses 4 of this Schedule; or</w:t>
      </w:r>
    </w:p>
    <w:p w14:paraId="2D58D367" w14:textId="77777777" w:rsidR="00CF27F8" w:rsidRPr="00CF27F8" w:rsidRDefault="00CF27F8" w:rsidP="003777AE">
      <w:pPr>
        <w:numPr>
          <w:ilvl w:val="2"/>
          <w:numId w:val="57"/>
        </w:numPr>
        <w:ind w:left="567" w:hanging="284"/>
      </w:pPr>
      <w:r w:rsidRPr="00CF27F8">
        <w:tab/>
        <w:t>except in circumstances where the no litigation or arbitration principle set out in clause 5 applies, commencement of legal proceedings to resolve the issue.</w:t>
      </w:r>
    </w:p>
    <w:p w14:paraId="4DD471BF" w14:textId="77777777" w:rsidR="00CF27F8" w:rsidRPr="00CF27F8" w:rsidRDefault="00CF27F8" w:rsidP="004B37B1">
      <w:pPr>
        <w:ind w:left="284" w:hanging="284"/>
      </w:pPr>
    </w:p>
    <w:p w14:paraId="2FDEA0AE" w14:textId="1ECAA735" w:rsidR="00CF27F8" w:rsidRPr="00CF27F8" w:rsidRDefault="00CF27F8" w:rsidP="003777AE">
      <w:pPr>
        <w:numPr>
          <w:ilvl w:val="0"/>
          <w:numId w:val="57"/>
        </w:numPr>
        <w:ind w:left="284" w:hanging="284"/>
        <w:rPr>
          <w:b/>
          <w:bCs/>
        </w:rPr>
      </w:pPr>
      <w:r w:rsidRPr="00CF27F8">
        <w:rPr>
          <w:b/>
          <w:bCs/>
        </w:rPr>
        <w:t>Referral to arbitration</w:t>
      </w:r>
    </w:p>
    <w:p w14:paraId="0D5E6AA9" w14:textId="05CE92E0" w:rsidR="00CF27F8" w:rsidRPr="00CF27F8" w:rsidRDefault="00CF27F8" w:rsidP="003777AE">
      <w:pPr>
        <w:numPr>
          <w:ilvl w:val="1"/>
          <w:numId w:val="57"/>
        </w:numPr>
        <w:ind w:left="284" w:hanging="284"/>
      </w:pPr>
      <w:r w:rsidRPr="00CF27F8">
        <w:t>If the Project Owner determines that the issue will be resolved by referral to arbitration, then any referral of the issue to arbitration must be in accordance with [</w:t>
      </w:r>
      <w:r w:rsidR="00A915FA" w:rsidRPr="00A915FA">
        <w:rPr>
          <w:b/>
          <w:bCs/>
          <w:iCs/>
          <w:lang w:val="en-US"/>
        </w:rPr>
        <w:t>##</w:t>
      </w:r>
      <w:r w:rsidRPr="00CF27F8">
        <w:rPr>
          <w:b/>
          <w:i/>
        </w:rPr>
        <w:t>insert relevant legislation</w:t>
      </w:r>
      <w:r w:rsidRPr="00CF27F8">
        <w:t>].</w:t>
      </w:r>
    </w:p>
    <w:p w14:paraId="69A3FDE2" w14:textId="5676A53B" w:rsidR="00CF27F8" w:rsidRPr="00CF27F8" w:rsidRDefault="00CF27F8" w:rsidP="003777AE">
      <w:pPr>
        <w:numPr>
          <w:ilvl w:val="1"/>
          <w:numId w:val="57"/>
        </w:numPr>
        <w:ind w:left="284" w:hanging="284"/>
      </w:pPr>
      <w:r w:rsidRPr="00CF27F8">
        <w:t>The arbitration will be held in [</w:t>
      </w:r>
      <w:r w:rsidR="00A915FA" w:rsidRPr="00A915FA">
        <w:rPr>
          <w:b/>
          <w:bCs/>
          <w:iCs/>
          <w:lang w:val="en-US"/>
        </w:rPr>
        <w:t>##</w:t>
      </w:r>
      <w:r w:rsidRPr="00CF27F8">
        <w:rPr>
          <w:b/>
          <w:i/>
        </w:rPr>
        <w:t>insert place of arbitration</w:t>
      </w:r>
      <w:r w:rsidRPr="00CF27F8">
        <w:t>] or any other place as agreed by the ALT.</w:t>
      </w:r>
    </w:p>
    <w:p w14:paraId="353F1CC9" w14:textId="2B5C2160" w:rsidR="00CF27F8" w:rsidRPr="00CF27F8" w:rsidRDefault="00CF27F8" w:rsidP="003777AE">
      <w:pPr>
        <w:numPr>
          <w:ilvl w:val="1"/>
          <w:numId w:val="57"/>
        </w:numPr>
        <w:ind w:left="284" w:hanging="284"/>
      </w:pPr>
      <w:r w:rsidRPr="00CF27F8">
        <w:lastRenderedPageBreak/>
        <w:t>The arbitrator of the issue is to be selected by the ALT, which must in Good Faith confer to attempt to agree on an arbitrator within 5 Business Days of the Project Owner notifying the Participants that the issue be referred to arbitration in accordance with this clause 3 of this Schedule.</w:t>
      </w:r>
    </w:p>
    <w:p w14:paraId="255CD763" w14:textId="419B9911" w:rsidR="00CF27F8" w:rsidRPr="00CF27F8" w:rsidRDefault="00CF27F8" w:rsidP="003777AE">
      <w:pPr>
        <w:numPr>
          <w:ilvl w:val="1"/>
          <w:numId w:val="57"/>
        </w:numPr>
        <w:ind w:left="284" w:hanging="284"/>
      </w:pPr>
      <w:r w:rsidRPr="00CF27F8">
        <w:t>If the identity of the arbitrator cannot be agreed by the ALT within the 5 Business Day period referred to in clause 3(c) of this Schedule, the arbitrator will be nominated by [</w:t>
      </w:r>
      <w:r w:rsidR="00A915FA" w:rsidRPr="00A915FA">
        <w:rPr>
          <w:b/>
          <w:bCs/>
          <w:iCs/>
          <w:lang w:val="en-US"/>
        </w:rPr>
        <w:t>##</w:t>
      </w:r>
      <w:r w:rsidRPr="00CF27F8">
        <w:rPr>
          <w:b/>
          <w:i/>
        </w:rPr>
        <w:t>insert nominating body</w:t>
      </w:r>
      <w:r w:rsidRPr="00CF27F8">
        <w:t>].</w:t>
      </w:r>
    </w:p>
    <w:p w14:paraId="75BFC45B" w14:textId="77777777" w:rsidR="00CF27F8" w:rsidRPr="00CF27F8" w:rsidRDefault="00CF27F8" w:rsidP="003777AE">
      <w:pPr>
        <w:numPr>
          <w:ilvl w:val="1"/>
          <w:numId w:val="57"/>
        </w:numPr>
        <w:ind w:left="284" w:hanging="284"/>
      </w:pPr>
      <w:r w:rsidRPr="00CF27F8">
        <w:t>The determination of the arbitrator in respect of the issue made in accordance with this clause 3 of this Schedule will be final and binding on the Participants except where there is a manifest error or the arbitrator has acted in bad faith and a Participant challenges the determination within 5 Business Days of the determination being made by the arbitrator.</w:t>
      </w:r>
    </w:p>
    <w:p w14:paraId="2C2F4C05" w14:textId="77777777" w:rsidR="00CF27F8" w:rsidRPr="00CF27F8" w:rsidRDefault="00CF27F8" w:rsidP="004B37B1">
      <w:pPr>
        <w:ind w:left="284" w:hanging="284"/>
      </w:pPr>
    </w:p>
    <w:p w14:paraId="2D843030" w14:textId="77777777" w:rsidR="00CF27F8" w:rsidRPr="00CF27F8" w:rsidRDefault="00CF27F8" w:rsidP="004B37B1">
      <w:pPr>
        <w:ind w:left="284" w:hanging="284"/>
      </w:pPr>
    </w:p>
    <w:p w14:paraId="2C62A915" w14:textId="5CE30B47" w:rsidR="00CF27F8" w:rsidRPr="00CF27F8" w:rsidRDefault="00CF27F8" w:rsidP="003777AE">
      <w:pPr>
        <w:numPr>
          <w:ilvl w:val="0"/>
          <w:numId w:val="57"/>
        </w:numPr>
        <w:ind w:left="284" w:hanging="284"/>
        <w:rPr>
          <w:b/>
          <w:bCs/>
        </w:rPr>
      </w:pPr>
      <w:r w:rsidRPr="00CF27F8">
        <w:rPr>
          <w:b/>
          <w:bCs/>
        </w:rPr>
        <w:t>Determination by Expert</w:t>
      </w:r>
    </w:p>
    <w:p w14:paraId="132FED5E" w14:textId="6D30B5E5" w:rsidR="00CF27F8" w:rsidRPr="00CF27F8" w:rsidRDefault="00CF27F8" w:rsidP="003777AE">
      <w:pPr>
        <w:numPr>
          <w:ilvl w:val="1"/>
          <w:numId w:val="57"/>
        </w:numPr>
        <w:ind w:left="284" w:hanging="284"/>
      </w:pPr>
      <w:r w:rsidRPr="00CF27F8">
        <w:t>If the Project Owner determines that the issue will be determined by an Expert, then the Expert is to be selected by the ALT, which must in Good Faith confer to attempt to agree on an independent industry expert within 5 Business Days of the Project Owner notifying the Participants that the issue be determined by an Expert in accordance with this clause 4 of this Schedule.</w:t>
      </w:r>
    </w:p>
    <w:p w14:paraId="2860BBD7" w14:textId="4100F01C" w:rsidR="00CF27F8" w:rsidRPr="00CF27F8" w:rsidRDefault="00CF27F8" w:rsidP="003777AE">
      <w:pPr>
        <w:numPr>
          <w:ilvl w:val="1"/>
          <w:numId w:val="57"/>
        </w:numPr>
        <w:ind w:left="284" w:hanging="284"/>
      </w:pPr>
      <w:r w:rsidRPr="00CF27F8">
        <w:t>If the identity of the Expert cannot be agreed by the ALT within the 5 Business Day period referred to in clause 4(a) of this Schedule, the Expert will be nominated by [</w:t>
      </w:r>
      <w:r w:rsidR="00A915FA" w:rsidRPr="00A915FA">
        <w:rPr>
          <w:b/>
          <w:bCs/>
          <w:iCs/>
          <w:lang w:val="en-US"/>
        </w:rPr>
        <w:t>##</w:t>
      </w:r>
      <w:r w:rsidRPr="00CF27F8">
        <w:rPr>
          <w:b/>
          <w:i/>
        </w:rPr>
        <w:t>insert nominating body</w:t>
      </w:r>
      <w:r w:rsidRPr="00CF27F8">
        <w:t>].</w:t>
      </w:r>
    </w:p>
    <w:p w14:paraId="4CE7634B" w14:textId="1FB96EAD" w:rsidR="00CF27F8" w:rsidRPr="00CF27F8" w:rsidRDefault="00CF27F8" w:rsidP="003777AE">
      <w:pPr>
        <w:numPr>
          <w:ilvl w:val="1"/>
          <w:numId w:val="57"/>
        </w:numPr>
        <w:ind w:left="284" w:hanging="284"/>
      </w:pPr>
      <w:r w:rsidRPr="00CF27F8">
        <w:t>The Participants must enter into an agreement with the nominated or agreed expert on such terms as the Expert may require which are consistent with clause 4(d) of this Schedule and which do not in anyway modify or vary the requirements of clause 4(d) of this Schedule.</w:t>
      </w:r>
    </w:p>
    <w:p w14:paraId="1B261AD6" w14:textId="69C22999" w:rsidR="00CF27F8" w:rsidRPr="00CF27F8" w:rsidRDefault="00CF27F8" w:rsidP="003777AE">
      <w:pPr>
        <w:numPr>
          <w:ilvl w:val="1"/>
          <w:numId w:val="57"/>
        </w:numPr>
        <w:ind w:left="284" w:hanging="284"/>
      </w:pPr>
      <w:r w:rsidRPr="00CF27F8">
        <w:t>The process required for determination of the issue by the Expert must be administered as follows:</w:t>
      </w:r>
    </w:p>
    <w:p w14:paraId="1FE04528" w14:textId="77777777" w:rsidR="00CF27F8" w:rsidRPr="00CF27F8" w:rsidRDefault="00CF27F8" w:rsidP="003777AE">
      <w:pPr>
        <w:numPr>
          <w:ilvl w:val="2"/>
          <w:numId w:val="57"/>
        </w:numPr>
        <w:tabs>
          <w:tab w:val="left" w:pos="709"/>
        </w:tabs>
        <w:ind w:left="567" w:hanging="284"/>
      </w:pPr>
      <w:r w:rsidRPr="00CF27F8">
        <w:t>the Participants must:</w:t>
      </w:r>
    </w:p>
    <w:p w14:paraId="79C9D8F5" w14:textId="77777777" w:rsidR="00CF27F8" w:rsidRPr="00CF27F8" w:rsidRDefault="00CF27F8" w:rsidP="003777AE">
      <w:pPr>
        <w:numPr>
          <w:ilvl w:val="3"/>
          <w:numId w:val="57"/>
        </w:numPr>
        <w:tabs>
          <w:tab w:val="left" w:pos="709"/>
        </w:tabs>
        <w:ind w:left="851" w:hanging="284"/>
      </w:pPr>
      <w:r w:rsidRPr="00CF27F8">
        <w:t>deliver to the Expert a notice setting out the parameters of the determination to be made by the Expert;</w:t>
      </w:r>
    </w:p>
    <w:p w14:paraId="4F952F81" w14:textId="77777777" w:rsidR="00CF27F8" w:rsidRPr="00CF27F8" w:rsidRDefault="00CF27F8" w:rsidP="003777AE">
      <w:pPr>
        <w:numPr>
          <w:ilvl w:val="3"/>
          <w:numId w:val="57"/>
        </w:numPr>
        <w:tabs>
          <w:tab w:val="left" w:pos="709"/>
        </w:tabs>
        <w:ind w:left="851" w:hanging="284"/>
      </w:pPr>
      <w:r w:rsidRPr="00CF27F8">
        <w:t>not communicate with the Expert without the prior written consent of the other Participants; and</w:t>
      </w:r>
    </w:p>
    <w:p w14:paraId="707845EB" w14:textId="6FAEE8C2" w:rsidR="00CF27F8" w:rsidRPr="00CF27F8" w:rsidRDefault="00CF27F8" w:rsidP="003777AE">
      <w:pPr>
        <w:numPr>
          <w:ilvl w:val="3"/>
          <w:numId w:val="57"/>
        </w:numPr>
        <w:tabs>
          <w:tab w:val="left" w:pos="709"/>
        </w:tabs>
        <w:ind w:left="851" w:hanging="284"/>
      </w:pPr>
      <w:r w:rsidRPr="00CF27F8">
        <w:t>provide the Expert with all of the information, documents and assistance necessary for the Expert to make a determination in respect of the issue and ensure that such information is made available to all of the other Participants;</w:t>
      </w:r>
    </w:p>
    <w:p w14:paraId="511F3A56" w14:textId="77777777" w:rsidR="00CF27F8" w:rsidRPr="00CF27F8" w:rsidRDefault="00CF27F8" w:rsidP="003777AE">
      <w:pPr>
        <w:numPr>
          <w:ilvl w:val="2"/>
          <w:numId w:val="57"/>
        </w:numPr>
        <w:tabs>
          <w:tab w:val="left" w:pos="709"/>
        </w:tabs>
        <w:ind w:left="567" w:hanging="284"/>
      </w:pPr>
      <w:r w:rsidRPr="00CF27F8">
        <w:t>the Expert will:</w:t>
      </w:r>
    </w:p>
    <w:p w14:paraId="360DD9B9" w14:textId="77777777" w:rsidR="00CF27F8" w:rsidRPr="00CF27F8" w:rsidRDefault="00CF27F8" w:rsidP="003777AE">
      <w:pPr>
        <w:numPr>
          <w:ilvl w:val="3"/>
          <w:numId w:val="57"/>
        </w:numPr>
        <w:tabs>
          <w:tab w:val="left" w:pos="709"/>
        </w:tabs>
        <w:ind w:left="851" w:hanging="284"/>
      </w:pPr>
      <w:r w:rsidRPr="00CF27F8">
        <w:t>act as an expert and not as an arbitrator;</w:t>
      </w:r>
    </w:p>
    <w:p w14:paraId="4C6657F0" w14:textId="77777777" w:rsidR="00CF27F8" w:rsidRPr="00CF27F8" w:rsidRDefault="00CF27F8" w:rsidP="003777AE">
      <w:pPr>
        <w:numPr>
          <w:ilvl w:val="3"/>
          <w:numId w:val="57"/>
        </w:numPr>
        <w:tabs>
          <w:tab w:val="left" w:pos="709"/>
        </w:tabs>
        <w:ind w:left="851" w:hanging="284"/>
      </w:pPr>
      <w:r w:rsidRPr="00CF27F8">
        <w:t>proceed in any manner he or she thinks appropriate, without being bound by the rules of evidence, but whilst observing the rules of natural justice;</w:t>
      </w:r>
    </w:p>
    <w:p w14:paraId="0D4861D7" w14:textId="77777777" w:rsidR="00CF27F8" w:rsidRPr="00CF27F8" w:rsidRDefault="00CF27F8" w:rsidP="003777AE">
      <w:pPr>
        <w:numPr>
          <w:ilvl w:val="3"/>
          <w:numId w:val="57"/>
        </w:numPr>
        <w:tabs>
          <w:tab w:val="left" w:pos="709"/>
        </w:tabs>
        <w:ind w:left="851" w:hanging="284"/>
      </w:pPr>
      <w:r w:rsidRPr="00CF27F8">
        <w:lastRenderedPageBreak/>
        <w:t>take into consideration all of the documents, information and other material which the Participants give the Expert including all of the documents, information and material relating to the facts in dispute and to arguments and submissions upon the matters in dispute;</w:t>
      </w:r>
    </w:p>
    <w:p w14:paraId="2CDE2BCE" w14:textId="77777777" w:rsidR="00CF27F8" w:rsidRPr="00CF27F8" w:rsidRDefault="00CF27F8" w:rsidP="003777AE">
      <w:pPr>
        <w:numPr>
          <w:ilvl w:val="3"/>
          <w:numId w:val="57"/>
        </w:numPr>
        <w:tabs>
          <w:tab w:val="left" w:pos="709"/>
        </w:tabs>
        <w:ind w:left="851" w:hanging="284"/>
      </w:pPr>
      <w:r w:rsidRPr="00CF27F8">
        <w:t>not be expected or required to obtain or refer to any other documents, information or material, but may do so if he or she thinks appropriate;</w:t>
      </w:r>
    </w:p>
    <w:p w14:paraId="6243483D" w14:textId="77777777" w:rsidR="00CF27F8" w:rsidRPr="00CF27F8" w:rsidRDefault="00CF27F8" w:rsidP="003777AE">
      <w:pPr>
        <w:numPr>
          <w:ilvl w:val="3"/>
          <w:numId w:val="57"/>
        </w:numPr>
        <w:tabs>
          <w:tab w:val="left" w:pos="709"/>
        </w:tabs>
        <w:ind w:left="851" w:hanging="284"/>
      </w:pPr>
      <w:r w:rsidRPr="00CF27F8">
        <w:t>be permitted to conduct inspections upon the giving of reasonable notice to the Participants;</w:t>
      </w:r>
    </w:p>
    <w:p w14:paraId="4A373429" w14:textId="77777777" w:rsidR="00CF27F8" w:rsidRPr="00CF27F8" w:rsidRDefault="00CF27F8" w:rsidP="003777AE">
      <w:pPr>
        <w:numPr>
          <w:ilvl w:val="3"/>
          <w:numId w:val="57"/>
        </w:numPr>
        <w:tabs>
          <w:tab w:val="left" w:pos="709"/>
        </w:tabs>
        <w:ind w:left="851" w:hanging="284"/>
      </w:pPr>
      <w:r w:rsidRPr="00CF27F8">
        <w:t>use his or her own knowledge and expertise in forming his or her conclusion;</w:t>
      </w:r>
    </w:p>
    <w:p w14:paraId="42D8E73B" w14:textId="77777777" w:rsidR="00CF27F8" w:rsidRPr="00CF27F8" w:rsidRDefault="00CF27F8" w:rsidP="003777AE">
      <w:pPr>
        <w:numPr>
          <w:ilvl w:val="3"/>
          <w:numId w:val="57"/>
        </w:numPr>
        <w:tabs>
          <w:tab w:val="left" w:pos="709"/>
        </w:tabs>
        <w:ind w:left="851" w:hanging="284"/>
      </w:pPr>
      <w:r w:rsidRPr="00CF27F8">
        <w:t>make his or her determination concerning the issue within 30 Business Days from the acceptance by the Expert of the appointment, or such extended period as the Expert and the ALT may agree; and</w:t>
      </w:r>
    </w:p>
    <w:p w14:paraId="20482FED" w14:textId="679B8002" w:rsidR="00CF27F8" w:rsidRPr="00CF27F8" w:rsidRDefault="00CF27F8" w:rsidP="003777AE">
      <w:pPr>
        <w:numPr>
          <w:ilvl w:val="3"/>
          <w:numId w:val="57"/>
        </w:numPr>
        <w:tabs>
          <w:tab w:val="left" w:pos="709"/>
        </w:tabs>
        <w:ind w:left="851" w:hanging="284"/>
      </w:pPr>
      <w:r w:rsidRPr="00CF27F8">
        <w:t>not communicate with one Participant without the knowledge of the other Participants;</w:t>
      </w:r>
    </w:p>
    <w:p w14:paraId="0C635571" w14:textId="77777777" w:rsidR="00CF27F8" w:rsidRPr="00CF27F8" w:rsidRDefault="00CF27F8" w:rsidP="003777AE">
      <w:pPr>
        <w:numPr>
          <w:ilvl w:val="2"/>
          <w:numId w:val="57"/>
        </w:numPr>
        <w:tabs>
          <w:tab w:val="left" w:pos="709"/>
        </w:tabs>
        <w:ind w:left="567" w:hanging="284"/>
      </w:pPr>
      <w:r w:rsidRPr="00CF27F8">
        <w:t>the Expert may, if he or she thinks appropriate, arrange to meet or otherwise have discussions with the Participants, together but not separately, and in connection with any such meetings or discussions:</w:t>
      </w:r>
    </w:p>
    <w:p w14:paraId="59D18852" w14:textId="77777777" w:rsidR="00CF27F8" w:rsidRPr="00CF27F8" w:rsidRDefault="00CF27F8" w:rsidP="003777AE">
      <w:pPr>
        <w:numPr>
          <w:ilvl w:val="3"/>
          <w:numId w:val="57"/>
        </w:numPr>
        <w:tabs>
          <w:tab w:val="left" w:pos="709"/>
        </w:tabs>
        <w:ind w:left="851" w:hanging="284"/>
      </w:pPr>
      <w:r w:rsidRPr="00CF27F8">
        <w:t>a Participant may be accompanied by legal or other advisers; and</w:t>
      </w:r>
    </w:p>
    <w:p w14:paraId="5FC2F5DF" w14:textId="43A3CB4A" w:rsidR="00CF27F8" w:rsidRPr="00CF27F8" w:rsidRDefault="00CF27F8" w:rsidP="003777AE">
      <w:pPr>
        <w:numPr>
          <w:ilvl w:val="3"/>
          <w:numId w:val="57"/>
        </w:numPr>
        <w:tabs>
          <w:tab w:val="left" w:pos="709"/>
        </w:tabs>
        <w:ind w:left="851" w:hanging="284"/>
      </w:pPr>
      <w:r w:rsidRPr="00CF27F8">
        <w:t>the Participants and the ALT agree to be bound by such procedural directions as may be given by the Expert, both in preparation for and during the course of the meeting or discussions;</w:t>
      </w:r>
    </w:p>
    <w:p w14:paraId="273C9700" w14:textId="4AF9B41D" w:rsidR="00CF27F8" w:rsidRPr="00CF27F8" w:rsidRDefault="00CF27F8" w:rsidP="003777AE">
      <w:pPr>
        <w:numPr>
          <w:ilvl w:val="2"/>
          <w:numId w:val="57"/>
        </w:numPr>
        <w:tabs>
          <w:tab w:val="left" w:pos="709"/>
        </w:tabs>
        <w:ind w:left="567" w:hanging="284"/>
      </w:pPr>
      <w:r w:rsidRPr="00CF27F8">
        <w:t>the Participants and the ALT agree and undertake to produce such information and documents as the Expert may from time to time direct in such place and at such time as the Expert may direct;</w:t>
      </w:r>
    </w:p>
    <w:p w14:paraId="0621DB90" w14:textId="21F5DB50" w:rsidR="00CF27F8" w:rsidRPr="00CF27F8" w:rsidRDefault="00CF27F8" w:rsidP="003777AE">
      <w:pPr>
        <w:numPr>
          <w:ilvl w:val="2"/>
          <w:numId w:val="57"/>
        </w:numPr>
        <w:tabs>
          <w:tab w:val="left" w:pos="709"/>
        </w:tabs>
        <w:ind w:left="567" w:hanging="284"/>
      </w:pPr>
      <w:r w:rsidRPr="00CF27F8">
        <w:t>the Expert may commission his or her own advisers or consultants, including lawyers, accountants, bankers, engineers, surveyors or other technical consultants, to provide information to assist the Expert in reaching his or her determination in respect of the issue;</w:t>
      </w:r>
    </w:p>
    <w:p w14:paraId="4183D405" w14:textId="1A6BA67E" w:rsidR="00CF27F8" w:rsidRPr="00CF27F8" w:rsidRDefault="00CF27F8" w:rsidP="003777AE">
      <w:pPr>
        <w:numPr>
          <w:ilvl w:val="2"/>
          <w:numId w:val="57"/>
        </w:numPr>
        <w:tabs>
          <w:tab w:val="left" w:pos="709"/>
        </w:tabs>
        <w:ind w:left="567" w:hanging="284"/>
      </w:pPr>
      <w:r w:rsidRPr="00CF27F8">
        <w:t>the Participants must indemnify (in equal shares) the Expert for the reasonable cost of retaining those advisers or consultants;</w:t>
      </w:r>
    </w:p>
    <w:p w14:paraId="648FBF2A" w14:textId="47BF42D2" w:rsidR="00CF27F8" w:rsidRPr="00CF27F8" w:rsidRDefault="00CF27F8" w:rsidP="003777AE">
      <w:pPr>
        <w:numPr>
          <w:ilvl w:val="2"/>
          <w:numId w:val="57"/>
        </w:numPr>
        <w:tabs>
          <w:tab w:val="left" w:pos="709"/>
        </w:tabs>
        <w:ind w:left="567" w:hanging="284"/>
      </w:pPr>
      <w:r w:rsidRPr="00CF27F8">
        <w:t>the Expert will disclose to all of the Participants and the ALT any relationship or interest with the Participants or their respective officers, employees, contractors, consultants or agents who were involved in the reaching of the Expert’s determination in respect of the issue and any interest the Expert has in the matters in dispute; and</w:t>
      </w:r>
    </w:p>
    <w:p w14:paraId="638D3D43" w14:textId="7137F1BD" w:rsidR="00CF27F8" w:rsidRPr="00CF27F8" w:rsidRDefault="00CF27F8" w:rsidP="003777AE">
      <w:pPr>
        <w:numPr>
          <w:ilvl w:val="2"/>
          <w:numId w:val="57"/>
        </w:numPr>
        <w:tabs>
          <w:tab w:val="left" w:pos="709"/>
        </w:tabs>
        <w:ind w:left="567" w:hanging="284"/>
      </w:pPr>
      <w:r w:rsidRPr="00CF27F8">
        <w:t>if the Expert becomes aware of any circumstance which might reasonably be considered to adversely affect the Expert’s capacity to act independently or impartially, the Expert will immediately inform the Participants.</w:t>
      </w:r>
    </w:p>
    <w:p w14:paraId="7D4B891C" w14:textId="3F727F34" w:rsidR="00CF27F8" w:rsidRPr="00CF27F8" w:rsidRDefault="00CF27F8" w:rsidP="003777AE">
      <w:pPr>
        <w:numPr>
          <w:ilvl w:val="1"/>
          <w:numId w:val="57"/>
        </w:numPr>
        <w:ind w:left="284" w:hanging="284"/>
      </w:pPr>
      <w:r w:rsidRPr="00CF27F8">
        <w:t xml:space="preserve">The determination of the Expert in respect of the issue made in accordance with this clause 4 of this Schedule will be final and binding on the Participants except where there is a manifest error or the Expert has acted in bad faith and a Participant </w:t>
      </w:r>
      <w:r w:rsidRPr="00CF27F8">
        <w:lastRenderedPageBreak/>
        <w:t>challenges the determination within 5 Business Days of the determination being made by the Expert.</w:t>
      </w:r>
      <w:bookmarkStart w:id="592" w:name="Schedule_15_-_Parent_company_guarantee"/>
      <w:bookmarkEnd w:id="592"/>
    </w:p>
    <w:p w14:paraId="55D7E9BC" w14:textId="77777777" w:rsidR="00CF27F8" w:rsidRPr="00CF27F8" w:rsidRDefault="00CF27F8" w:rsidP="004B37B1">
      <w:pPr>
        <w:ind w:left="284" w:hanging="284"/>
      </w:pPr>
    </w:p>
    <w:p w14:paraId="0123BF48" w14:textId="57BABE43" w:rsidR="00CF27F8" w:rsidRPr="00CF27F8" w:rsidRDefault="00CF27F8" w:rsidP="004B37B1">
      <w:pPr>
        <w:pStyle w:val="Heading2"/>
        <w:ind w:left="284" w:hanging="284"/>
      </w:pPr>
      <w:bookmarkStart w:id="593" w:name="_bookmark198"/>
      <w:bookmarkStart w:id="594" w:name="_Toc204700279"/>
      <w:bookmarkEnd w:id="593"/>
      <w:r w:rsidRPr="00A915FA">
        <w:t>Schedule 15 - Parent company guarantee</w:t>
      </w:r>
      <w:bookmarkEnd w:id="594"/>
    </w:p>
    <w:p w14:paraId="536DD76B" w14:textId="77777777" w:rsidR="00CF27F8" w:rsidRPr="00CF27F8" w:rsidRDefault="00CF27F8" w:rsidP="004B37B1">
      <w:pPr>
        <w:ind w:left="284" w:hanging="284"/>
      </w:pPr>
      <w:r w:rsidRPr="00CF27F8">
        <w:t>This Deed of Guarantee and Indemnity</w:t>
      </w:r>
    </w:p>
    <w:p w14:paraId="406CE458" w14:textId="10FEFD81" w:rsidR="00CF27F8" w:rsidRPr="00CF27F8" w:rsidRDefault="00CF27F8" w:rsidP="004B37B1">
      <w:pPr>
        <w:ind w:left="284" w:hanging="284"/>
      </w:pPr>
      <w:r w:rsidRPr="00CF27F8">
        <w:t>is made on</w:t>
      </w:r>
      <w:r w:rsidRPr="00CF27F8">
        <w:tab/>
        <w:t>by the following party:</w:t>
      </w:r>
    </w:p>
    <w:p w14:paraId="2C80E574" w14:textId="44630035" w:rsidR="00CF27F8" w:rsidRPr="00CF27F8" w:rsidRDefault="00CF27F8" w:rsidP="004B37B1">
      <w:pPr>
        <w:ind w:left="284" w:hanging="284"/>
        <w:rPr>
          <w:b/>
          <w:bCs/>
          <w:iCs/>
        </w:rPr>
      </w:pPr>
      <w:r w:rsidRPr="00CF27F8">
        <w:rPr>
          <w:b/>
          <w:bCs/>
          <w:iCs/>
        </w:rPr>
        <w:t>[</w:t>
      </w:r>
      <w:r w:rsidR="00A915FA" w:rsidRPr="00A915FA">
        <w:rPr>
          <w:b/>
          <w:bCs/>
          <w:iCs/>
          <w:lang w:val="en-US"/>
        </w:rPr>
        <w:t>##</w:t>
      </w:r>
      <w:r w:rsidRPr="00CF27F8">
        <w:rPr>
          <w:b/>
          <w:bCs/>
          <w:i/>
          <w:iCs/>
        </w:rPr>
        <w:t>insert name of Non-Owner Participant</w:t>
      </w:r>
      <w:r w:rsidRPr="00CF27F8">
        <w:rPr>
          <w:b/>
          <w:bCs/>
          <w:iCs/>
        </w:rPr>
        <w:t>]</w:t>
      </w:r>
    </w:p>
    <w:p w14:paraId="6343B83F" w14:textId="5D392BCE" w:rsidR="00CF27F8" w:rsidRPr="00CF27F8" w:rsidRDefault="00CF27F8" w:rsidP="004B37B1">
      <w:pPr>
        <w:ind w:left="284" w:hanging="284"/>
      </w:pPr>
      <w:r w:rsidRPr="00CF27F8">
        <w:t>ABN [</w:t>
      </w:r>
      <w:r w:rsidR="00A915FA" w:rsidRPr="00A915FA">
        <w:rPr>
          <w:b/>
          <w:bCs/>
          <w:iCs/>
          <w:lang w:val="en-US"/>
        </w:rPr>
        <w:t>##</w:t>
      </w:r>
      <w:r w:rsidRPr="00CF27F8">
        <w:rPr>
          <w:b/>
          <w:i/>
        </w:rPr>
        <w:t>insert ABN of NOP Guarantor</w:t>
      </w:r>
      <w:r w:rsidRPr="00CF27F8">
        <w:t>] of [</w:t>
      </w:r>
      <w:r w:rsidR="00A915FA" w:rsidRPr="00A915FA">
        <w:rPr>
          <w:b/>
          <w:bCs/>
          <w:iCs/>
          <w:lang w:val="en-US"/>
        </w:rPr>
        <w:t>##</w:t>
      </w:r>
      <w:r w:rsidRPr="00CF27F8">
        <w:rPr>
          <w:b/>
          <w:i/>
        </w:rPr>
        <w:t>insert address of NOP Guarantor</w:t>
      </w:r>
      <w:r w:rsidRPr="00CF27F8">
        <w:t>] (</w:t>
      </w:r>
      <w:r w:rsidRPr="00CF27F8">
        <w:rPr>
          <w:b/>
        </w:rPr>
        <w:t>Guarantor</w:t>
      </w:r>
      <w:r w:rsidRPr="00CF27F8">
        <w:t>)</w:t>
      </w:r>
    </w:p>
    <w:p w14:paraId="38003D53" w14:textId="77777777" w:rsidR="00CF27F8" w:rsidRPr="00CF27F8" w:rsidRDefault="00CF27F8" w:rsidP="004B37B1">
      <w:pPr>
        <w:ind w:left="284" w:hanging="284"/>
        <w:rPr>
          <w:b/>
          <w:bCs/>
        </w:rPr>
      </w:pPr>
      <w:r w:rsidRPr="00CF27F8">
        <w:rPr>
          <w:b/>
          <w:bCs/>
        </w:rPr>
        <w:t>Recitals</w:t>
      </w:r>
    </w:p>
    <w:p w14:paraId="7C3D7D54" w14:textId="70337095" w:rsidR="00CF27F8" w:rsidRPr="00CF27F8" w:rsidRDefault="00CF27F8" w:rsidP="003777AE">
      <w:pPr>
        <w:numPr>
          <w:ilvl w:val="0"/>
          <w:numId w:val="56"/>
        </w:numPr>
        <w:ind w:left="284" w:hanging="284"/>
      </w:pPr>
      <w:r w:rsidRPr="00CF27F8">
        <w:t>On or about the date of this deed, [</w:t>
      </w:r>
      <w:r w:rsidR="00A915FA" w:rsidRPr="00A915FA">
        <w:rPr>
          <w:b/>
          <w:bCs/>
          <w:iCs/>
          <w:lang w:val="en-US"/>
        </w:rPr>
        <w:t>##</w:t>
      </w:r>
      <w:r w:rsidRPr="00CF27F8">
        <w:rPr>
          <w:b/>
          <w:i/>
        </w:rPr>
        <w:t>Project Owner</w:t>
      </w:r>
      <w:r w:rsidRPr="00CF27F8">
        <w:t>], of [</w:t>
      </w:r>
      <w:r w:rsidR="00A915FA" w:rsidRPr="00A915FA">
        <w:rPr>
          <w:b/>
          <w:bCs/>
          <w:iCs/>
          <w:lang w:val="en-US"/>
        </w:rPr>
        <w:t>##</w:t>
      </w:r>
      <w:r w:rsidRPr="00CF27F8">
        <w:rPr>
          <w:b/>
          <w:i/>
        </w:rPr>
        <w:t>address</w:t>
      </w:r>
      <w:r w:rsidRPr="00CF27F8">
        <w:t>] (</w:t>
      </w:r>
      <w:r w:rsidRPr="00CF27F8">
        <w:rPr>
          <w:b/>
        </w:rPr>
        <w:t>Principal</w:t>
      </w:r>
      <w:r w:rsidRPr="00CF27F8">
        <w:t>) entered into a Alliance Agreement (</w:t>
      </w:r>
      <w:r w:rsidRPr="00CF27F8">
        <w:rPr>
          <w:b/>
        </w:rPr>
        <w:t>Agreement</w:t>
      </w:r>
      <w:r w:rsidRPr="00CF27F8">
        <w:t>) with [</w:t>
      </w:r>
      <w:r w:rsidR="00A915FA" w:rsidRPr="00A915FA">
        <w:rPr>
          <w:b/>
          <w:bCs/>
          <w:iCs/>
          <w:lang w:val="en-US"/>
        </w:rPr>
        <w:t>##</w:t>
      </w:r>
      <w:r w:rsidRPr="00CF27F8">
        <w:rPr>
          <w:b/>
          <w:i/>
        </w:rPr>
        <w:t>details</w:t>
      </w:r>
      <w:r w:rsidRPr="00CF27F8">
        <w:t>] (</w:t>
      </w:r>
      <w:r w:rsidRPr="00CF27F8">
        <w:rPr>
          <w:b/>
        </w:rPr>
        <w:t>Non-Owner Participant</w:t>
      </w:r>
      <w:r w:rsidRPr="00CF27F8">
        <w:t>) and [</w:t>
      </w:r>
      <w:r w:rsidR="00A915FA" w:rsidRPr="00A915FA">
        <w:rPr>
          <w:b/>
          <w:bCs/>
          <w:iCs/>
          <w:lang w:val="en-US"/>
        </w:rPr>
        <w:t>##</w:t>
      </w:r>
      <w:r w:rsidRPr="00CF27F8">
        <w:rPr>
          <w:b/>
          <w:i/>
        </w:rPr>
        <w:t>details</w:t>
      </w:r>
      <w:r w:rsidRPr="00CF27F8">
        <w:t>].</w:t>
      </w:r>
    </w:p>
    <w:p w14:paraId="5DFDFA19" w14:textId="77777777" w:rsidR="00CF27F8" w:rsidRPr="00CF27F8" w:rsidRDefault="00CF27F8" w:rsidP="003777AE">
      <w:pPr>
        <w:numPr>
          <w:ilvl w:val="0"/>
          <w:numId w:val="56"/>
        </w:numPr>
        <w:ind w:left="284" w:hanging="284"/>
      </w:pPr>
      <w:r w:rsidRPr="00CF27F8">
        <w:t>It is a requirement under clause 26.5 of the Agreement that the Guarantor enter into, execute and deliver this deed.</w:t>
      </w:r>
    </w:p>
    <w:p w14:paraId="3BB4268B" w14:textId="77777777" w:rsidR="00CF27F8" w:rsidRPr="00CF27F8" w:rsidRDefault="00CF27F8" w:rsidP="004B37B1">
      <w:pPr>
        <w:ind w:left="284" w:hanging="284"/>
      </w:pPr>
    </w:p>
    <w:p w14:paraId="09377AFD" w14:textId="77777777" w:rsidR="00CF27F8" w:rsidRPr="00CF27F8" w:rsidRDefault="00CF27F8" w:rsidP="004B37B1">
      <w:pPr>
        <w:ind w:left="284" w:hanging="284"/>
        <w:rPr>
          <w:b/>
          <w:bCs/>
        </w:rPr>
      </w:pPr>
      <w:r w:rsidRPr="00CF27F8">
        <w:rPr>
          <w:b/>
          <w:bCs/>
        </w:rPr>
        <w:t>This deed witnesses</w:t>
      </w:r>
    </w:p>
    <w:p w14:paraId="3076033E" w14:textId="77777777" w:rsidR="00CF27F8" w:rsidRPr="00CF27F8" w:rsidRDefault="00CF27F8" w:rsidP="004B37B1">
      <w:pPr>
        <w:ind w:left="284" w:hanging="284"/>
      </w:pPr>
      <w:r w:rsidRPr="00CF27F8">
        <w:t>that in consideration of the Principal accepting this deed in satisfaction of Non-Owner Participant’s obligations under clause 26.5 of the Agreement, the Guarantor agrees:</w:t>
      </w:r>
    </w:p>
    <w:p w14:paraId="48184644" w14:textId="77777777" w:rsidR="00CF27F8" w:rsidRPr="00CF27F8" w:rsidRDefault="00CF27F8" w:rsidP="004B37B1">
      <w:pPr>
        <w:ind w:left="284" w:hanging="284"/>
      </w:pPr>
    </w:p>
    <w:p w14:paraId="64C1C1D8" w14:textId="734F8899" w:rsidR="00CF27F8" w:rsidRPr="00CF27F8" w:rsidRDefault="00CF27F8" w:rsidP="003777AE">
      <w:pPr>
        <w:numPr>
          <w:ilvl w:val="0"/>
          <w:numId w:val="55"/>
        </w:numPr>
        <w:ind w:left="284" w:hanging="284"/>
        <w:rPr>
          <w:b/>
          <w:bCs/>
        </w:rPr>
      </w:pPr>
      <w:r w:rsidRPr="00CF27F8">
        <w:rPr>
          <w:b/>
          <w:bCs/>
        </w:rPr>
        <w:t>Definitions and interpretation</w:t>
      </w:r>
    </w:p>
    <w:p w14:paraId="78365E25" w14:textId="77777777" w:rsidR="00CF27F8" w:rsidRPr="00CF27F8" w:rsidRDefault="00CF27F8" w:rsidP="003777AE">
      <w:pPr>
        <w:numPr>
          <w:ilvl w:val="1"/>
          <w:numId w:val="55"/>
        </w:numPr>
        <w:ind w:left="284" w:hanging="284"/>
        <w:rPr>
          <w:b/>
        </w:rPr>
      </w:pPr>
      <w:r w:rsidRPr="00CF27F8">
        <w:rPr>
          <w:b/>
        </w:rPr>
        <w:t>Definitions</w:t>
      </w:r>
    </w:p>
    <w:p w14:paraId="58C6BA1C" w14:textId="77777777" w:rsidR="00CF27F8" w:rsidRPr="00CF27F8" w:rsidRDefault="00CF27F8" w:rsidP="004B37B1">
      <w:pPr>
        <w:ind w:left="284" w:hanging="284"/>
      </w:pPr>
      <w:r w:rsidRPr="00CF27F8">
        <w:t>In this deed, unless the context otherwise requires, a word or phrase defined in the Agreement has the same meaning as in the Agreement.</w:t>
      </w:r>
    </w:p>
    <w:p w14:paraId="2B2C9612" w14:textId="77777777" w:rsidR="00CF27F8" w:rsidRPr="00CF27F8" w:rsidRDefault="00CF27F8" w:rsidP="004B37B1">
      <w:pPr>
        <w:ind w:left="284" w:hanging="284"/>
      </w:pPr>
    </w:p>
    <w:p w14:paraId="688602BC" w14:textId="77777777" w:rsidR="00CF27F8" w:rsidRPr="00CF27F8" w:rsidRDefault="00CF27F8" w:rsidP="003777AE">
      <w:pPr>
        <w:numPr>
          <w:ilvl w:val="1"/>
          <w:numId w:val="55"/>
        </w:numPr>
        <w:ind w:left="284" w:hanging="284"/>
        <w:rPr>
          <w:b/>
        </w:rPr>
      </w:pPr>
      <w:r w:rsidRPr="00CF27F8">
        <w:rPr>
          <w:b/>
        </w:rPr>
        <w:t>Interpretation</w:t>
      </w:r>
    </w:p>
    <w:p w14:paraId="100D1F31" w14:textId="42DA9A5B" w:rsidR="00CF27F8" w:rsidRPr="00CF27F8" w:rsidRDefault="00CF27F8" w:rsidP="004B37B1">
      <w:pPr>
        <w:ind w:left="284" w:hanging="284"/>
      </w:pPr>
      <w:r w:rsidRPr="00CF27F8">
        <w:t>In this deed (including the Recitals), unless a contrary intention appears:</w:t>
      </w:r>
    </w:p>
    <w:p w14:paraId="547CDF1F" w14:textId="0FF44147" w:rsidR="00CF27F8" w:rsidRPr="00CF27F8" w:rsidRDefault="00CF27F8" w:rsidP="003777AE">
      <w:pPr>
        <w:numPr>
          <w:ilvl w:val="0"/>
          <w:numId w:val="54"/>
        </w:numPr>
        <w:ind w:left="284" w:hanging="284"/>
      </w:pPr>
      <w:r w:rsidRPr="00CF27F8">
        <w:t>headings and under linings are for convenience only and do not affect the interpretation of this deed;</w:t>
      </w:r>
    </w:p>
    <w:p w14:paraId="72C59C2A" w14:textId="0020D6CD" w:rsidR="00CF27F8" w:rsidRPr="00CF27F8" w:rsidRDefault="00CF27F8" w:rsidP="003777AE">
      <w:pPr>
        <w:numPr>
          <w:ilvl w:val="0"/>
          <w:numId w:val="54"/>
        </w:numPr>
        <w:ind w:left="284" w:hanging="284"/>
      </w:pPr>
      <w:r w:rsidRPr="00CF27F8">
        <w:t>words importing the singular include the plural and vice versa;</w:t>
      </w:r>
    </w:p>
    <w:p w14:paraId="3134D708" w14:textId="216D8C58" w:rsidR="00CF27F8" w:rsidRPr="00CF27F8" w:rsidRDefault="00CF27F8" w:rsidP="003777AE">
      <w:pPr>
        <w:numPr>
          <w:ilvl w:val="0"/>
          <w:numId w:val="54"/>
        </w:numPr>
        <w:ind w:left="284" w:hanging="284"/>
      </w:pPr>
      <w:r w:rsidRPr="00CF27F8">
        <w:t>words importing a gender include any gender;</w:t>
      </w:r>
    </w:p>
    <w:p w14:paraId="12F03FD0" w14:textId="3483517B" w:rsidR="00CF27F8" w:rsidRPr="00CF27F8" w:rsidRDefault="00CF27F8" w:rsidP="003777AE">
      <w:pPr>
        <w:numPr>
          <w:ilvl w:val="0"/>
          <w:numId w:val="54"/>
        </w:numPr>
        <w:ind w:left="284" w:hanging="284"/>
      </w:pPr>
      <w:r w:rsidRPr="00CF27F8">
        <w:t>an expression importing a natural person includes any company, partnership, joint venture, association or other body corporate;</w:t>
      </w:r>
    </w:p>
    <w:p w14:paraId="3BD52473" w14:textId="712CF524" w:rsidR="00CF27F8" w:rsidRPr="00CF27F8" w:rsidRDefault="00CF27F8" w:rsidP="003777AE">
      <w:pPr>
        <w:numPr>
          <w:ilvl w:val="0"/>
          <w:numId w:val="54"/>
        </w:numPr>
        <w:ind w:left="284" w:hanging="284"/>
      </w:pPr>
      <w:r w:rsidRPr="00CF27F8">
        <w:t xml:space="preserve">a reference to a statute, regulation, proclamation, ordinance or by-law includes all statutes, regulations, proclamations, ordinances or by-laws amending, consolidating or </w:t>
      </w:r>
      <w:r w:rsidRPr="00CF27F8">
        <w:lastRenderedPageBreak/>
        <w:t>replacing it and a reference to a statute includes all regulations, proclamations, ordinances and by-laws issued under that statute;</w:t>
      </w:r>
    </w:p>
    <w:p w14:paraId="1FCF708B" w14:textId="15097171" w:rsidR="00CF27F8" w:rsidRPr="00CF27F8" w:rsidRDefault="00CF27F8" w:rsidP="003777AE">
      <w:pPr>
        <w:numPr>
          <w:ilvl w:val="0"/>
          <w:numId w:val="54"/>
        </w:numPr>
        <w:ind w:left="284" w:hanging="284"/>
      </w:pPr>
      <w:r w:rsidRPr="00CF27F8">
        <w:t>all prices and sums of money and all payments made under this deed are in [national] currency;</w:t>
      </w:r>
    </w:p>
    <w:p w14:paraId="2465AA2D" w14:textId="124E05B7" w:rsidR="00CF27F8" w:rsidRPr="00CF27F8" w:rsidRDefault="00CF27F8" w:rsidP="003777AE">
      <w:pPr>
        <w:numPr>
          <w:ilvl w:val="0"/>
          <w:numId w:val="54"/>
        </w:numPr>
        <w:ind w:left="284" w:hanging="284"/>
      </w:pPr>
      <w:r w:rsidRPr="00CF27F8">
        <w:t>a reference to the word “including” means “including without limitation” and references to “includes” means “includes without limitation”; and</w:t>
      </w:r>
    </w:p>
    <w:p w14:paraId="6B3E4D4C" w14:textId="77777777" w:rsidR="00CF27F8" w:rsidRPr="00CF27F8" w:rsidRDefault="00CF27F8" w:rsidP="003777AE">
      <w:pPr>
        <w:numPr>
          <w:ilvl w:val="0"/>
          <w:numId w:val="54"/>
        </w:numPr>
        <w:ind w:left="284" w:hanging="284"/>
      </w:pPr>
      <w:r w:rsidRPr="00CF27F8">
        <w:t>a reference to a document (including this deed) is that document as varied, amended, novated, ratified or replaced from time to time.</w:t>
      </w:r>
    </w:p>
    <w:p w14:paraId="50284B5A" w14:textId="77777777" w:rsidR="00CF27F8" w:rsidRPr="00CF27F8" w:rsidRDefault="00CF27F8" w:rsidP="004B37B1">
      <w:pPr>
        <w:ind w:left="284" w:hanging="284"/>
      </w:pPr>
    </w:p>
    <w:p w14:paraId="03249BAA" w14:textId="77777777" w:rsidR="00CF27F8" w:rsidRPr="00CF27F8" w:rsidRDefault="00CF27F8" w:rsidP="004B37B1">
      <w:pPr>
        <w:ind w:left="284" w:hanging="284"/>
      </w:pPr>
    </w:p>
    <w:p w14:paraId="2E748C6B" w14:textId="77777777" w:rsidR="00CF27F8" w:rsidRPr="00CF27F8" w:rsidRDefault="00CF27F8" w:rsidP="003777AE">
      <w:pPr>
        <w:numPr>
          <w:ilvl w:val="0"/>
          <w:numId w:val="55"/>
        </w:numPr>
        <w:ind w:left="284" w:hanging="284"/>
        <w:rPr>
          <w:b/>
          <w:bCs/>
        </w:rPr>
      </w:pPr>
      <w:r w:rsidRPr="00CF27F8">
        <w:rPr>
          <w:b/>
          <w:bCs/>
        </w:rPr>
        <w:t>Guarantee</w:t>
      </w:r>
    </w:p>
    <w:p w14:paraId="40CCACDE" w14:textId="563DF0A8" w:rsidR="00CF27F8" w:rsidRPr="00CF27F8" w:rsidRDefault="00CF27F8" w:rsidP="004B37B1">
      <w:pPr>
        <w:ind w:left="284" w:hanging="284"/>
      </w:pPr>
      <w:r w:rsidRPr="00CF27F8">
        <w:t>The Guarantor unconditionally and irrevocably guarantees to the Principal the due and punctual performance of the obligations of NOP under the Agreement including:</w:t>
      </w:r>
    </w:p>
    <w:p w14:paraId="2203AA98" w14:textId="1336B289" w:rsidR="00CF27F8" w:rsidRPr="00CF27F8" w:rsidRDefault="00CF27F8" w:rsidP="003777AE">
      <w:pPr>
        <w:numPr>
          <w:ilvl w:val="0"/>
          <w:numId w:val="53"/>
        </w:numPr>
        <w:ind w:left="284" w:hanging="284"/>
      </w:pPr>
      <w:r w:rsidRPr="00CF27F8">
        <w:t>the discharge of the obligations and liabilities of NOP under the Agreement; and</w:t>
      </w:r>
    </w:p>
    <w:p w14:paraId="01B451C1" w14:textId="77777777" w:rsidR="00CF27F8" w:rsidRPr="00CF27F8" w:rsidRDefault="00CF27F8" w:rsidP="003777AE">
      <w:pPr>
        <w:numPr>
          <w:ilvl w:val="0"/>
          <w:numId w:val="53"/>
        </w:numPr>
        <w:ind w:left="284" w:hanging="284"/>
      </w:pPr>
      <w:r w:rsidRPr="00CF27F8">
        <w:t>the payment of all debts and monetary liabilities of NOP to the Principal under the Agreement.</w:t>
      </w:r>
    </w:p>
    <w:p w14:paraId="2B979AFC" w14:textId="77777777" w:rsidR="00CF27F8" w:rsidRPr="00CF27F8" w:rsidRDefault="00CF27F8" w:rsidP="004B37B1">
      <w:pPr>
        <w:ind w:left="284" w:hanging="284"/>
      </w:pPr>
    </w:p>
    <w:p w14:paraId="72217921" w14:textId="77777777" w:rsidR="00CF27F8" w:rsidRPr="00CF27F8" w:rsidRDefault="00CF27F8" w:rsidP="003777AE">
      <w:pPr>
        <w:numPr>
          <w:ilvl w:val="0"/>
          <w:numId w:val="55"/>
        </w:numPr>
        <w:ind w:left="284" w:hanging="284"/>
        <w:rPr>
          <w:b/>
          <w:bCs/>
        </w:rPr>
      </w:pPr>
      <w:r w:rsidRPr="00CF27F8">
        <w:rPr>
          <w:b/>
          <w:bCs/>
        </w:rPr>
        <w:t>Guarantor to perform</w:t>
      </w:r>
    </w:p>
    <w:p w14:paraId="47ED342F" w14:textId="346BF8CD" w:rsidR="00CF27F8" w:rsidRPr="00CF27F8" w:rsidRDefault="00CF27F8" w:rsidP="004B37B1">
      <w:pPr>
        <w:ind w:left="284" w:hanging="284"/>
      </w:pPr>
      <w:r w:rsidRPr="00CF27F8">
        <w:t>If, in the Principal’s opinion, NOP fails to perform any of Non-Owner Participant’s obligations or discharge any of Non-Owner Participant’s liabilities under the Agreement, the Guarantor must forthwith:</w:t>
      </w:r>
    </w:p>
    <w:p w14:paraId="48AD18A6" w14:textId="39086179" w:rsidR="00CF27F8" w:rsidRPr="00CF27F8" w:rsidRDefault="00CF27F8" w:rsidP="003777AE">
      <w:pPr>
        <w:numPr>
          <w:ilvl w:val="0"/>
          <w:numId w:val="52"/>
        </w:numPr>
        <w:ind w:left="284" w:hanging="284"/>
      </w:pPr>
      <w:r w:rsidRPr="00CF27F8">
        <w:t>upon receipt of notice from the Principal requiring it to do so, perform those obligations or discharge those liabilities (as the case may be) and thereafter continue to perform those obligations and discharge those liabilities (as the case may be) until the termination of the Agreement by the effluxion of time or otherwise; and</w:t>
      </w:r>
    </w:p>
    <w:p w14:paraId="13DA9FE3" w14:textId="21C6AA61" w:rsidR="00CF27F8" w:rsidRPr="00CF27F8" w:rsidRDefault="00CF27F8" w:rsidP="003777AE">
      <w:pPr>
        <w:numPr>
          <w:ilvl w:val="0"/>
          <w:numId w:val="52"/>
        </w:numPr>
        <w:ind w:left="284" w:hanging="284"/>
      </w:pPr>
      <w:r w:rsidRPr="00CF27F8">
        <w:t>upon demand, pay to the Principal all losses, damages, costs (including legal costs on a full indemnity basis) and expenses suffered or incurred by the Principal arising from or connected with Non-Owner Participant’s failure to perform any of Non-Owner</w:t>
      </w:r>
    </w:p>
    <w:p w14:paraId="453493BE" w14:textId="77777777" w:rsidR="00CF27F8" w:rsidRPr="00CF27F8" w:rsidRDefault="00CF27F8" w:rsidP="004B37B1">
      <w:pPr>
        <w:ind w:left="284" w:hanging="284"/>
      </w:pPr>
      <w:r w:rsidRPr="00CF27F8">
        <w:t>Participant’s obligations or to discharge any of Non-Owner Participant’s liabilities under the Agreement.</w:t>
      </w:r>
    </w:p>
    <w:p w14:paraId="148E9D6D" w14:textId="77777777" w:rsidR="00CF27F8" w:rsidRPr="00CF27F8" w:rsidRDefault="00CF27F8" w:rsidP="004B37B1">
      <w:pPr>
        <w:ind w:left="284" w:hanging="284"/>
      </w:pPr>
    </w:p>
    <w:p w14:paraId="3E3A1BAA" w14:textId="77777777" w:rsidR="00CF27F8" w:rsidRPr="00CF27F8" w:rsidRDefault="00CF27F8" w:rsidP="003777AE">
      <w:pPr>
        <w:numPr>
          <w:ilvl w:val="0"/>
          <w:numId w:val="55"/>
        </w:numPr>
        <w:ind w:left="284" w:hanging="284"/>
        <w:rPr>
          <w:b/>
          <w:bCs/>
        </w:rPr>
      </w:pPr>
      <w:r w:rsidRPr="00CF27F8">
        <w:rPr>
          <w:b/>
          <w:bCs/>
        </w:rPr>
        <w:t>Indemnity</w:t>
      </w:r>
    </w:p>
    <w:p w14:paraId="5B3F87ED" w14:textId="51A2587F" w:rsidR="00CF27F8" w:rsidRPr="00CF27F8" w:rsidRDefault="00CF27F8" w:rsidP="004B37B1">
      <w:pPr>
        <w:ind w:left="284" w:hanging="284"/>
      </w:pPr>
      <w:r w:rsidRPr="00CF27F8">
        <w:t>The Guarantor indemnifies the Principal against all claims, losses, actions, damages, costs (including legal costs on a full indemnity basis) and expenses that the Principal may suffer or incur arising from or in connection with the Agreement by reason of:</w:t>
      </w:r>
    </w:p>
    <w:p w14:paraId="6D70189E" w14:textId="0244925C" w:rsidR="00CF27F8" w:rsidRPr="00CF27F8" w:rsidRDefault="00CF27F8" w:rsidP="003777AE">
      <w:pPr>
        <w:numPr>
          <w:ilvl w:val="0"/>
          <w:numId w:val="51"/>
        </w:numPr>
        <w:ind w:left="284" w:hanging="284"/>
      </w:pPr>
      <w:r w:rsidRPr="00CF27F8">
        <w:t>any default in or breach or failure to perform or observe any of the terms and conditions of the Agreement by Non-Owner Participant; or</w:t>
      </w:r>
    </w:p>
    <w:p w14:paraId="006D4FE0" w14:textId="77777777" w:rsidR="00CF27F8" w:rsidRPr="00CF27F8" w:rsidRDefault="00CF27F8" w:rsidP="003777AE">
      <w:pPr>
        <w:numPr>
          <w:ilvl w:val="0"/>
          <w:numId w:val="51"/>
        </w:numPr>
        <w:ind w:left="284" w:hanging="284"/>
      </w:pPr>
      <w:r w:rsidRPr="00CF27F8">
        <w:t xml:space="preserve">the relevant NOP being wound up (except for the purpose of reconstruction or amalgamation the terms of which have previously been approved in writing by the </w:t>
      </w:r>
      <w:r w:rsidRPr="00CF27F8">
        <w:lastRenderedPageBreak/>
        <w:t>Principal) or becoming insolvent or bankrupt or entering into a composition with its creditors or having an administrator, a receiver, a receiver/manager, liquidator appointed or any other external controller (as that terms is defined in the Corporations Act) appointed.</w:t>
      </w:r>
    </w:p>
    <w:p w14:paraId="7772223B" w14:textId="77777777" w:rsidR="00CF27F8" w:rsidRPr="00CF27F8" w:rsidRDefault="00CF27F8" w:rsidP="004B37B1">
      <w:pPr>
        <w:ind w:left="284" w:hanging="284"/>
      </w:pPr>
    </w:p>
    <w:p w14:paraId="70983AB3" w14:textId="77777777" w:rsidR="00CF27F8" w:rsidRPr="00CF27F8" w:rsidRDefault="00CF27F8" w:rsidP="003777AE">
      <w:pPr>
        <w:numPr>
          <w:ilvl w:val="0"/>
          <w:numId w:val="55"/>
        </w:numPr>
        <w:ind w:left="284" w:hanging="284"/>
        <w:rPr>
          <w:b/>
          <w:bCs/>
        </w:rPr>
      </w:pPr>
      <w:r w:rsidRPr="00CF27F8">
        <w:rPr>
          <w:b/>
          <w:bCs/>
        </w:rPr>
        <w:t>Payments</w:t>
      </w:r>
    </w:p>
    <w:p w14:paraId="26B99F50" w14:textId="3A082837" w:rsidR="00CF27F8" w:rsidRPr="00CF27F8" w:rsidRDefault="00CF27F8" w:rsidP="004B37B1">
      <w:pPr>
        <w:ind w:left="284" w:hanging="284"/>
      </w:pPr>
      <w:r w:rsidRPr="00CF27F8">
        <w:t>All payments which the Guarantor is required to make under this deed must be made without any set-off, counterclaim, condition or deduction and must be made by the Guarantor on demand by the Principal.</w:t>
      </w:r>
    </w:p>
    <w:p w14:paraId="3A218CCA" w14:textId="77777777" w:rsidR="00CF27F8" w:rsidRPr="00CF27F8" w:rsidRDefault="00CF27F8" w:rsidP="004B37B1">
      <w:pPr>
        <w:ind w:left="284" w:hanging="284"/>
      </w:pPr>
    </w:p>
    <w:p w14:paraId="3422FB39" w14:textId="77777777" w:rsidR="00CF27F8" w:rsidRPr="00CF27F8" w:rsidRDefault="00CF27F8" w:rsidP="003777AE">
      <w:pPr>
        <w:numPr>
          <w:ilvl w:val="0"/>
          <w:numId w:val="55"/>
        </w:numPr>
        <w:ind w:left="284" w:hanging="284"/>
        <w:rPr>
          <w:b/>
          <w:bCs/>
        </w:rPr>
      </w:pPr>
      <w:r w:rsidRPr="00CF27F8">
        <w:rPr>
          <w:b/>
          <w:bCs/>
        </w:rPr>
        <w:t>Certificate</w:t>
      </w:r>
    </w:p>
    <w:p w14:paraId="254BE1A1" w14:textId="77777777" w:rsidR="00CF27F8" w:rsidRPr="00CF27F8" w:rsidRDefault="00CF27F8" w:rsidP="004B37B1">
      <w:pPr>
        <w:ind w:left="284" w:hanging="284"/>
      </w:pPr>
      <w:r w:rsidRPr="00CF27F8">
        <w:t>A certificate signed by an authorised representative of the Principal, or any person authorised in writing by an authorised representative of the Principal, stating the amount payable under this deed is prima facie evidence of that amount.</w:t>
      </w:r>
    </w:p>
    <w:p w14:paraId="0BFA64DA" w14:textId="77777777" w:rsidR="00CF27F8" w:rsidRPr="00CF27F8" w:rsidRDefault="00CF27F8" w:rsidP="004B37B1">
      <w:pPr>
        <w:ind w:left="284" w:hanging="284"/>
      </w:pPr>
    </w:p>
    <w:p w14:paraId="7D202B79" w14:textId="41B1DB61" w:rsidR="00CF27F8" w:rsidRPr="00CF27F8" w:rsidRDefault="00CF27F8" w:rsidP="003777AE">
      <w:pPr>
        <w:numPr>
          <w:ilvl w:val="0"/>
          <w:numId w:val="55"/>
        </w:numPr>
        <w:ind w:left="284" w:hanging="284"/>
        <w:rPr>
          <w:b/>
          <w:bCs/>
        </w:rPr>
      </w:pPr>
      <w:r w:rsidRPr="00CF27F8">
        <w:rPr>
          <w:b/>
          <w:bCs/>
        </w:rPr>
        <w:t>Representations and warranties</w:t>
      </w:r>
    </w:p>
    <w:p w14:paraId="24B1B333" w14:textId="1B09BBF7" w:rsidR="00CF27F8" w:rsidRPr="00CF27F8" w:rsidRDefault="00CF27F8" w:rsidP="003777AE">
      <w:pPr>
        <w:numPr>
          <w:ilvl w:val="0"/>
          <w:numId w:val="50"/>
        </w:numPr>
        <w:ind w:left="284" w:hanging="284"/>
      </w:pPr>
      <w:r w:rsidRPr="00CF27F8">
        <w:t>The Guarantor represents and warrants that:</w:t>
      </w:r>
    </w:p>
    <w:p w14:paraId="065E01D2" w14:textId="41EE6639" w:rsidR="00CF27F8" w:rsidRPr="00CF27F8" w:rsidRDefault="00CF27F8" w:rsidP="003777AE">
      <w:pPr>
        <w:numPr>
          <w:ilvl w:val="1"/>
          <w:numId w:val="50"/>
        </w:numPr>
        <w:ind w:left="567" w:hanging="284"/>
      </w:pPr>
      <w:r w:rsidRPr="00CF27F8">
        <w:t>it has full power and authority to enter into and perform its obligations under this deed;</w:t>
      </w:r>
    </w:p>
    <w:p w14:paraId="2E5FF629" w14:textId="5FD5D130" w:rsidR="00CF27F8" w:rsidRPr="00CF27F8" w:rsidRDefault="00CF27F8" w:rsidP="003777AE">
      <w:pPr>
        <w:numPr>
          <w:ilvl w:val="1"/>
          <w:numId w:val="50"/>
        </w:numPr>
        <w:ind w:left="567" w:hanging="284"/>
      </w:pPr>
      <w:r w:rsidRPr="00CF27F8">
        <w:t>it has taken all necessary action to authorise the execution, delivery and performance of this deed;</w:t>
      </w:r>
    </w:p>
    <w:p w14:paraId="0D2F9BB1" w14:textId="63DB4F23" w:rsidR="00CF27F8" w:rsidRPr="00CF27F8" w:rsidRDefault="00CF27F8" w:rsidP="003777AE">
      <w:pPr>
        <w:numPr>
          <w:ilvl w:val="1"/>
          <w:numId w:val="50"/>
        </w:numPr>
        <w:ind w:left="567" w:hanging="284"/>
      </w:pPr>
      <w:r w:rsidRPr="00CF27F8">
        <w:t>this deed constitutes legal, valid and binding obligations;</w:t>
      </w:r>
    </w:p>
    <w:p w14:paraId="443F66B4" w14:textId="4E2D09E6" w:rsidR="00CF27F8" w:rsidRPr="00CF27F8" w:rsidRDefault="00CF27F8" w:rsidP="003777AE">
      <w:pPr>
        <w:numPr>
          <w:ilvl w:val="1"/>
          <w:numId w:val="50"/>
        </w:numPr>
        <w:ind w:left="567" w:hanging="284"/>
      </w:pPr>
      <w:r w:rsidRPr="00CF27F8">
        <w:t>each of its representations and warranties contained in this deed is true, correct and not misleading when made or repeated or regarded as made or repeated; and</w:t>
      </w:r>
    </w:p>
    <w:p w14:paraId="624A4B34" w14:textId="5B29B671" w:rsidR="00CF27F8" w:rsidRPr="00CF27F8" w:rsidRDefault="00CF27F8" w:rsidP="003777AE">
      <w:pPr>
        <w:numPr>
          <w:ilvl w:val="1"/>
          <w:numId w:val="50"/>
        </w:numPr>
        <w:ind w:left="567" w:hanging="284"/>
      </w:pPr>
      <w:r w:rsidRPr="00CF27F8">
        <w:t>all information provided to the Principal by or on behalf of the Guarantor is true and correct in all material respects and is not, whether by omission of information or otherwise, misleading.</w:t>
      </w:r>
    </w:p>
    <w:p w14:paraId="5733FC74" w14:textId="77777777" w:rsidR="00CF27F8" w:rsidRPr="00CF27F8" w:rsidRDefault="00CF27F8" w:rsidP="003777AE">
      <w:pPr>
        <w:numPr>
          <w:ilvl w:val="0"/>
          <w:numId w:val="50"/>
        </w:numPr>
        <w:ind w:left="284" w:hanging="284"/>
      </w:pPr>
      <w:r w:rsidRPr="00CF27F8">
        <w:t>The representations and warranties in this clause 7 survive the execution of this deed.</w:t>
      </w:r>
    </w:p>
    <w:p w14:paraId="4B9B292B" w14:textId="77777777" w:rsidR="00CF27F8" w:rsidRPr="00CF27F8" w:rsidRDefault="00CF27F8" w:rsidP="004B37B1">
      <w:pPr>
        <w:ind w:left="284" w:hanging="284"/>
      </w:pPr>
    </w:p>
    <w:p w14:paraId="1A872586" w14:textId="77777777" w:rsidR="00CF27F8" w:rsidRPr="00CF27F8" w:rsidRDefault="00CF27F8" w:rsidP="003777AE">
      <w:pPr>
        <w:numPr>
          <w:ilvl w:val="0"/>
          <w:numId w:val="55"/>
        </w:numPr>
        <w:ind w:left="284" w:hanging="284"/>
        <w:rPr>
          <w:b/>
          <w:bCs/>
        </w:rPr>
      </w:pPr>
      <w:r w:rsidRPr="00CF27F8">
        <w:rPr>
          <w:b/>
          <w:bCs/>
        </w:rPr>
        <w:t>Continuing obligation</w:t>
      </w:r>
    </w:p>
    <w:p w14:paraId="0AA2537D" w14:textId="77777777" w:rsidR="00CF27F8" w:rsidRPr="00CF27F8" w:rsidRDefault="00CF27F8" w:rsidP="004B37B1">
      <w:pPr>
        <w:ind w:left="284" w:hanging="284"/>
      </w:pPr>
      <w:r w:rsidRPr="00CF27F8">
        <w:t>The guarantee and indemnity contained in this deed are continuing obligations of the Guarantor, despite any settlement of account or the occurrence of any other thing and remains in full force and effect until all the obligations of NOP under the Agreement have been performed.</w:t>
      </w:r>
    </w:p>
    <w:p w14:paraId="4FFC51E8" w14:textId="77777777" w:rsidR="00CF27F8" w:rsidRPr="00CF27F8" w:rsidRDefault="00CF27F8" w:rsidP="004B37B1">
      <w:pPr>
        <w:ind w:left="284" w:hanging="284"/>
      </w:pPr>
    </w:p>
    <w:p w14:paraId="1DDF0D38" w14:textId="77777777" w:rsidR="00CF27F8" w:rsidRPr="00CF27F8" w:rsidRDefault="00CF27F8" w:rsidP="003777AE">
      <w:pPr>
        <w:numPr>
          <w:ilvl w:val="0"/>
          <w:numId w:val="55"/>
        </w:numPr>
        <w:ind w:left="284" w:hanging="284"/>
        <w:rPr>
          <w:b/>
          <w:bCs/>
        </w:rPr>
      </w:pPr>
      <w:r w:rsidRPr="00CF27F8">
        <w:rPr>
          <w:b/>
          <w:bCs/>
        </w:rPr>
        <w:t>Independent obligation</w:t>
      </w:r>
    </w:p>
    <w:p w14:paraId="6BFEC026" w14:textId="77777777" w:rsidR="00CF27F8" w:rsidRPr="00CF27F8" w:rsidRDefault="00CF27F8" w:rsidP="004B37B1">
      <w:pPr>
        <w:ind w:left="284" w:hanging="284"/>
      </w:pPr>
      <w:r w:rsidRPr="00CF27F8">
        <w:t>The guarantee and indemnity contained in this deed are separate and independent obligations of the Guarantor and neither limits the generality of the other.</w:t>
      </w:r>
    </w:p>
    <w:p w14:paraId="2A455616" w14:textId="77777777" w:rsidR="00CF27F8" w:rsidRPr="00CF27F8" w:rsidRDefault="00CF27F8" w:rsidP="004B37B1">
      <w:pPr>
        <w:ind w:left="284" w:hanging="284"/>
      </w:pPr>
    </w:p>
    <w:p w14:paraId="41045299" w14:textId="77777777" w:rsidR="00CF27F8" w:rsidRPr="00CF27F8" w:rsidRDefault="00CF27F8" w:rsidP="003777AE">
      <w:pPr>
        <w:numPr>
          <w:ilvl w:val="0"/>
          <w:numId w:val="55"/>
        </w:numPr>
        <w:ind w:left="284" w:hanging="284"/>
        <w:rPr>
          <w:b/>
          <w:bCs/>
        </w:rPr>
      </w:pPr>
      <w:r w:rsidRPr="00CF27F8">
        <w:rPr>
          <w:b/>
          <w:bCs/>
        </w:rPr>
        <w:t>Nature of Guarantor’s obligations</w:t>
      </w:r>
    </w:p>
    <w:p w14:paraId="31A30D43" w14:textId="77777777" w:rsidR="00CF27F8" w:rsidRPr="00CF27F8" w:rsidRDefault="00CF27F8" w:rsidP="004B37B1">
      <w:pPr>
        <w:ind w:left="284" w:hanging="284"/>
      </w:pPr>
    </w:p>
    <w:p w14:paraId="5740881F" w14:textId="77777777" w:rsidR="00CF27F8" w:rsidRPr="00CF27F8" w:rsidRDefault="00CF27F8" w:rsidP="003777AE">
      <w:pPr>
        <w:numPr>
          <w:ilvl w:val="1"/>
          <w:numId w:val="55"/>
        </w:numPr>
        <w:ind w:left="284" w:hanging="284"/>
        <w:rPr>
          <w:b/>
        </w:rPr>
      </w:pPr>
      <w:r w:rsidRPr="00CF27F8">
        <w:rPr>
          <w:b/>
        </w:rPr>
        <w:t>Principal obligations</w:t>
      </w:r>
    </w:p>
    <w:p w14:paraId="2BA2B0B7" w14:textId="65E0609C" w:rsidR="00CF27F8" w:rsidRPr="00CF27F8" w:rsidRDefault="00CF27F8" w:rsidP="004B37B1">
      <w:pPr>
        <w:ind w:left="284" w:hanging="284"/>
      </w:pPr>
      <w:r w:rsidRPr="00CF27F8">
        <w:t>The obligations of the Guarantor under this deed in respect of the Agreement are principal obligations and are not released, discharged or otherwise affected by anything which but for this provision might have that effect, including:</w:t>
      </w:r>
    </w:p>
    <w:p w14:paraId="2185BC91" w14:textId="4C81350A" w:rsidR="00CF27F8" w:rsidRPr="00CF27F8" w:rsidRDefault="00CF27F8" w:rsidP="003777AE">
      <w:pPr>
        <w:numPr>
          <w:ilvl w:val="0"/>
          <w:numId w:val="49"/>
        </w:numPr>
        <w:ind w:left="284" w:hanging="284"/>
      </w:pPr>
      <w:r w:rsidRPr="00CF27F8">
        <w:t>the grant to any person of any time, concession, waiver, covenant not to sue or other indulgence or release;</w:t>
      </w:r>
    </w:p>
    <w:p w14:paraId="67F6D655" w14:textId="7F5B0331" w:rsidR="00CF27F8" w:rsidRPr="00CF27F8" w:rsidRDefault="00CF27F8" w:rsidP="003777AE">
      <w:pPr>
        <w:numPr>
          <w:ilvl w:val="0"/>
          <w:numId w:val="49"/>
        </w:numPr>
        <w:ind w:left="284" w:hanging="284"/>
      </w:pPr>
      <w:r w:rsidRPr="00CF27F8">
        <w:t>any arrangement made between the Principal and the relevant Non-Owner Participant;</w:t>
      </w:r>
    </w:p>
    <w:p w14:paraId="4B52312A" w14:textId="0EB32257" w:rsidR="00CF27F8" w:rsidRPr="00CF27F8" w:rsidRDefault="00CF27F8" w:rsidP="003777AE">
      <w:pPr>
        <w:numPr>
          <w:ilvl w:val="0"/>
          <w:numId w:val="49"/>
        </w:numPr>
        <w:ind w:left="284" w:hanging="284"/>
      </w:pPr>
      <w:r w:rsidRPr="00CF27F8">
        <w:t>any alteration, amendment or variation of the Agreement; or</w:t>
      </w:r>
    </w:p>
    <w:p w14:paraId="2B34F28C" w14:textId="77777777" w:rsidR="00CF27F8" w:rsidRPr="00CF27F8" w:rsidRDefault="00CF27F8" w:rsidP="003777AE">
      <w:pPr>
        <w:numPr>
          <w:ilvl w:val="0"/>
          <w:numId w:val="49"/>
        </w:numPr>
        <w:ind w:left="284" w:hanging="284"/>
      </w:pPr>
      <w:r w:rsidRPr="00CF27F8">
        <w:t>any assignment, novation, assumption or transfer of, or other dealing with, any rights or obligations under the Agreement.</w:t>
      </w:r>
    </w:p>
    <w:p w14:paraId="2949B9FB" w14:textId="77777777" w:rsidR="00CF27F8" w:rsidRPr="00CF27F8" w:rsidRDefault="00CF27F8" w:rsidP="004B37B1">
      <w:pPr>
        <w:ind w:left="284" w:hanging="284"/>
      </w:pPr>
    </w:p>
    <w:p w14:paraId="0C7092DA" w14:textId="77777777" w:rsidR="00CF27F8" w:rsidRPr="00CF27F8" w:rsidRDefault="00CF27F8" w:rsidP="003777AE">
      <w:pPr>
        <w:numPr>
          <w:ilvl w:val="1"/>
          <w:numId w:val="55"/>
        </w:numPr>
        <w:ind w:left="284" w:hanging="284"/>
        <w:rPr>
          <w:b/>
        </w:rPr>
      </w:pPr>
      <w:r w:rsidRPr="00CF27F8">
        <w:rPr>
          <w:b/>
        </w:rPr>
        <w:t>Application of Clause 10.1</w:t>
      </w:r>
    </w:p>
    <w:p w14:paraId="55BE5F4E" w14:textId="77777777" w:rsidR="00CF27F8" w:rsidRPr="00CF27F8" w:rsidRDefault="00CF27F8" w:rsidP="004B37B1">
      <w:pPr>
        <w:ind w:left="284" w:hanging="284"/>
      </w:pPr>
      <w:r w:rsidRPr="00CF27F8">
        <w:t>Clause 10.1 applies irrespective of the consent or knowledge, or lack of consent or knowledge, of the Principal, the Guarantor or any other person of any event described in clause 10.1 or of any rule of law or equity to the contrary.</w:t>
      </w:r>
    </w:p>
    <w:p w14:paraId="578E0396" w14:textId="77777777" w:rsidR="00CF27F8" w:rsidRPr="00CF27F8" w:rsidRDefault="00CF27F8" w:rsidP="004B37B1">
      <w:pPr>
        <w:ind w:left="284" w:hanging="284"/>
      </w:pPr>
    </w:p>
    <w:p w14:paraId="7E2C7D9C" w14:textId="77777777" w:rsidR="00CF27F8" w:rsidRPr="00CF27F8" w:rsidRDefault="00CF27F8" w:rsidP="003777AE">
      <w:pPr>
        <w:numPr>
          <w:ilvl w:val="0"/>
          <w:numId w:val="55"/>
        </w:numPr>
        <w:ind w:left="284" w:hanging="284"/>
        <w:rPr>
          <w:b/>
          <w:bCs/>
        </w:rPr>
      </w:pPr>
      <w:r w:rsidRPr="00CF27F8">
        <w:rPr>
          <w:b/>
          <w:bCs/>
        </w:rPr>
        <w:t>Costs and expenses</w:t>
      </w:r>
    </w:p>
    <w:p w14:paraId="0A7A80F0" w14:textId="77777777" w:rsidR="00CF27F8" w:rsidRPr="00CF27F8" w:rsidRDefault="00CF27F8" w:rsidP="004B37B1">
      <w:pPr>
        <w:ind w:left="284" w:hanging="284"/>
      </w:pPr>
      <w:r w:rsidRPr="00CF27F8">
        <w:t>The Guarantor must pay all taxes, duties, fees, costs and expenses in relation to the negotiation, preparation, execution, delivery, stamping, registration and discharge of this deed and the enforcement or protection or attempted enforcement or protection of any rights or powers of the Principal under this deed, including any legal costs and expenses and any professional consultant’s fees in respect of any of the above on a full indemnity basis.</w:t>
      </w:r>
    </w:p>
    <w:p w14:paraId="558B83DE" w14:textId="77777777" w:rsidR="00CF27F8" w:rsidRPr="00CF27F8" w:rsidRDefault="00CF27F8" w:rsidP="004B37B1">
      <w:pPr>
        <w:ind w:left="284" w:hanging="284"/>
      </w:pPr>
    </w:p>
    <w:p w14:paraId="16A2038E" w14:textId="3EE1F23E" w:rsidR="00CF27F8" w:rsidRPr="00CF27F8" w:rsidRDefault="00CF27F8" w:rsidP="003777AE">
      <w:pPr>
        <w:numPr>
          <w:ilvl w:val="0"/>
          <w:numId w:val="55"/>
        </w:numPr>
        <w:ind w:left="284" w:hanging="284"/>
      </w:pPr>
      <w:r w:rsidRPr="00CF27F8">
        <w:t>Notices</w:t>
      </w:r>
    </w:p>
    <w:p w14:paraId="606F192E" w14:textId="77777777" w:rsidR="00CF27F8" w:rsidRPr="00CF27F8" w:rsidRDefault="00CF27F8" w:rsidP="003777AE">
      <w:pPr>
        <w:numPr>
          <w:ilvl w:val="1"/>
          <w:numId w:val="55"/>
        </w:numPr>
        <w:ind w:left="284" w:hanging="284"/>
        <w:rPr>
          <w:b/>
        </w:rPr>
      </w:pPr>
      <w:r w:rsidRPr="00CF27F8">
        <w:rPr>
          <w:b/>
        </w:rPr>
        <w:t>How and where notices may be sent</w:t>
      </w:r>
    </w:p>
    <w:p w14:paraId="2125D533" w14:textId="77777777" w:rsidR="00CF27F8" w:rsidRPr="00CF27F8" w:rsidRDefault="00CF27F8" w:rsidP="004B37B1">
      <w:pPr>
        <w:ind w:left="284" w:hanging="284"/>
      </w:pPr>
      <w:r w:rsidRPr="00CF27F8">
        <w:t>A notice or other communication (</w:t>
      </w:r>
      <w:r w:rsidRPr="00CF27F8">
        <w:rPr>
          <w:b/>
        </w:rPr>
        <w:t>Notice</w:t>
      </w:r>
      <w:r w:rsidRPr="00CF27F8">
        <w:t>) under this deed must be in writing and delivered by hand or sent by pre-paid post or fax to a party to this deed at the address or the fax number for that party specified in clause 12.5 or as otherwise specified by a party by Notice.</w:t>
      </w:r>
    </w:p>
    <w:p w14:paraId="4370D70D" w14:textId="77777777" w:rsidR="00CF27F8" w:rsidRPr="00CF27F8" w:rsidRDefault="00CF27F8" w:rsidP="004B37B1">
      <w:pPr>
        <w:ind w:left="284" w:hanging="284"/>
      </w:pPr>
    </w:p>
    <w:p w14:paraId="5AF6D92D" w14:textId="77777777" w:rsidR="00CF27F8" w:rsidRPr="00CF27F8" w:rsidRDefault="00CF27F8" w:rsidP="003777AE">
      <w:pPr>
        <w:numPr>
          <w:ilvl w:val="1"/>
          <w:numId w:val="55"/>
        </w:numPr>
        <w:ind w:left="284" w:hanging="284"/>
        <w:rPr>
          <w:b/>
        </w:rPr>
      </w:pPr>
      <w:r w:rsidRPr="00CF27F8">
        <w:rPr>
          <w:b/>
        </w:rPr>
        <w:t>Notices sent by company</w:t>
      </w:r>
    </w:p>
    <w:p w14:paraId="4AF669D1" w14:textId="77777777" w:rsidR="00CF27F8" w:rsidRPr="00CF27F8" w:rsidRDefault="00CF27F8" w:rsidP="004B37B1">
      <w:pPr>
        <w:ind w:left="284" w:hanging="284"/>
      </w:pPr>
      <w:r w:rsidRPr="00CF27F8">
        <w:t>A Notice sent by a company must be signed by a duly authorised officer or representative of the sender.</w:t>
      </w:r>
    </w:p>
    <w:p w14:paraId="6A4641ED" w14:textId="77777777" w:rsidR="00CF27F8" w:rsidRPr="00CF27F8" w:rsidRDefault="00CF27F8" w:rsidP="004B37B1">
      <w:pPr>
        <w:ind w:left="284" w:hanging="284"/>
      </w:pPr>
    </w:p>
    <w:p w14:paraId="245C1A7C" w14:textId="77777777" w:rsidR="00CF27F8" w:rsidRPr="00CF27F8" w:rsidRDefault="00CF27F8" w:rsidP="003777AE">
      <w:pPr>
        <w:numPr>
          <w:ilvl w:val="1"/>
          <w:numId w:val="55"/>
        </w:numPr>
        <w:ind w:left="284" w:hanging="284"/>
        <w:rPr>
          <w:b/>
        </w:rPr>
      </w:pPr>
      <w:r w:rsidRPr="00CF27F8">
        <w:rPr>
          <w:b/>
        </w:rPr>
        <w:t>Email not to be used</w:t>
      </w:r>
    </w:p>
    <w:p w14:paraId="7C70C469" w14:textId="77777777" w:rsidR="00CF27F8" w:rsidRPr="00CF27F8" w:rsidRDefault="00CF27F8" w:rsidP="004B37B1">
      <w:pPr>
        <w:ind w:left="284" w:hanging="284"/>
      </w:pPr>
      <w:r w:rsidRPr="00CF27F8">
        <w:t>Email or similar electronic means of communication must not be used to give Notices under this deed.</w:t>
      </w:r>
    </w:p>
    <w:p w14:paraId="0D2BE749" w14:textId="77777777" w:rsidR="00CF27F8" w:rsidRPr="00CF27F8" w:rsidRDefault="00CF27F8" w:rsidP="004B37B1">
      <w:pPr>
        <w:ind w:left="284" w:hanging="284"/>
      </w:pPr>
    </w:p>
    <w:p w14:paraId="0DE4EAFC" w14:textId="1C3AEE84" w:rsidR="00CF27F8" w:rsidRPr="00CF27F8" w:rsidRDefault="00CF27F8" w:rsidP="003777AE">
      <w:pPr>
        <w:numPr>
          <w:ilvl w:val="1"/>
          <w:numId w:val="55"/>
        </w:numPr>
        <w:ind w:left="284" w:hanging="284"/>
        <w:rPr>
          <w:b/>
        </w:rPr>
      </w:pPr>
      <w:r w:rsidRPr="00CF27F8">
        <w:rPr>
          <w:b/>
        </w:rPr>
        <w:t>When Notices are taken to have been given and received</w:t>
      </w:r>
    </w:p>
    <w:p w14:paraId="7C818AB5" w14:textId="2D7C5210" w:rsidR="00CF27F8" w:rsidRPr="00CF27F8" w:rsidRDefault="00CF27F8" w:rsidP="003777AE">
      <w:pPr>
        <w:numPr>
          <w:ilvl w:val="0"/>
          <w:numId w:val="48"/>
        </w:numPr>
        <w:ind w:left="284" w:hanging="284"/>
      </w:pPr>
      <w:r w:rsidRPr="00CF27F8">
        <w:t>A Notice sent by post is regarded as given and received on the second Business Day following the date of postage.</w:t>
      </w:r>
    </w:p>
    <w:p w14:paraId="45D3FE53" w14:textId="47E7B519" w:rsidR="00CF27F8" w:rsidRPr="00CF27F8" w:rsidRDefault="00CF27F8" w:rsidP="003777AE">
      <w:pPr>
        <w:numPr>
          <w:ilvl w:val="0"/>
          <w:numId w:val="48"/>
        </w:numPr>
        <w:ind w:left="284" w:hanging="284"/>
      </w:pPr>
      <w:r w:rsidRPr="00CF27F8">
        <w:t>A fax is regarded as given and received on production of a transmission report by the machine from which the fax was sent which indicates that the fax was sent in its entirety to the recipient’s fax number, unless the recipient informs the sender that the Notice is illegible or incomplete within 4 hours of it being transmitted.</w:t>
      </w:r>
    </w:p>
    <w:p w14:paraId="70D07FE1" w14:textId="77777777" w:rsidR="00CF27F8" w:rsidRPr="00CF27F8" w:rsidRDefault="00CF27F8" w:rsidP="003777AE">
      <w:pPr>
        <w:numPr>
          <w:ilvl w:val="0"/>
          <w:numId w:val="48"/>
        </w:numPr>
        <w:ind w:left="284" w:hanging="284"/>
      </w:pPr>
      <w:r w:rsidRPr="00CF27F8">
        <w:t>A Notice delivered or received other than on a Business Day or after 4.00pm (recipient’s time) is regarded as received at 9.00am on the following Business Day and a Notice delivered or received before 9.00am (recipient’s time) is regarded as received at 9.00am.</w:t>
      </w:r>
    </w:p>
    <w:p w14:paraId="09C6D0C1" w14:textId="77777777" w:rsidR="00CF27F8" w:rsidRPr="00CF27F8" w:rsidRDefault="00CF27F8" w:rsidP="004B37B1">
      <w:pPr>
        <w:ind w:left="284" w:hanging="284"/>
      </w:pPr>
    </w:p>
    <w:p w14:paraId="2B4332E3" w14:textId="77777777" w:rsidR="00CF27F8" w:rsidRPr="00CF27F8" w:rsidRDefault="00CF27F8" w:rsidP="003777AE">
      <w:pPr>
        <w:numPr>
          <w:ilvl w:val="1"/>
          <w:numId w:val="55"/>
        </w:numPr>
        <w:ind w:left="284" w:hanging="284"/>
        <w:rPr>
          <w:b/>
        </w:rPr>
      </w:pPr>
      <w:r w:rsidRPr="00CF27F8">
        <w:rPr>
          <w:b/>
        </w:rPr>
        <w:t>Contact details</w:t>
      </w:r>
    </w:p>
    <w:p w14:paraId="507A989F" w14:textId="1F1B526E" w:rsidR="00CF27F8" w:rsidRPr="00CF27F8" w:rsidRDefault="00CF27F8" w:rsidP="004B37B1">
      <w:pPr>
        <w:ind w:left="284" w:hanging="284"/>
      </w:pPr>
      <w:r w:rsidRPr="00CF27F8">
        <w:t>Any Notice must be addressed as below:</w:t>
      </w:r>
    </w:p>
    <w:p w14:paraId="0A3DEA7A" w14:textId="77777777" w:rsidR="00CF27F8" w:rsidRPr="00CF27F8" w:rsidRDefault="00CF27F8" w:rsidP="004B37B1">
      <w:pPr>
        <w:ind w:left="284" w:hanging="284"/>
      </w:pPr>
      <w:r w:rsidRPr="00CF27F8">
        <w:t>(a)</w:t>
      </w:r>
      <w:r w:rsidRPr="00CF27F8">
        <w:tab/>
        <w:t>Guarantor</w:t>
      </w:r>
    </w:p>
    <w:p w14:paraId="0458EE37" w14:textId="02AD99DA" w:rsidR="00CF27F8" w:rsidRPr="00CF27F8" w:rsidRDefault="00CF27F8" w:rsidP="004B37B1">
      <w:pPr>
        <w:ind w:left="284" w:hanging="284"/>
      </w:pPr>
      <w:r w:rsidRPr="00CF27F8">
        <w:t>Address:</w:t>
      </w:r>
      <w:r w:rsidRPr="00CF27F8">
        <w:tab/>
        <w:t>[</w:t>
      </w:r>
      <w:r w:rsidR="00A915FA" w:rsidRPr="00A915FA">
        <w:rPr>
          <w:b/>
          <w:bCs/>
          <w:iCs/>
          <w:lang w:val="en-US"/>
        </w:rPr>
        <w:t>##</w:t>
      </w:r>
      <w:r w:rsidRPr="00CF27F8">
        <w:rPr>
          <w:b/>
          <w:i/>
        </w:rPr>
        <w:t>details</w:t>
      </w:r>
      <w:r w:rsidRPr="00CF27F8">
        <w:t>]</w:t>
      </w:r>
    </w:p>
    <w:p w14:paraId="62B767AE" w14:textId="28AC9851" w:rsidR="00CF27F8" w:rsidRPr="00CF27F8" w:rsidRDefault="00CF27F8" w:rsidP="004B37B1">
      <w:pPr>
        <w:ind w:left="284" w:hanging="284"/>
      </w:pPr>
      <w:r w:rsidRPr="00CF27F8">
        <w:t>Attention:</w:t>
      </w:r>
      <w:r w:rsidRPr="00CF27F8">
        <w:tab/>
        <w:t>[</w:t>
      </w:r>
      <w:r w:rsidR="00A915FA" w:rsidRPr="00A915FA">
        <w:rPr>
          <w:b/>
          <w:bCs/>
          <w:iCs/>
          <w:lang w:val="en-US"/>
        </w:rPr>
        <w:t>##</w:t>
      </w:r>
      <w:r w:rsidRPr="00CF27F8">
        <w:rPr>
          <w:b/>
          <w:i/>
        </w:rPr>
        <w:t>details</w:t>
      </w:r>
      <w:r w:rsidRPr="00CF27F8">
        <w:t>]</w:t>
      </w:r>
    </w:p>
    <w:p w14:paraId="0354666A" w14:textId="77777777" w:rsidR="00CF27F8" w:rsidRPr="00CF27F8" w:rsidRDefault="00CF27F8" w:rsidP="004B37B1">
      <w:pPr>
        <w:ind w:left="284" w:hanging="284"/>
      </w:pPr>
    </w:p>
    <w:tbl>
      <w:tblPr>
        <w:tblW w:w="0" w:type="auto"/>
        <w:tblInd w:w="116" w:type="dxa"/>
        <w:tblLayout w:type="fixed"/>
        <w:tblCellMar>
          <w:left w:w="0" w:type="dxa"/>
          <w:right w:w="0" w:type="dxa"/>
        </w:tblCellMar>
        <w:tblLook w:val="01E0" w:firstRow="1" w:lastRow="1" w:firstColumn="1" w:lastColumn="1" w:noHBand="0" w:noVBand="0"/>
      </w:tblPr>
      <w:tblGrid>
        <w:gridCol w:w="598"/>
        <w:gridCol w:w="1608"/>
        <w:gridCol w:w="2228"/>
      </w:tblGrid>
      <w:tr w:rsidR="00CF27F8" w:rsidRPr="00CF27F8" w14:paraId="4444EB6F" w14:textId="77777777" w:rsidTr="008403C5">
        <w:trPr>
          <w:trHeight w:val="346"/>
        </w:trPr>
        <w:tc>
          <w:tcPr>
            <w:tcW w:w="598" w:type="dxa"/>
          </w:tcPr>
          <w:p w14:paraId="57E9997E" w14:textId="77777777" w:rsidR="00CF27F8" w:rsidRPr="00CF27F8" w:rsidRDefault="00CF27F8" w:rsidP="004B37B1">
            <w:pPr>
              <w:ind w:left="284" w:hanging="284"/>
            </w:pPr>
          </w:p>
        </w:tc>
        <w:tc>
          <w:tcPr>
            <w:tcW w:w="1608" w:type="dxa"/>
          </w:tcPr>
          <w:p w14:paraId="37B25E54" w14:textId="77777777" w:rsidR="00CF27F8" w:rsidRPr="00CF27F8" w:rsidRDefault="00CF27F8" w:rsidP="004B37B1">
            <w:pPr>
              <w:ind w:left="284" w:hanging="284"/>
            </w:pPr>
            <w:r w:rsidRPr="00CF27F8">
              <w:t>Facsimile:</w:t>
            </w:r>
          </w:p>
        </w:tc>
        <w:tc>
          <w:tcPr>
            <w:tcW w:w="2228" w:type="dxa"/>
          </w:tcPr>
          <w:p w14:paraId="50D9880B" w14:textId="72C1A966" w:rsidR="00CF27F8" w:rsidRPr="00CF27F8" w:rsidRDefault="00CF27F8" w:rsidP="004B37B1">
            <w:pPr>
              <w:ind w:left="284" w:hanging="284"/>
            </w:pPr>
            <w:r w:rsidRPr="00CF27F8">
              <w:t>[</w:t>
            </w:r>
            <w:r w:rsidR="00A915FA" w:rsidRPr="00A915FA">
              <w:rPr>
                <w:b/>
                <w:bCs/>
                <w:iCs/>
                <w:lang w:val="en-US"/>
              </w:rPr>
              <w:t>##</w:t>
            </w:r>
            <w:r w:rsidRPr="00CF27F8">
              <w:rPr>
                <w:b/>
                <w:i/>
              </w:rPr>
              <w:t>details</w:t>
            </w:r>
            <w:r w:rsidRPr="00CF27F8">
              <w:t>]; and</w:t>
            </w:r>
          </w:p>
        </w:tc>
      </w:tr>
      <w:tr w:rsidR="00CF27F8" w:rsidRPr="00CF27F8" w14:paraId="49C5101F" w14:textId="77777777" w:rsidTr="008403C5">
        <w:trPr>
          <w:trHeight w:val="410"/>
        </w:trPr>
        <w:tc>
          <w:tcPr>
            <w:tcW w:w="598" w:type="dxa"/>
          </w:tcPr>
          <w:p w14:paraId="2308C835" w14:textId="77777777" w:rsidR="00CF27F8" w:rsidRPr="00CF27F8" w:rsidRDefault="00CF27F8" w:rsidP="004B37B1">
            <w:pPr>
              <w:ind w:left="284" w:hanging="284"/>
            </w:pPr>
            <w:r w:rsidRPr="00CF27F8">
              <w:t>(b)</w:t>
            </w:r>
          </w:p>
        </w:tc>
        <w:tc>
          <w:tcPr>
            <w:tcW w:w="1608" w:type="dxa"/>
            <w:vMerge w:val="restart"/>
          </w:tcPr>
          <w:p w14:paraId="22F56CA7" w14:textId="77777777" w:rsidR="00CF27F8" w:rsidRPr="00CF27F8" w:rsidRDefault="00CF27F8" w:rsidP="004B37B1">
            <w:pPr>
              <w:ind w:left="284" w:hanging="284"/>
            </w:pPr>
            <w:r w:rsidRPr="00CF27F8">
              <w:t>Principal Address:</w:t>
            </w:r>
          </w:p>
        </w:tc>
        <w:tc>
          <w:tcPr>
            <w:tcW w:w="2228" w:type="dxa"/>
          </w:tcPr>
          <w:p w14:paraId="3C55FC83" w14:textId="77777777" w:rsidR="00CF27F8" w:rsidRPr="00CF27F8" w:rsidRDefault="00CF27F8" w:rsidP="004B37B1">
            <w:pPr>
              <w:ind w:left="284" w:hanging="284"/>
            </w:pPr>
          </w:p>
        </w:tc>
      </w:tr>
      <w:tr w:rsidR="00CF27F8" w:rsidRPr="00CF27F8" w14:paraId="15CE384F" w14:textId="77777777" w:rsidTr="008403C5">
        <w:trPr>
          <w:trHeight w:val="351"/>
        </w:trPr>
        <w:tc>
          <w:tcPr>
            <w:tcW w:w="598" w:type="dxa"/>
          </w:tcPr>
          <w:p w14:paraId="280849A2" w14:textId="77777777" w:rsidR="00CF27F8" w:rsidRPr="00CF27F8" w:rsidRDefault="00CF27F8" w:rsidP="004B37B1">
            <w:pPr>
              <w:ind w:left="284" w:hanging="284"/>
            </w:pPr>
          </w:p>
        </w:tc>
        <w:tc>
          <w:tcPr>
            <w:tcW w:w="1608" w:type="dxa"/>
            <w:vMerge/>
            <w:tcBorders>
              <w:top w:val="nil"/>
            </w:tcBorders>
          </w:tcPr>
          <w:p w14:paraId="60FD938E" w14:textId="77777777" w:rsidR="00CF27F8" w:rsidRPr="00CF27F8" w:rsidRDefault="00CF27F8" w:rsidP="004B37B1">
            <w:pPr>
              <w:ind w:left="284" w:hanging="284"/>
            </w:pPr>
          </w:p>
        </w:tc>
        <w:tc>
          <w:tcPr>
            <w:tcW w:w="2228" w:type="dxa"/>
          </w:tcPr>
          <w:p w14:paraId="7B12A844" w14:textId="328A7D39" w:rsidR="00CF27F8" w:rsidRPr="00CF27F8" w:rsidRDefault="00CF27F8" w:rsidP="004B37B1">
            <w:pPr>
              <w:ind w:left="284" w:hanging="284"/>
            </w:pPr>
            <w:r w:rsidRPr="00CF27F8">
              <w:t>[</w:t>
            </w:r>
            <w:r w:rsidR="00A915FA" w:rsidRPr="00A915FA">
              <w:rPr>
                <w:b/>
                <w:bCs/>
                <w:iCs/>
                <w:lang w:val="en-US"/>
              </w:rPr>
              <w:t>##</w:t>
            </w:r>
            <w:r w:rsidRPr="00CF27F8">
              <w:rPr>
                <w:b/>
                <w:i/>
              </w:rPr>
              <w:t>details</w:t>
            </w:r>
            <w:r w:rsidRPr="00CF27F8">
              <w:t>]</w:t>
            </w:r>
          </w:p>
        </w:tc>
      </w:tr>
      <w:tr w:rsidR="00CF27F8" w:rsidRPr="00CF27F8" w14:paraId="3B7B5893" w14:textId="77777777" w:rsidTr="008403C5">
        <w:trPr>
          <w:trHeight w:val="635"/>
        </w:trPr>
        <w:tc>
          <w:tcPr>
            <w:tcW w:w="598" w:type="dxa"/>
          </w:tcPr>
          <w:p w14:paraId="2352EF11" w14:textId="77777777" w:rsidR="00CF27F8" w:rsidRPr="00CF27F8" w:rsidRDefault="00CF27F8" w:rsidP="004B37B1">
            <w:pPr>
              <w:ind w:left="284" w:hanging="284"/>
            </w:pPr>
          </w:p>
        </w:tc>
        <w:tc>
          <w:tcPr>
            <w:tcW w:w="1608" w:type="dxa"/>
          </w:tcPr>
          <w:p w14:paraId="3FAA13C7" w14:textId="77777777" w:rsidR="00CF27F8" w:rsidRPr="00CF27F8" w:rsidRDefault="00CF27F8" w:rsidP="004B37B1">
            <w:pPr>
              <w:ind w:left="284" w:hanging="284"/>
            </w:pPr>
            <w:r w:rsidRPr="00CF27F8">
              <w:t>Attention:</w:t>
            </w:r>
          </w:p>
          <w:p w14:paraId="7AC58066" w14:textId="77777777" w:rsidR="00CF27F8" w:rsidRPr="00CF27F8" w:rsidRDefault="00CF27F8" w:rsidP="004B37B1">
            <w:pPr>
              <w:ind w:left="284" w:hanging="284"/>
            </w:pPr>
            <w:r w:rsidRPr="00CF27F8">
              <w:t>Facsimile:</w:t>
            </w:r>
          </w:p>
        </w:tc>
        <w:tc>
          <w:tcPr>
            <w:tcW w:w="2228" w:type="dxa"/>
          </w:tcPr>
          <w:p w14:paraId="05DBB15C" w14:textId="78A90609" w:rsidR="00CF27F8" w:rsidRPr="00CF27F8" w:rsidRDefault="00CF27F8" w:rsidP="004B37B1">
            <w:pPr>
              <w:ind w:left="284" w:hanging="284"/>
            </w:pPr>
            <w:r w:rsidRPr="00CF27F8">
              <w:t>[</w:t>
            </w:r>
            <w:r w:rsidR="00A915FA" w:rsidRPr="00A915FA">
              <w:rPr>
                <w:b/>
                <w:bCs/>
                <w:iCs/>
                <w:lang w:val="en-US"/>
              </w:rPr>
              <w:t>##</w:t>
            </w:r>
            <w:r w:rsidRPr="00CF27F8">
              <w:rPr>
                <w:b/>
                <w:i/>
              </w:rPr>
              <w:t>details</w:t>
            </w:r>
            <w:r w:rsidRPr="00CF27F8">
              <w:t>]</w:t>
            </w:r>
          </w:p>
          <w:p w14:paraId="582FC3E7" w14:textId="0F605612" w:rsidR="00CF27F8" w:rsidRPr="00CF27F8" w:rsidRDefault="00CF27F8" w:rsidP="004B37B1">
            <w:pPr>
              <w:ind w:left="284" w:hanging="284"/>
            </w:pPr>
            <w:r w:rsidRPr="00CF27F8">
              <w:t>[</w:t>
            </w:r>
            <w:r w:rsidR="00A915FA" w:rsidRPr="00A915FA">
              <w:rPr>
                <w:b/>
                <w:bCs/>
                <w:iCs/>
                <w:lang w:val="en-US"/>
              </w:rPr>
              <w:t>##</w:t>
            </w:r>
            <w:r w:rsidRPr="00CF27F8">
              <w:rPr>
                <w:b/>
                <w:i/>
              </w:rPr>
              <w:t>details</w:t>
            </w:r>
            <w:r w:rsidRPr="00CF27F8">
              <w:t>].</w:t>
            </w:r>
          </w:p>
        </w:tc>
      </w:tr>
    </w:tbl>
    <w:p w14:paraId="0D90CCE0" w14:textId="77777777" w:rsidR="00CF27F8" w:rsidRPr="00CF27F8" w:rsidRDefault="00CF27F8" w:rsidP="004B37B1">
      <w:pPr>
        <w:ind w:left="284" w:hanging="284"/>
      </w:pPr>
    </w:p>
    <w:p w14:paraId="528A9359" w14:textId="3613A72B" w:rsidR="00CF27F8" w:rsidRPr="00CF27F8" w:rsidRDefault="00CF27F8" w:rsidP="003777AE">
      <w:pPr>
        <w:numPr>
          <w:ilvl w:val="0"/>
          <w:numId w:val="55"/>
        </w:numPr>
        <w:ind w:left="284" w:hanging="284"/>
        <w:rPr>
          <w:b/>
          <w:bCs/>
        </w:rPr>
      </w:pPr>
      <w:r w:rsidRPr="00CF27F8">
        <w:rPr>
          <w:b/>
          <w:bCs/>
        </w:rPr>
        <w:t>General</w:t>
      </w:r>
    </w:p>
    <w:p w14:paraId="2943AD6D" w14:textId="77777777" w:rsidR="00CF27F8" w:rsidRPr="00CF27F8" w:rsidRDefault="00CF27F8" w:rsidP="003777AE">
      <w:pPr>
        <w:numPr>
          <w:ilvl w:val="1"/>
          <w:numId w:val="55"/>
        </w:numPr>
        <w:ind w:left="284" w:hanging="284"/>
        <w:rPr>
          <w:b/>
        </w:rPr>
      </w:pPr>
      <w:r w:rsidRPr="00CF27F8">
        <w:rPr>
          <w:b/>
        </w:rPr>
        <w:t>Governing law and jurisdiction</w:t>
      </w:r>
    </w:p>
    <w:p w14:paraId="2460FE40" w14:textId="77777777" w:rsidR="00CF27F8" w:rsidRPr="00CF27F8" w:rsidRDefault="00CF27F8" w:rsidP="004B37B1">
      <w:pPr>
        <w:ind w:left="284" w:hanging="284"/>
      </w:pPr>
      <w:r w:rsidRPr="00CF27F8">
        <w:t>This deed is governed by the laws of [details] and the Guarantor irrevocably submits to the [</w:t>
      </w:r>
      <w:r w:rsidRPr="00CF27F8">
        <w:rPr>
          <w:b/>
          <w:i/>
        </w:rPr>
        <w:t>exclusive/non-exclusive</w:t>
      </w:r>
      <w:r w:rsidRPr="00CF27F8">
        <w:t>] jurisdiction of courts exercising jurisdiction in [details] and courts of appeal from them in respect of any proceedings arising out of or in connection with this deed. Each party irrevocably waives any objection to the venue of any legal process in these courts on the basis that the process has been brought in an inconvenient forum.</w:t>
      </w:r>
    </w:p>
    <w:p w14:paraId="380693F3" w14:textId="77777777" w:rsidR="00CF27F8" w:rsidRPr="00CF27F8" w:rsidRDefault="00CF27F8" w:rsidP="004B37B1">
      <w:pPr>
        <w:ind w:left="284" w:hanging="284"/>
      </w:pPr>
    </w:p>
    <w:p w14:paraId="4E6F4A36" w14:textId="317BA92D" w:rsidR="00CF27F8" w:rsidRPr="00CF27F8" w:rsidRDefault="00CF27F8" w:rsidP="003777AE">
      <w:pPr>
        <w:numPr>
          <w:ilvl w:val="1"/>
          <w:numId w:val="55"/>
        </w:numPr>
        <w:ind w:left="284" w:hanging="284"/>
        <w:rPr>
          <w:b/>
        </w:rPr>
      </w:pPr>
      <w:r w:rsidRPr="00CF27F8">
        <w:rPr>
          <w:b/>
        </w:rPr>
        <w:t>Prohibition and enforceability</w:t>
      </w:r>
    </w:p>
    <w:p w14:paraId="032F796C" w14:textId="1EEBADC7" w:rsidR="00CF27F8" w:rsidRPr="00CF27F8" w:rsidRDefault="00CF27F8" w:rsidP="003777AE">
      <w:pPr>
        <w:numPr>
          <w:ilvl w:val="0"/>
          <w:numId w:val="47"/>
        </w:numPr>
        <w:ind w:left="284" w:hanging="284"/>
      </w:pPr>
      <w:r w:rsidRPr="00CF27F8">
        <w:t>Any provision of, or the application of any provision of, this deed which is prohibited in any jurisdiction is, in that jurisdiction, ineffective only to the extent of that prohibition.</w:t>
      </w:r>
    </w:p>
    <w:p w14:paraId="4F51C62D" w14:textId="77777777" w:rsidR="00CF27F8" w:rsidRPr="00CF27F8" w:rsidRDefault="00CF27F8" w:rsidP="003777AE">
      <w:pPr>
        <w:numPr>
          <w:ilvl w:val="0"/>
          <w:numId w:val="47"/>
        </w:numPr>
        <w:ind w:left="284" w:hanging="284"/>
      </w:pPr>
      <w:r w:rsidRPr="00CF27F8">
        <w:t>Any provision of, or the application of any provision of, this deed which is void, illegal or unenforceable in any jurisdiction does not affect the validity, legality or enforceability of that provision in any other jurisdiction or of the remaining provisions in that or any other jurisdiction.</w:t>
      </w:r>
    </w:p>
    <w:p w14:paraId="0F2C910F" w14:textId="77777777" w:rsidR="00CF27F8" w:rsidRPr="00CF27F8" w:rsidRDefault="00CF27F8" w:rsidP="004B37B1">
      <w:pPr>
        <w:ind w:left="284" w:hanging="284"/>
      </w:pPr>
    </w:p>
    <w:p w14:paraId="3BC5955C" w14:textId="77777777" w:rsidR="00CF27F8" w:rsidRPr="00CF27F8" w:rsidRDefault="00CF27F8" w:rsidP="003777AE">
      <w:pPr>
        <w:numPr>
          <w:ilvl w:val="1"/>
          <w:numId w:val="55"/>
        </w:numPr>
        <w:ind w:left="284" w:hanging="284"/>
        <w:rPr>
          <w:b/>
        </w:rPr>
      </w:pPr>
      <w:r w:rsidRPr="00CF27F8">
        <w:rPr>
          <w:b/>
        </w:rPr>
        <w:t>Waivers</w:t>
      </w:r>
    </w:p>
    <w:p w14:paraId="25FFCB02" w14:textId="77777777" w:rsidR="00CF27F8" w:rsidRPr="00CF27F8" w:rsidRDefault="00CF27F8" w:rsidP="004B37B1">
      <w:pPr>
        <w:ind w:left="284" w:hanging="284"/>
      </w:pPr>
      <w:r w:rsidRPr="00CF27F8">
        <w:t>Waiver of any right, power, authority, discretion or remedy arising upon default under this deed must be in writing and signed by the party granting the waiver.</w:t>
      </w:r>
    </w:p>
    <w:p w14:paraId="611BC45F" w14:textId="77777777" w:rsidR="00CF27F8" w:rsidRPr="00CF27F8" w:rsidRDefault="00CF27F8" w:rsidP="004B37B1">
      <w:pPr>
        <w:ind w:left="284" w:hanging="284"/>
      </w:pPr>
    </w:p>
    <w:p w14:paraId="014956A5" w14:textId="77777777" w:rsidR="00CF27F8" w:rsidRPr="00CF27F8" w:rsidRDefault="00CF27F8" w:rsidP="003777AE">
      <w:pPr>
        <w:numPr>
          <w:ilvl w:val="1"/>
          <w:numId w:val="55"/>
        </w:numPr>
        <w:ind w:left="284" w:hanging="284"/>
        <w:rPr>
          <w:b/>
        </w:rPr>
      </w:pPr>
      <w:r w:rsidRPr="00CF27F8">
        <w:rPr>
          <w:b/>
        </w:rPr>
        <w:t>Cumulative rights</w:t>
      </w:r>
    </w:p>
    <w:p w14:paraId="3BC36C14" w14:textId="52766536" w:rsidR="00CF27F8" w:rsidRPr="00CF27F8" w:rsidRDefault="00CF27F8" w:rsidP="004B37B1">
      <w:pPr>
        <w:ind w:left="284" w:hanging="284"/>
      </w:pPr>
      <w:r w:rsidRPr="00CF27F8">
        <w:t>The rights, powers and remedies provided in this deed are cumulative and are not exclusive of any rights, powers or remedies provided by law.</w:t>
      </w:r>
    </w:p>
    <w:p w14:paraId="5315FCE7" w14:textId="77777777" w:rsidR="00CF27F8" w:rsidRPr="00CF27F8" w:rsidRDefault="00CF27F8" w:rsidP="004B37B1">
      <w:pPr>
        <w:ind w:left="284" w:hanging="284"/>
      </w:pPr>
    </w:p>
    <w:p w14:paraId="0D940842" w14:textId="77777777" w:rsidR="00CF27F8" w:rsidRPr="00CF27F8" w:rsidRDefault="00CF27F8" w:rsidP="004B37B1">
      <w:pPr>
        <w:ind w:left="284" w:hanging="284"/>
      </w:pPr>
      <w:r w:rsidRPr="00CF27F8">
        <w:t>Executed as a deed</w:t>
      </w:r>
    </w:p>
    <w:p w14:paraId="33C9AA8F" w14:textId="77777777" w:rsidR="00CF27F8" w:rsidRPr="00CF27F8" w:rsidRDefault="00CF27F8" w:rsidP="004B37B1">
      <w:pPr>
        <w:ind w:left="284" w:hanging="284"/>
      </w:pPr>
    </w:p>
    <w:p w14:paraId="5AA0FF39" w14:textId="77777777" w:rsidR="00CF27F8" w:rsidRPr="00CF27F8" w:rsidRDefault="00CF27F8" w:rsidP="004B37B1">
      <w:pPr>
        <w:ind w:left="284" w:hanging="284"/>
        <w:rPr>
          <w:b/>
          <w:bCs/>
        </w:rPr>
      </w:pPr>
      <w:r w:rsidRPr="00CF27F8">
        <w:rPr>
          <w:b/>
          <w:bCs/>
        </w:rPr>
        <w:t>Guarantor</w:t>
      </w:r>
    </w:p>
    <w:p w14:paraId="6D6C0E4A" w14:textId="77777777" w:rsidR="00CF27F8" w:rsidRPr="00CF27F8" w:rsidRDefault="00CF27F8" w:rsidP="004B37B1">
      <w:pPr>
        <w:ind w:left="284" w:hanging="284"/>
      </w:pPr>
      <w:r w:rsidRPr="00CF27F8">
        <w:t>The common seal of</w:t>
      </w:r>
    </w:p>
    <w:p w14:paraId="656D0BE4" w14:textId="77777777" w:rsidR="00CF27F8" w:rsidRPr="00CF27F8" w:rsidRDefault="00CF27F8" w:rsidP="004B37B1">
      <w:pPr>
        <w:ind w:left="284" w:hanging="284"/>
        <w:rPr>
          <w:b/>
          <w:bCs/>
        </w:rPr>
      </w:pPr>
      <w:r w:rsidRPr="00CF27F8">
        <w:rPr>
          <w:b/>
          <w:bCs/>
        </w:rPr>
        <w:t>Guarantor</w:t>
      </w:r>
    </w:p>
    <w:p w14:paraId="236E0FF5" w14:textId="77777777" w:rsidR="00CF27F8" w:rsidRPr="00A915FA" w:rsidRDefault="00CF27F8" w:rsidP="004B37B1">
      <w:pPr>
        <w:ind w:left="284" w:hanging="284"/>
      </w:pPr>
      <w:r w:rsidRPr="00CF27F8">
        <w:t>is fixed to this document in the presence of</w:t>
      </w:r>
    </w:p>
    <w:p w14:paraId="1BD9532A" w14:textId="77777777" w:rsidR="00EE30C9" w:rsidRPr="00A915FA" w:rsidRDefault="00EE30C9" w:rsidP="004B37B1">
      <w:pPr>
        <w:ind w:left="284" w:hanging="284"/>
      </w:pPr>
    </w:p>
    <w:p w14:paraId="7316F97D" w14:textId="7775A0A7" w:rsidR="00EE30C9" w:rsidRPr="00CF27F8" w:rsidRDefault="00EE30C9" w:rsidP="004B37B1">
      <w:pPr>
        <w:ind w:left="284" w:hanging="284"/>
        <w:rPr>
          <w:b/>
          <w:bCs/>
        </w:rPr>
      </w:pPr>
      <w:r w:rsidRPr="00CF27F8">
        <w:rPr>
          <w:b/>
          <w:bCs/>
        </w:rPr>
        <w:t>Company Secretary/Director</w:t>
      </w:r>
    </w:p>
    <w:p w14:paraId="3FA3CAF8" w14:textId="0E5825CB" w:rsidR="00CF27F8" w:rsidRPr="00CF27F8" w:rsidRDefault="00EE30C9" w:rsidP="004B37B1">
      <w:pPr>
        <w:ind w:left="284" w:hanging="284"/>
      </w:pPr>
      <w:r w:rsidRPr="00A915FA">
        <w:rPr>
          <w:i/>
        </w:rPr>
        <w:t xml:space="preserve">Signature: </w:t>
      </w:r>
      <w:r w:rsidRPr="00A915FA">
        <w:rPr>
          <w:i/>
        </w:rPr>
        <w:tab/>
        <w:t>_________________</w:t>
      </w:r>
    </w:p>
    <w:p w14:paraId="59AB21FB" w14:textId="20ABD37C" w:rsidR="00CF27F8" w:rsidRPr="00A915FA" w:rsidRDefault="00EE30C9" w:rsidP="004B37B1">
      <w:pPr>
        <w:ind w:left="284" w:hanging="284"/>
        <w:rPr>
          <w:i/>
        </w:rPr>
      </w:pPr>
      <w:r w:rsidRPr="00A915FA">
        <w:t>P</w:t>
      </w:r>
      <w:r w:rsidR="00CF27F8" w:rsidRPr="00CF27F8">
        <w:rPr>
          <w:i/>
        </w:rPr>
        <w:t>rint name</w:t>
      </w:r>
      <w:r w:rsidRPr="00A915FA">
        <w:rPr>
          <w:i/>
        </w:rPr>
        <w:t>:</w:t>
      </w:r>
      <w:r w:rsidRPr="00A915FA">
        <w:rPr>
          <w:i/>
        </w:rPr>
        <w:tab/>
        <w:t>_________________</w:t>
      </w:r>
    </w:p>
    <w:p w14:paraId="17814289" w14:textId="77777777" w:rsidR="00EE30C9" w:rsidRPr="00A915FA" w:rsidRDefault="00EE30C9" w:rsidP="004B37B1">
      <w:pPr>
        <w:ind w:left="284" w:hanging="284"/>
        <w:rPr>
          <w:i/>
        </w:rPr>
      </w:pPr>
    </w:p>
    <w:p w14:paraId="6F3E68BD" w14:textId="77777777" w:rsidR="00EE30C9" w:rsidRPr="00CF27F8" w:rsidRDefault="00EE30C9" w:rsidP="004B37B1">
      <w:pPr>
        <w:ind w:left="284" w:hanging="284"/>
        <w:rPr>
          <w:b/>
          <w:bCs/>
        </w:rPr>
      </w:pPr>
      <w:r w:rsidRPr="00CF27F8">
        <w:rPr>
          <w:b/>
          <w:bCs/>
        </w:rPr>
        <w:t>Director</w:t>
      </w:r>
    </w:p>
    <w:p w14:paraId="6C021B3D" w14:textId="77777777" w:rsidR="00EE30C9" w:rsidRPr="00CF27F8" w:rsidRDefault="00EE30C9" w:rsidP="004B37B1">
      <w:pPr>
        <w:ind w:left="284" w:hanging="284"/>
      </w:pPr>
      <w:r w:rsidRPr="00A915FA">
        <w:rPr>
          <w:i/>
        </w:rPr>
        <w:t xml:space="preserve">Signature: </w:t>
      </w:r>
      <w:r w:rsidRPr="00A915FA">
        <w:rPr>
          <w:i/>
        </w:rPr>
        <w:tab/>
        <w:t>_________________</w:t>
      </w:r>
    </w:p>
    <w:p w14:paraId="27DBEFFE" w14:textId="77777777" w:rsidR="00EE30C9" w:rsidRPr="00A915FA" w:rsidRDefault="00EE30C9" w:rsidP="004B37B1">
      <w:pPr>
        <w:ind w:left="284" w:hanging="284"/>
        <w:rPr>
          <w:i/>
        </w:rPr>
      </w:pPr>
      <w:r w:rsidRPr="00A915FA">
        <w:t>P</w:t>
      </w:r>
      <w:r w:rsidRPr="00CF27F8">
        <w:rPr>
          <w:i/>
        </w:rPr>
        <w:t>rint name</w:t>
      </w:r>
      <w:r w:rsidRPr="00A915FA">
        <w:rPr>
          <w:i/>
        </w:rPr>
        <w:t>:</w:t>
      </w:r>
      <w:r w:rsidRPr="00A915FA">
        <w:rPr>
          <w:i/>
        </w:rPr>
        <w:tab/>
        <w:t>_________________</w:t>
      </w:r>
    </w:p>
    <w:p w14:paraId="5FF59AFC" w14:textId="77777777" w:rsidR="00CF27F8" w:rsidRPr="00CF27F8" w:rsidRDefault="00CF27F8" w:rsidP="004B37B1">
      <w:pPr>
        <w:ind w:left="284" w:hanging="284"/>
      </w:pPr>
    </w:p>
    <w:p w14:paraId="6C47AC75" w14:textId="77777777" w:rsidR="00CF27F8" w:rsidRPr="00A915FA" w:rsidRDefault="00CF27F8" w:rsidP="004B37B1">
      <w:pPr>
        <w:pStyle w:val="Heading2"/>
        <w:ind w:left="284" w:hanging="284"/>
      </w:pPr>
      <w:bookmarkStart w:id="595" w:name="_bookmark199"/>
      <w:bookmarkStart w:id="596" w:name="_Toc204700280"/>
      <w:bookmarkEnd w:id="595"/>
      <w:r w:rsidRPr="00A915FA">
        <w:lastRenderedPageBreak/>
        <w:t>Schedule 16 - Form of Joint Venture Agreement</w:t>
      </w:r>
      <w:bookmarkEnd w:id="596"/>
    </w:p>
    <w:p w14:paraId="052DFC9B" w14:textId="6AF599DE" w:rsidR="00EA5458" w:rsidRPr="00A915FA" w:rsidRDefault="00EE30C9" w:rsidP="004B37B1">
      <w:pPr>
        <w:ind w:left="284" w:hanging="284"/>
      </w:pPr>
      <w:r w:rsidRPr="00A915FA">
        <w:t>Guidance Note – This is an optional schedule which should only be included in the Agreement where the NOPs have formed an unincorporated joint venture for the purposes of the Project. If the NOPs have formed an unincorporated joint venture for the Project, then the form of joint venture agreement will need to be attached in this Schedule.</w:t>
      </w:r>
    </w:p>
    <w:p w14:paraId="36269E35" w14:textId="425CCA71" w:rsidR="00EE30C9" w:rsidRPr="00A915FA" w:rsidRDefault="00EE30C9" w:rsidP="004B37B1">
      <w:pPr>
        <w:ind w:left="284" w:hanging="284"/>
      </w:pPr>
      <w:r w:rsidRPr="00A915FA">
        <w:br w:type="page"/>
      </w:r>
    </w:p>
    <w:p w14:paraId="7950885F" w14:textId="77777777" w:rsidR="00EE30C9" w:rsidRPr="00A915FA" w:rsidRDefault="00EE30C9" w:rsidP="004B37B1">
      <w:pPr>
        <w:pStyle w:val="Heading1"/>
        <w:ind w:left="284" w:hanging="284"/>
      </w:pPr>
      <w:bookmarkStart w:id="597" w:name="_Toc204700281"/>
      <w:r w:rsidRPr="00A915FA">
        <w:lastRenderedPageBreak/>
        <w:t>Signing</w:t>
      </w:r>
      <w:r w:rsidRPr="00A915FA">
        <w:rPr>
          <w:spacing w:val="-6"/>
        </w:rPr>
        <w:t xml:space="preserve"> </w:t>
      </w:r>
      <w:r w:rsidRPr="00A915FA">
        <w:rPr>
          <w:spacing w:val="-4"/>
        </w:rPr>
        <w:t>page</w:t>
      </w:r>
      <w:bookmarkEnd w:id="597"/>
    </w:p>
    <w:p w14:paraId="4C66C820" w14:textId="77777777" w:rsidR="00EE30C9" w:rsidRPr="00EE30C9" w:rsidRDefault="00EE30C9" w:rsidP="004B37B1">
      <w:pPr>
        <w:ind w:left="284" w:hanging="284"/>
      </w:pPr>
      <w:r w:rsidRPr="00EE30C9">
        <w:t>Executed as a deed</w:t>
      </w:r>
    </w:p>
    <w:p w14:paraId="28B379A0" w14:textId="77777777" w:rsidR="00EE30C9" w:rsidRPr="00EE30C9" w:rsidRDefault="00EE30C9" w:rsidP="004B37B1">
      <w:pPr>
        <w:ind w:left="284" w:hanging="284"/>
      </w:pPr>
    </w:p>
    <w:p w14:paraId="084DA9F3" w14:textId="4BAC1FF0" w:rsidR="00EE30C9" w:rsidRPr="00EE30C9" w:rsidRDefault="00EE30C9" w:rsidP="004B37B1">
      <w:pPr>
        <w:ind w:left="284" w:hanging="284"/>
        <w:rPr>
          <w:bCs/>
          <w:iCs/>
        </w:rPr>
      </w:pPr>
      <w:r w:rsidRPr="00EE30C9">
        <w:rPr>
          <w:bCs/>
          <w:iCs/>
        </w:rPr>
        <w:t>[</w:t>
      </w:r>
      <w:r w:rsidR="00A915FA" w:rsidRPr="00A915FA">
        <w:rPr>
          <w:b/>
          <w:bCs/>
          <w:iCs/>
          <w:lang w:val="en-US"/>
        </w:rPr>
        <w:t>##</w:t>
      </w:r>
      <w:r w:rsidR="00A915FA">
        <w:rPr>
          <w:b/>
          <w:bCs/>
          <w:iCs/>
          <w:lang w:val="en-US"/>
        </w:rPr>
        <w:t xml:space="preserve"> </w:t>
      </w:r>
      <w:r w:rsidRPr="00EE30C9">
        <w:rPr>
          <w:b/>
          <w:bCs/>
          <w:i/>
          <w:iCs/>
        </w:rPr>
        <w:t>Insert execution block for Project Owner</w:t>
      </w:r>
      <w:r w:rsidRPr="00EE30C9">
        <w:rPr>
          <w:bCs/>
          <w:iCs/>
        </w:rPr>
        <w:t>]</w:t>
      </w:r>
    </w:p>
    <w:p w14:paraId="35AF7313" w14:textId="77777777" w:rsidR="00EE30C9" w:rsidRPr="00EE30C9" w:rsidRDefault="00EE30C9" w:rsidP="004B37B1">
      <w:pPr>
        <w:ind w:left="284" w:hanging="284"/>
      </w:pPr>
    </w:p>
    <w:p w14:paraId="26DE6C7B" w14:textId="77777777" w:rsidR="00EE30C9" w:rsidRPr="00EE30C9" w:rsidRDefault="00EE30C9" w:rsidP="004B37B1">
      <w:pPr>
        <w:ind w:left="284" w:hanging="284"/>
        <w:rPr>
          <w:b/>
          <w:bCs/>
          <w:u w:val="single"/>
        </w:rPr>
      </w:pPr>
      <w:r w:rsidRPr="00EE30C9">
        <w:rPr>
          <w:b/>
          <w:bCs/>
          <w:u w:val="single"/>
        </w:rPr>
        <w:t>Non-Owner Participant 1</w:t>
      </w:r>
    </w:p>
    <w:p w14:paraId="3DF47696" w14:textId="77777777" w:rsidR="00EE30C9" w:rsidRPr="00EE30C9" w:rsidRDefault="00EE30C9" w:rsidP="004B37B1">
      <w:pPr>
        <w:ind w:left="284" w:hanging="284"/>
      </w:pPr>
      <w:r w:rsidRPr="00EE30C9">
        <w:t>Signed by</w:t>
      </w:r>
    </w:p>
    <w:p w14:paraId="66763267" w14:textId="6AC06F46" w:rsidR="00EE30C9" w:rsidRPr="00EE30C9" w:rsidRDefault="00EE30C9" w:rsidP="004B37B1">
      <w:pPr>
        <w:ind w:left="284" w:hanging="284"/>
        <w:rPr>
          <w:b/>
          <w:bCs/>
          <w:iCs/>
        </w:rPr>
      </w:pPr>
      <w:r w:rsidRPr="00EE30C9">
        <w:rPr>
          <w:b/>
          <w:bCs/>
          <w:iCs/>
        </w:rPr>
        <w:t>[</w:t>
      </w:r>
      <w:r w:rsidR="00A915FA" w:rsidRPr="00A915FA">
        <w:rPr>
          <w:b/>
          <w:bCs/>
          <w:iCs/>
        </w:rPr>
        <w:t xml:space="preserve">## </w:t>
      </w:r>
      <w:r w:rsidRPr="00EE30C9">
        <w:rPr>
          <w:b/>
          <w:bCs/>
          <w:i/>
          <w:iCs/>
        </w:rPr>
        <w:t>Insert Non-Owner Participant 1</w:t>
      </w:r>
      <w:r w:rsidRPr="00EE30C9">
        <w:rPr>
          <w:b/>
          <w:bCs/>
          <w:iCs/>
        </w:rPr>
        <w:t>]</w:t>
      </w:r>
    </w:p>
    <w:p w14:paraId="5F78986B" w14:textId="0D3D8E3D" w:rsidR="00EE30C9" w:rsidRPr="00A915FA" w:rsidRDefault="00EE30C9" w:rsidP="004B37B1">
      <w:pPr>
        <w:ind w:left="284" w:hanging="284"/>
      </w:pPr>
      <w:r w:rsidRPr="00A915FA">
        <w:t>B</w:t>
      </w:r>
      <w:r w:rsidRPr="00EE30C9">
        <w:t>y</w:t>
      </w:r>
    </w:p>
    <w:p w14:paraId="15E4044C" w14:textId="77777777" w:rsidR="00EE30C9" w:rsidRPr="00EE30C9" w:rsidRDefault="00EE30C9" w:rsidP="004B37B1">
      <w:pPr>
        <w:ind w:left="284" w:hanging="284"/>
      </w:pPr>
    </w:p>
    <w:p w14:paraId="07771725" w14:textId="77777777" w:rsidR="00EE30C9" w:rsidRPr="00CF27F8" w:rsidRDefault="00EE30C9" w:rsidP="004B37B1">
      <w:pPr>
        <w:ind w:left="284" w:hanging="284"/>
        <w:rPr>
          <w:b/>
          <w:bCs/>
        </w:rPr>
      </w:pPr>
      <w:r w:rsidRPr="00CF27F8">
        <w:rPr>
          <w:b/>
          <w:bCs/>
        </w:rPr>
        <w:t>Company Secretary/Director</w:t>
      </w:r>
    </w:p>
    <w:p w14:paraId="7EBF9C89" w14:textId="77777777" w:rsidR="00EE30C9" w:rsidRPr="00CF27F8" w:rsidRDefault="00EE30C9" w:rsidP="004B37B1">
      <w:pPr>
        <w:ind w:left="284" w:hanging="284"/>
      </w:pPr>
      <w:r w:rsidRPr="00A915FA">
        <w:rPr>
          <w:i/>
        </w:rPr>
        <w:t xml:space="preserve">Signature: </w:t>
      </w:r>
      <w:r w:rsidRPr="00A915FA">
        <w:rPr>
          <w:i/>
        </w:rPr>
        <w:tab/>
        <w:t>_________________</w:t>
      </w:r>
    </w:p>
    <w:p w14:paraId="17E53985" w14:textId="77777777" w:rsidR="00EE30C9" w:rsidRPr="00A915FA" w:rsidRDefault="00EE30C9" w:rsidP="004B37B1">
      <w:pPr>
        <w:ind w:left="284" w:hanging="284"/>
        <w:rPr>
          <w:i/>
        </w:rPr>
      </w:pPr>
      <w:r w:rsidRPr="00A915FA">
        <w:t>P</w:t>
      </w:r>
      <w:r w:rsidRPr="00CF27F8">
        <w:rPr>
          <w:i/>
        </w:rPr>
        <w:t>rint name</w:t>
      </w:r>
      <w:r w:rsidRPr="00A915FA">
        <w:rPr>
          <w:i/>
        </w:rPr>
        <w:t>:</w:t>
      </w:r>
      <w:r w:rsidRPr="00A915FA">
        <w:rPr>
          <w:i/>
        </w:rPr>
        <w:tab/>
        <w:t>_________________</w:t>
      </w:r>
    </w:p>
    <w:p w14:paraId="4FDC5FA2" w14:textId="77777777" w:rsidR="00EE30C9" w:rsidRPr="00A915FA" w:rsidRDefault="00EE30C9" w:rsidP="004B37B1">
      <w:pPr>
        <w:ind w:left="284" w:hanging="284"/>
        <w:rPr>
          <w:i/>
        </w:rPr>
      </w:pPr>
    </w:p>
    <w:p w14:paraId="544DAC28" w14:textId="77777777" w:rsidR="00EE30C9" w:rsidRPr="00CF27F8" w:rsidRDefault="00EE30C9" w:rsidP="004B37B1">
      <w:pPr>
        <w:ind w:left="284" w:hanging="284"/>
        <w:rPr>
          <w:b/>
          <w:bCs/>
        </w:rPr>
      </w:pPr>
      <w:r w:rsidRPr="00CF27F8">
        <w:rPr>
          <w:b/>
          <w:bCs/>
        </w:rPr>
        <w:t>Director</w:t>
      </w:r>
    </w:p>
    <w:p w14:paraId="42D2605C" w14:textId="77777777" w:rsidR="00EE30C9" w:rsidRPr="00CF27F8" w:rsidRDefault="00EE30C9" w:rsidP="004B37B1">
      <w:pPr>
        <w:ind w:left="284" w:hanging="284"/>
      </w:pPr>
      <w:r w:rsidRPr="00A915FA">
        <w:rPr>
          <w:i/>
        </w:rPr>
        <w:t xml:space="preserve">Signature: </w:t>
      </w:r>
      <w:r w:rsidRPr="00A915FA">
        <w:rPr>
          <w:i/>
        </w:rPr>
        <w:tab/>
        <w:t>_________________</w:t>
      </w:r>
    </w:p>
    <w:p w14:paraId="1BC77D7E" w14:textId="77777777" w:rsidR="00EE30C9" w:rsidRPr="00A915FA" w:rsidRDefault="00EE30C9" w:rsidP="004B37B1">
      <w:pPr>
        <w:ind w:left="284" w:hanging="284"/>
        <w:rPr>
          <w:i/>
        </w:rPr>
      </w:pPr>
      <w:r w:rsidRPr="00A915FA">
        <w:t>P</w:t>
      </w:r>
      <w:r w:rsidRPr="00CF27F8">
        <w:rPr>
          <w:i/>
        </w:rPr>
        <w:t>rint name</w:t>
      </w:r>
      <w:r w:rsidRPr="00A915FA">
        <w:rPr>
          <w:i/>
        </w:rPr>
        <w:t>:</w:t>
      </w:r>
      <w:r w:rsidRPr="00A915FA">
        <w:rPr>
          <w:i/>
        </w:rPr>
        <w:tab/>
        <w:t>_________________</w:t>
      </w:r>
    </w:p>
    <w:p w14:paraId="5209F099" w14:textId="77777777" w:rsidR="00EE30C9" w:rsidRPr="00A915FA" w:rsidRDefault="00EE30C9" w:rsidP="004B37B1">
      <w:pPr>
        <w:ind w:left="284" w:hanging="284"/>
      </w:pPr>
    </w:p>
    <w:p w14:paraId="00453EAC" w14:textId="25D02F05" w:rsidR="00EE30C9" w:rsidRPr="00EE30C9" w:rsidRDefault="00EE30C9" w:rsidP="004B37B1">
      <w:pPr>
        <w:ind w:left="284" w:hanging="284"/>
        <w:rPr>
          <w:b/>
          <w:bCs/>
          <w:u w:val="single"/>
        </w:rPr>
      </w:pPr>
      <w:r w:rsidRPr="00EE30C9">
        <w:rPr>
          <w:b/>
          <w:bCs/>
          <w:u w:val="single"/>
        </w:rPr>
        <w:t xml:space="preserve">Non-Owner Participant </w:t>
      </w:r>
      <w:r w:rsidRPr="00A915FA">
        <w:rPr>
          <w:b/>
          <w:bCs/>
          <w:u w:val="single"/>
        </w:rPr>
        <w:t>2</w:t>
      </w:r>
    </w:p>
    <w:p w14:paraId="7B820726" w14:textId="77777777" w:rsidR="00EE30C9" w:rsidRPr="00EE30C9" w:rsidRDefault="00EE30C9" w:rsidP="004B37B1">
      <w:pPr>
        <w:ind w:left="284" w:hanging="284"/>
      </w:pPr>
      <w:r w:rsidRPr="00EE30C9">
        <w:t>Signed by</w:t>
      </w:r>
    </w:p>
    <w:p w14:paraId="465945A0" w14:textId="45BAEE45" w:rsidR="00EE30C9" w:rsidRPr="00EE30C9" w:rsidRDefault="00EE30C9" w:rsidP="004B37B1">
      <w:pPr>
        <w:ind w:left="284" w:hanging="284"/>
        <w:rPr>
          <w:b/>
          <w:bCs/>
          <w:iCs/>
        </w:rPr>
      </w:pPr>
      <w:r w:rsidRPr="00EE30C9">
        <w:rPr>
          <w:b/>
          <w:bCs/>
          <w:iCs/>
        </w:rPr>
        <w:t>[</w:t>
      </w:r>
      <w:r w:rsidR="00A915FA" w:rsidRPr="00A915FA">
        <w:rPr>
          <w:b/>
          <w:bCs/>
          <w:iCs/>
        </w:rPr>
        <w:t xml:space="preserve">## </w:t>
      </w:r>
      <w:r w:rsidRPr="00EE30C9">
        <w:rPr>
          <w:b/>
          <w:bCs/>
          <w:i/>
          <w:iCs/>
        </w:rPr>
        <w:t xml:space="preserve">Insert Non-Owner Participant </w:t>
      </w:r>
      <w:r w:rsidRPr="00A915FA">
        <w:rPr>
          <w:b/>
          <w:bCs/>
          <w:i/>
          <w:iCs/>
        </w:rPr>
        <w:t>2</w:t>
      </w:r>
      <w:r w:rsidRPr="00EE30C9">
        <w:rPr>
          <w:b/>
          <w:bCs/>
          <w:iCs/>
        </w:rPr>
        <w:t>]</w:t>
      </w:r>
    </w:p>
    <w:p w14:paraId="69D0E6E9" w14:textId="77777777" w:rsidR="00EE30C9" w:rsidRPr="00A915FA" w:rsidRDefault="00EE30C9" w:rsidP="004B37B1">
      <w:pPr>
        <w:ind w:left="284" w:hanging="284"/>
      </w:pPr>
      <w:r w:rsidRPr="00A915FA">
        <w:t>B</w:t>
      </w:r>
      <w:r w:rsidRPr="00EE30C9">
        <w:t>y</w:t>
      </w:r>
    </w:p>
    <w:p w14:paraId="0E37660B" w14:textId="77777777" w:rsidR="00EE30C9" w:rsidRPr="00EE30C9" w:rsidRDefault="00EE30C9" w:rsidP="004B37B1">
      <w:pPr>
        <w:ind w:left="284" w:hanging="284"/>
      </w:pPr>
    </w:p>
    <w:p w14:paraId="7E526EF6" w14:textId="77777777" w:rsidR="00EE30C9" w:rsidRPr="00CF27F8" w:rsidRDefault="00EE30C9" w:rsidP="004B37B1">
      <w:pPr>
        <w:ind w:left="284" w:hanging="284"/>
        <w:rPr>
          <w:b/>
          <w:bCs/>
        </w:rPr>
      </w:pPr>
      <w:r w:rsidRPr="00CF27F8">
        <w:rPr>
          <w:b/>
          <w:bCs/>
        </w:rPr>
        <w:t>Company Secretary/Director</w:t>
      </w:r>
    </w:p>
    <w:p w14:paraId="3B77D1B2" w14:textId="77777777" w:rsidR="00EE30C9" w:rsidRPr="00CF27F8" w:rsidRDefault="00EE30C9" w:rsidP="004B37B1">
      <w:pPr>
        <w:ind w:left="284" w:hanging="284"/>
      </w:pPr>
      <w:r w:rsidRPr="00A915FA">
        <w:rPr>
          <w:i/>
        </w:rPr>
        <w:t xml:space="preserve">Signature: </w:t>
      </w:r>
      <w:r w:rsidRPr="00A915FA">
        <w:rPr>
          <w:i/>
        </w:rPr>
        <w:tab/>
        <w:t>_________________</w:t>
      </w:r>
    </w:p>
    <w:p w14:paraId="7EB47CF1" w14:textId="77777777" w:rsidR="00EE30C9" w:rsidRPr="00A915FA" w:rsidRDefault="00EE30C9" w:rsidP="004B37B1">
      <w:pPr>
        <w:ind w:left="284" w:hanging="284"/>
        <w:rPr>
          <w:i/>
        </w:rPr>
      </w:pPr>
      <w:r w:rsidRPr="00A915FA">
        <w:t>P</w:t>
      </w:r>
      <w:r w:rsidRPr="00CF27F8">
        <w:rPr>
          <w:i/>
        </w:rPr>
        <w:t>rint name</w:t>
      </w:r>
      <w:r w:rsidRPr="00A915FA">
        <w:rPr>
          <w:i/>
        </w:rPr>
        <w:t>:</w:t>
      </w:r>
      <w:r w:rsidRPr="00A915FA">
        <w:rPr>
          <w:i/>
        </w:rPr>
        <w:tab/>
        <w:t>_________________</w:t>
      </w:r>
    </w:p>
    <w:p w14:paraId="6D2A1D3D" w14:textId="77777777" w:rsidR="00EE30C9" w:rsidRPr="00A915FA" w:rsidRDefault="00EE30C9" w:rsidP="004B37B1">
      <w:pPr>
        <w:ind w:left="284" w:hanging="284"/>
        <w:rPr>
          <w:i/>
        </w:rPr>
      </w:pPr>
    </w:p>
    <w:p w14:paraId="03B09863" w14:textId="77777777" w:rsidR="00EE30C9" w:rsidRPr="00CF27F8" w:rsidRDefault="00EE30C9" w:rsidP="004B37B1">
      <w:pPr>
        <w:ind w:left="284" w:hanging="284"/>
        <w:rPr>
          <w:b/>
          <w:bCs/>
        </w:rPr>
      </w:pPr>
      <w:r w:rsidRPr="00CF27F8">
        <w:rPr>
          <w:b/>
          <w:bCs/>
        </w:rPr>
        <w:t>Director</w:t>
      </w:r>
    </w:p>
    <w:p w14:paraId="28D2BEBF" w14:textId="77777777" w:rsidR="00EE30C9" w:rsidRPr="00CF27F8" w:rsidRDefault="00EE30C9" w:rsidP="004B37B1">
      <w:pPr>
        <w:ind w:left="284" w:hanging="284"/>
      </w:pPr>
      <w:r w:rsidRPr="00A915FA">
        <w:rPr>
          <w:i/>
        </w:rPr>
        <w:t xml:space="preserve">Signature: </w:t>
      </w:r>
      <w:r w:rsidRPr="00A915FA">
        <w:rPr>
          <w:i/>
        </w:rPr>
        <w:tab/>
        <w:t>_________________</w:t>
      </w:r>
    </w:p>
    <w:p w14:paraId="37EC6261" w14:textId="77777777" w:rsidR="00EE30C9" w:rsidRPr="00A915FA" w:rsidRDefault="00EE30C9" w:rsidP="004B37B1">
      <w:pPr>
        <w:ind w:left="284" w:hanging="284"/>
        <w:rPr>
          <w:i/>
        </w:rPr>
      </w:pPr>
      <w:r w:rsidRPr="00A915FA">
        <w:t>P</w:t>
      </w:r>
      <w:r w:rsidRPr="00CF27F8">
        <w:rPr>
          <w:i/>
        </w:rPr>
        <w:t>rint name</w:t>
      </w:r>
      <w:r w:rsidRPr="00A915FA">
        <w:rPr>
          <w:i/>
        </w:rPr>
        <w:t>:</w:t>
      </w:r>
      <w:r w:rsidRPr="00A915FA">
        <w:rPr>
          <w:i/>
        </w:rPr>
        <w:tab/>
        <w:t>_________________</w:t>
      </w:r>
    </w:p>
    <w:p w14:paraId="6DC38153" w14:textId="77777777" w:rsidR="00EE30C9" w:rsidRPr="00A915FA" w:rsidRDefault="00EE30C9" w:rsidP="004B37B1">
      <w:pPr>
        <w:ind w:left="284" w:hanging="284"/>
      </w:pPr>
    </w:p>
    <w:sectPr w:rsidR="00EE30C9" w:rsidRPr="00A915FA" w:rsidSect="006370C2">
      <w:footerReference w:type="default" r:id="rId17"/>
      <w:footerReference w:type="first" r:id="rId18"/>
      <w:pgSz w:w="11906" w:h="16838"/>
      <w:pgMar w:top="1440" w:right="1440" w:bottom="1440" w:left="1440" w:header="720" w:footer="518"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F5F15" w14:textId="77777777" w:rsidR="000A106B" w:rsidRDefault="000A106B" w:rsidP="00006520">
      <w:pPr>
        <w:spacing w:after="0" w:line="240" w:lineRule="auto"/>
      </w:pPr>
      <w:r>
        <w:separator/>
      </w:r>
    </w:p>
  </w:endnote>
  <w:endnote w:type="continuationSeparator" w:id="0">
    <w:p w14:paraId="2FE1DD0E" w14:textId="77777777" w:rsidR="000A106B" w:rsidRDefault="000A106B" w:rsidP="00006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Bold">
    <w:altName w:val="Arial"/>
    <w:panose1 w:val="020B0704020202020204"/>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Effra Light">
    <w:panose1 w:val="020B0306080202020204"/>
    <w:charset w:val="00"/>
    <w:family w:val="swiss"/>
    <w:pitch w:val="variable"/>
    <w:sig w:usb0="A00000AF" w:usb1="5000205B" w:usb2="00000000" w:usb3="00000000" w:csb0="0000009B" w:csb1="00000000"/>
  </w:font>
  <w:font w:name="Effra">
    <w:panose1 w:val="020B0506080202020204"/>
    <w:charset w:val="00"/>
    <w:family w:val="swiss"/>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2089437"/>
      <w:docPartObj>
        <w:docPartGallery w:val="Page Numbers (Bottom of Page)"/>
        <w:docPartUnique/>
      </w:docPartObj>
    </w:sdtPr>
    <w:sdtContent>
      <w:p w14:paraId="45E21C58" w14:textId="7F73772A" w:rsidR="00E27A68" w:rsidRDefault="00E27A68" w:rsidP="00E27A6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15499165"/>
      <w:docPartObj>
        <w:docPartGallery w:val="Page Numbers (Bottom of Page)"/>
        <w:docPartUnique/>
      </w:docPartObj>
    </w:sdtPr>
    <w:sdtContent>
      <w:p w14:paraId="25554C21" w14:textId="10B4CEE2" w:rsidR="00E27A68" w:rsidRDefault="00E27A68" w:rsidP="00E27A68">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8A2B1A3" w14:textId="77777777" w:rsidR="00E27A68" w:rsidRDefault="00E27A68" w:rsidP="00E27A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719880"/>
      <w:docPartObj>
        <w:docPartGallery w:val="Page Numbers (Bottom of Page)"/>
        <w:docPartUnique/>
      </w:docPartObj>
    </w:sdtPr>
    <w:sdtContent>
      <w:p w14:paraId="03F837C4" w14:textId="77777777" w:rsidR="002F3E99" w:rsidRDefault="00664C96" w:rsidP="006370C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801BD7" w14:textId="77777777" w:rsidR="002F3E99" w:rsidRDefault="002F3E99" w:rsidP="003C406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F7C7D" w14:textId="188738E8" w:rsidR="002F3E99" w:rsidRPr="006370C2" w:rsidRDefault="002F3E99" w:rsidP="006370C2">
    <w:pPr>
      <w:ind w:left="540" w:right="360"/>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5701987"/>
      <w:docPartObj>
        <w:docPartGallery w:val="Page Numbers (Bottom of Page)"/>
        <w:docPartUnique/>
      </w:docPartObj>
    </w:sdtPr>
    <w:sdtContent>
      <w:p w14:paraId="258EBE56" w14:textId="77777777" w:rsidR="006370C2" w:rsidRDefault="006370C2"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sdtContent>
  </w:sdt>
  <w:p w14:paraId="70289CDD" w14:textId="77777777" w:rsidR="006370C2" w:rsidRPr="006370C2" w:rsidRDefault="006370C2" w:rsidP="006370C2">
    <w:pPr>
      <w:ind w:left="540" w:right="360"/>
      <w:jc w:val="center"/>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604656"/>
      <w:docPartObj>
        <w:docPartGallery w:val="Page Numbers (Bottom of Page)"/>
        <w:docPartUnique/>
      </w:docPartObj>
    </w:sdtPr>
    <w:sdtContent>
      <w:p w14:paraId="69C9747F" w14:textId="77777777" w:rsidR="006370C2" w:rsidRDefault="006370C2" w:rsidP="006E297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sdtContent>
  </w:sdt>
  <w:p w14:paraId="70871ABA" w14:textId="77777777" w:rsidR="006370C2" w:rsidRDefault="00637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1147" w14:textId="77777777" w:rsidR="000A106B" w:rsidRDefault="000A106B" w:rsidP="00006520">
      <w:pPr>
        <w:spacing w:after="0" w:line="240" w:lineRule="auto"/>
      </w:pPr>
      <w:r>
        <w:separator/>
      </w:r>
    </w:p>
  </w:footnote>
  <w:footnote w:type="continuationSeparator" w:id="0">
    <w:p w14:paraId="70499A35" w14:textId="77777777" w:rsidR="000A106B" w:rsidRDefault="000A106B" w:rsidP="000065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91F3" w14:textId="77777777" w:rsidR="001A53D6" w:rsidRDefault="00B23625">
    <w:pPr>
      <w:pStyle w:val="Header"/>
    </w:pPr>
    <w:r>
      <w:rPr>
        <w:noProof/>
        <w:lang w:eastAsia="en-GB"/>
      </w:rPr>
      <w:drawing>
        <wp:anchor distT="0" distB="0" distL="114300" distR="114300" simplePos="0" relativeHeight="251672576" behindDoc="0" locked="0" layoutInCell="1" allowOverlap="1" wp14:anchorId="1A213A91" wp14:editId="07777777">
          <wp:simplePos x="0" y="0"/>
          <wp:positionH relativeFrom="column">
            <wp:posOffset>-923925</wp:posOffset>
          </wp:positionH>
          <wp:positionV relativeFrom="paragraph">
            <wp:posOffset>-461010</wp:posOffset>
          </wp:positionV>
          <wp:extent cx="7617600" cy="10774800"/>
          <wp:effectExtent l="0" t="0" r="2540" b="7620"/>
          <wp:wrapNone/>
          <wp:docPr id="2099752654" name="Picture 2099752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GB_CW Blue.jpg"/>
                  <pic:cNvPicPr/>
                </pic:nvPicPr>
                <pic:blipFill>
                  <a:blip r:embed="rId1">
                    <a:extLst>
                      <a:ext uri="{28A0092B-C50C-407E-A947-70E740481C1C}">
                        <a14:useLocalDpi xmlns:a14="http://schemas.microsoft.com/office/drawing/2010/main" val="0"/>
                      </a:ext>
                    </a:extLst>
                  </a:blip>
                  <a:stretch>
                    <a:fillRect/>
                  </a:stretch>
                </pic:blipFill>
                <pic:spPr>
                  <a:xfrm>
                    <a:off x="0" y="0"/>
                    <a:ext cx="7617600" cy="10774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9202C" w14:textId="77777777" w:rsidR="002F3E99" w:rsidRPr="000246DD" w:rsidRDefault="002F3E99" w:rsidP="003C406C">
    <w:pPr>
      <w:pStyle w:val="Heading1"/>
      <w:spacing w:line="360" w:lineRule="auto"/>
      <w:rPr>
        <w:rFonts w:ascii="Times New Roman" w:hAnsi="Times New Roman"/>
        <w:color w:val="auto"/>
        <w:sz w:val="22"/>
        <w:szCs w:val="28"/>
        <w:lang w:val="e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558CD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788B2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C305A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91AE66C"/>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6B3C3482"/>
    <w:lvl w:ilvl="0">
      <w:start w:val="1"/>
      <w:numFmt w:val="decimal"/>
      <w:pStyle w:val="ListNumber"/>
      <w:lvlText w:val="%1."/>
      <w:lvlJc w:val="left"/>
      <w:pPr>
        <w:tabs>
          <w:tab w:val="num" w:pos="360"/>
        </w:tabs>
        <w:ind w:left="360" w:hanging="360"/>
      </w:pPr>
    </w:lvl>
  </w:abstractNum>
  <w:abstractNum w:abstractNumId="5" w15:restartNumberingAfterBreak="0">
    <w:nsid w:val="00310963"/>
    <w:multiLevelType w:val="hybridMultilevel"/>
    <w:tmpl w:val="812A8DF4"/>
    <w:lvl w:ilvl="0" w:tplc="586CA9AA">
      <w:start w:val="1"/>
      <w:numFmt w:val="lowerLetter"/>
      <w:lvlText w:val="(%1)"/>
      <w:lvlJc w:val="left"/>
      <w:pPr>
        <w:ind w:left="-121" w:hanging="840"/>
      </w:pPr>
      <w:rPr>
        <w:rFonts w:ascii="Arial" w:eastAsia="Arial" w:hAnsi="Arial" w:cs="Arial" w:hint="default"/>
        <w:b w:val="0"/>
        <w:bCs w:val="0"/>
        <w:i w:val="0"/>
        <w:iCs w:val="0"/>
        <w:spacing w:val="-1"/>
        <w:w w:val="99"/>
        <w:sz w:val="20"/>
        <w:szCs w:val="20"/>
        <w:lang w:val="en-US" w:eastAsia="en-US" w:bidi="ar-SA"/>
      </w:rPr>
    </w:lvl>
    <w:lvl w:ilvl="1" w:tplc="4E3CDE1E">
      <w:numFmt w:val="bullet"/>
      <w:lvlText w:val="•"/>
      <w:lvlJc w:val="left"/>
      <w:pPr>
        <w:ind w:left="732" w:hanging="840"/>
      </w:pPr>
      <w:rPr>
        <w:rFonts w:hint="default"/>
        <w:lang w:val="en-US" w:eastAsia="en-US" w:bidi="ar-SA"/>
      </w:rPr>
    </w:lvl>
    <w:lvl w:ilvl="2" w:tplc="C5249EEA">
      <w:numFmt w:val="bullet"/>
      <w:lvlText w:val="•"/>
      <w:lvlJc w:val="left"/>
      <w:pPr>
        <w:ind w:left="1578" w:hanging="840"/>
      </w:pPr>
      <w:rPr>
        <w:rFonts w:hint="default"/>
        <w:lang w:val="en-US" w:eastAsia="en-US" w:bidi="ar-SA"/>
      </w:rPr>
    </w:lvl>
    <w:lvl w:ilvl="3" w:tplc="E9481B8E">
      <w:numFmt w:val="bullet"/>
      <w:lvlText w:val="•"/>
      <w:lvlJc w:val="left"/>
      <w:pPr>
        <w:ind w:left="2424" w:hanging="840"/>
      </w:pPr>
      <w:rPr>
        <w:rFonts w:hint="default"/>
        <w:lang w:val="en-US" w:eastAsia="en-US" w:bidi="ar-SA"/>
      </w:rPr>
    </w:lvl>
    <w:lvl w:ilvl="4" w:tplc="5CDAAB88">
      <w:numFmt w:val="bullet"/>
      <w:lvlText w:val="•"/>
      <w:lvlJc w:val="left"/>
      <w:pPr>
        <w:ind w:left="3270" w:hanging="840"/>
      </w:pPr>
      <w:rPr>
        <w:rFonts w:hint="default"/>
        <w:lang w:val="en-US" w:eastAsia="en-US" w:bidi="ar-SA"/>
      </w:rPr>
    </w:lvl>
    <w:lvl w:ilvl="5" w:tplc="FC3636E0">
      <w:numFmt w:val="bullet"/>
      <w:lvlText w:val="•"/>
      <w:lvlJc w:val="left"/>
      <w:pPr>
        <w:ind w:left="4116" w:hanging="840"/>
      </w:pPr>
      <w:rPr>
        <w:rFonts w:hint="default"/>
        <w:lang w:val="en-US" w:eastAsia="en-US" w:bidi="ar-SA"/>
      </w:rPr>
    </w:lvl>
    <w:lvl w:ilvl="6" w:tplc="87008B2C">
      <w:numFmt w:val="bullet"/>
      <w:lvlText w:val="•"/>
      <w:lvlJc w:val="left"/>
      <w:pPr>
        <w:ind w:left="4962" w:hanging="840"/>
      </w:pPr>
      <w:rPr>
        <w:rFonts w:hint="default"/>
        <w:lang w:val="en-US" w:eastAsia="en-US" w:bidi="ar-SA"/>
      </w:rPr>
    </w:lvl>
    <w:lvl w:ilvl="7" w:tplc="82D6C45C">
      <w:numFmt w:val="bullet"/>
      <w:lvlText w:val="•"/>
      <w:lvlJc w:val="left"/>
      <w:pPr>
        <w:ind w:left="5808" w:hanging="840"/>
      </w:pPr>
      <w:rPr>
        <w:rFonts w:hint="default"/>
        <w:lang w:val="en-US" w:eastAsia="en-US" w:bidi="ar-SA"/>
      </w:rPr>
    </w:lvl>
    <w:lvl w:ilvl="8" w:tplc="81AC2E68">
      <w:numFmt w:val="bullet"/>
      <w:lvlText w:val="•"/>
      <w:lvlJc w:val="left"/>
      <w:pPr>
        <w:ind w:left="6654" w:hanging="840"/>
      </w:pPr>
      <w:rPr>
        <w:rFonts w:hint="default"/>
        <w:lang w:val="en-US" w:eastAsia="en-US" w:bidi="ar-SA"/>
      </w:rPr>
    </w:lvl>
  </w:abstractNum>
  <w:abstractNum w:abstractNumId="6" w15:restartNumberingAfterBreak="0">
    <w:nsid w:val="012A689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7" w15:restartNumberingAfterBreak="0">
    <w:nsid w:val="01500B94"/>
    <w:multiLevelType w:val="multilevel"/>
    <w:tmpl w:val="35B24AE4"/>
    <w:styleLink w:val="CUNumber"/>
    <w:lvl w:ilvl="0">
      <w:start w:val="1"/>
      <w:numFmt w:val="decimal"/>
      <w:pStyle w:val="CUNumber1"/>
      <w:lvlText w:val="%1."/>
      <w:lvlJc w:val="left"/>
      <w:pPr>
        <w:tabs>
          <w:tab w:val="num" w:pos="964"/>
        </w:tabs>
        <w:ind w:left="964" w:hanging="964"/>
      </w:pPr>
      <w:rPr>
        <w:rFonts w:hint="default"/>
        <w:b w:val="0"/>
        <w:i w:val="0"/>
        <w:caps/>
        <w:sz w:val="20"/>
        <w:szCs w:val="22"/>
        <w:u w:val="none"/>
      </w:rPr>
    </w:lvl>
    <w:lvl w:ilvl="1">
      <w:start w:val="1"/>
      <w:numFmt w:val="decimal"/>
      <w:pStyle w:val="CUNumber2"/>
      <w:lvlText w:val="%1.%2"/>
      <w:lvlJc w:val="left"/>
      <w:pPr>
        <w:tabs>
          <w:tab w:val="num" w:pos="964"/>
        </w:tabs>
        <w:ind w:left="964" w:hanging="964"/>
      </w:pPr>
      <w:rPr>
        <w:rFonts w:ascii="Arial" w:hAnsi="Arial" w:hint="default"/>
        <w:b w:val="0"/>
        <w:i w:val="0"/>
        <w:sz w:val="20"/>
        <w:u w:val="none"/>
      </w:rPr>
    </w:lvl>
    <w:lvl w:ilvl="2">
      <w:start w:val="1"/>
      <w:numFmt w:val="lowerLetter"/>
      <w:pStyle w:val="CUNumber3"/>
      <w:lvlText w:val="(%3)"/>
      <w:lvlJc w:val="left"/>
      <w:pPr>
        <w:tabs>
          <w:tab w:val="num" w:pos="1928"/>
        </w:tabs>
        <w:ind w:left="1928" w:hanging="964"/>
      </w:pPr>
      <w:rPr>
        <w:rFonts w:ascii="Arial" w:hAnsi="Arial" w:hint="default"/>
        <w:b w:val="0"/>
        <w:i w:val="0"/>
        <w:sz w:val="20"/>
        <w:u w:val="none"/>
      </w:rPr>
    </w:lvl>
    <w:lvl w:ilvl="3">
      <w:start w:val="1"/>
      <w:numFmt w:val="lowerRoman"/>
      <w:pStyle w:val="CUNumber4"/>
      <w:lvlText w:val="(%4)"/>
      <w:lvlJc w:val="left"/>
      <w:pPr>
        <w:tabs>
          <w:tab w:val="num" w:pos="2891"/>
        </w:tabs>
        <w:ind w:left="2891" w:hanging="963"/>
      </w:pPr>
      <w:rPr>
        <w:rFonts w:ascii="Arial" w:hAnsi="Arial" w:hint="default"/>
        <w:b w:val="0"/>
        <w:i w:val="0"/>
        <w:sz w:val="20"/>
        <w:u w:val="none"/>
      </w:rPr>
    </w:lvl>
    <w:lvl w:ilvl="4">
      <w:start w:val="1"/>
      <w:numFmt w:val="upperLetter"/>
      <w:pStyle w:val="CUNumber5"/>
      <w:lvlText w:val="%5."/>
      <w:lvlJc w:val="left"/>
      <w:pPr>
        <w:tabs>
          <w:tab w:val="num" w:pos="3855"/>
        </w:tabs>
        <w:ind w:left="3855" w:hanging="964"/>
      </w:pPr>
      <w:rPr>
        <w:rFonts w:ascii="Arial" w:hAnsi="Arial" w:hint="default"/>
        <w:b w:val="0"/>
        <w:i w:val="0"/>
        <w:sz w:val="20"/>
        <w:u w:val="none"/>
      </w:rPr>
    </w:lvl>
    <w:lvl w:ilvl="5">
      <w:start w:val="1"/>
      <w:numFmt w:val="decimal"/>
      <w:pStyle w:val="CUNumber6"/>
      <w:lvlText w:val="%6)"/>
      <w:lvlJc w:val="left"/>
      <w:pPr>
        <w:tabs>
          <w:tab w:val="num" w:pos="4819"/>
        </w:tabs>
        <w:ind w:left="4819" w:hanging="964"/>
      </w:pPr>
      <w:rPr>
        <w:rFonts w:ascii="Arial" w:hAnsi="Arial" w:hint="default"/>
        <w:b w:val="0"/>
        <w:i w:val="0"/>
        <w:sz w:val="20"/>
        <w:u w:val="none"/>
      </w:rPr>
    </w:lvl>
    <w:lvl w:ilvl="6">
      <w:start w:val="1"/>
      <w:numFmt w:val="lowerLetter"/>
      <w:pStyle w:val="CUNumber7"/>
      <w:lvlText w:val="%7)"/>
      <w:lvlJc w:val="left"/>
      <w:pPr>
        <w:tabs>
          <w:tab w:val="num" w:pos="5783"/>
        </w:tabs>
        <w:ind w:left="5783" w:hanging="964"/>
      </w:pPr>
      <w:rPr>
        <w:rFonts w:ascii="Arial" w:hAnsi="Arial" w:hint="default"/>
        <w:b w:val="0"/>
        <w:i w:val="0"/>
        <w:sz w:val="20"/>
        <w:u w:val="none"/>
      </w:rPr>
    </w:lvl>
    <w:lvl w:ilvl="7">
      <w:start w:val="1"/>
      <w:numFmt w:val="lowerRoman"/>
      <w:pStyle w:val="CUNumber8"/>
      <w:lvlText w:val="%8)"/>
      <w:lvlJc w:val="left"/>
      <w:pPr>
        <w:tabs>
          <w:tab w:val="num" w:pos="6746"/>
        </w:tabs>
        <w:ind w:left="6746" w:hanging="963"/>
      </w:pPr>
      <w:rPr>
        <w:rFonts w:ascii="Arial" w:hAnsi="Arial" w:hint="default"/>
        <w:b w:val="0"/>
        <w:i w:val="0"/>
        <w:sz w:val="20"/>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8" w15:restartNumberingAfterBreak="0">
    <w:nsid w:val="01A24789"/>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9" w15:restartNumberingAfterBreak="0">
    <w:nsid w:val="01BC3FBB"/>
    <w:multiLevelType w:val="hybridMultilevel"/>
    <w:tmpl w:val="74DCA36C"/>
    <w:lvl w:ilvl="0" w:tplc="F84C4362">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77C64D06">
      <w:numFmt w:val="bullet"/>
      <w:lvlText w:val="•"/>
      <w:lvlJc w:val="left"/>
      <w:pPr>
        <w:ind w:left="1866" w:hanging="840"/>
      </w:pPr>
      <w:rPr>
        <w:rFonts w:hint="default"/>
        <w:lang w:val="en-US" w:eastAsia="en-US" w:bidi="ar-SA"/>
      </w:rPr>
    </w:lvl>
    <w:lvl w:ilvl="2" w:tplc="6480D88C">
      <w:numFmt w:val="bullet"/>
      <w:lvlText w:val="•"/>
      <w:lvlJc w:val="left"/>
      <w:pPr>
        <w:ind w:left="2712" w:hanging="840"/>
      </w:pPr>
      <w:rPr>
        <w:rFonts w:hint="default"/>
        <w:lang w:val="en-US" w:eastAsia="en-US" w:bidi="ar-SA"/>
      </w:rPr>
    </w:lvl>
    <w:lvl w:ilvl="3" w:tplc="332CA464">
      <w:numFmt w:val="bullet"/>
      <w:lvlText w:val="•"/>
      <w:lvlJc w:val="left"/>
      <w:pPr>
        <w:ind w:left="3558" w:hanging="840"/>
      </w:pPr>
      <w:rPr>
        <w:rFonts w:hint="default"/>
        <w:lang w:val="en-US" w:eastAsia="en-US" w:bidi="ar-SA"/>
      </w:rPr>
    </w:lvl>
    <w:lvl w:ilvl="4" w:tplc="393078D0">
      <w:numFmt w:val="bullet"/>
      <w:lvlText w:val="•"/>
      <w:lvlJc w:val="left"/>
      <w:pPr>
        <w:ind w:left="4404" w:hanging="840"/>
      </w:pPr>
      <w:rPr>
        <w:rFonts w:hint="default"/>
        <w:lang w:val="en-US" w:eastAsia="en-US" w:bidi="ar-SA"/>
      </w:rPr>
    </w:lvl>
    <w:lvl w:ilvl="5" w:tplc="347E4D18">
      <w:numFmt w:val="bullet"/>
      <w:lvlText w:val="•"/>
      <w:lvlJc w:val="left"/>
      <w:pPr>
        <w:ind w:left="5250" w:hanging="840"/>
      </w:pPr>
      <w:rPr>
        <w:rFonts w:hint="default"/>
        <w:lang w:val="en-US" w:eastAsia="en-US" w:bidi="ar-SA"/>
      </w:rPr>
    </w:lvl>
    <w:lvl w:ilvl="6" w:tplc="2146CF76">
      <w:numFmt w:val="bullet"/>
      <w:lvlText w:val="•"/>
      <w:lvlJc w:val="left"/>
      <w:pPr>
        <w:ind w:left="6096" w:hanging="840"/>
      </w:pPr>
      <w:rPr>
        <w:rFonts w:hint="default"/>
        <w:lang w:val="en-US" w:eastAsia="en-US" w:bidi="ar-SA"/>
      </w:rPr>
    </w:lvl>
    <w:lvl w:ilvl="7" w:tplc="6FDAA142">
      <w:numFmt w:val="bullet"/>
      <w:lvlText w:val="•"/>
      <w:lvlJc w:val="left"/>
      <w:pPr>
        <w:ind w:left="6942" w:hanging="840"/>
      </w:pPr>
      <w:rPr>
        <w:rFonts w:hint="default"/>
        <w:lang w:val="en-US" w:eastAsia="en-US" w:bidi="ar-SA"/>
      </w:rPr>
    </w:lvl>
    <w:lvl w:ilvl="8" w:tplc="E8CEAED6">
      <w:numFmt w:val="bullet"/>
      <w:lvlText w:val="•"/>
      <w:lvlJc w:val="left"/>
      <w:pPr>
        <w:ind w:left="7788" w:hanging="840"/>
      </w:pPr>
      <w:rPr>
        <w:rFonts w:hint="default"/>
        <w:lang w:val="en-US" w:eastAsia="en-US" w:bidi="ar-SA"/>
      </w:rPr>
    </w:lvl>
  </w:abstractNum>
  <w:abstractNum w:abstractNumId="10" w15:restartNumberingAfterBreak="0">
    <w:nsid w:val="01D86B73"/>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1" w15:restartNumberingAfterBreak="0">
    <w:nsid w:val="02407DFB"/>
    <w:multiLevelType w:val="hybridMultilevel"/>
    <w:tmpl w:val="C9BA8B14"/>
    <w:lvl w:ilvl="0" w:tplc="6DD62FCE">
      <w:start w:val="1"/>
      <w:numFmt w:val="decimal"/>
      <w:lvlText w:val="%1."/>
      <w:lvlJc w:val="left"/>
      <w:pPr>
        <w:ind w:left="1778" w:hanging="360"/>
      </w:pPr>
      <w:rPr>
        <w:rFonts w:hint="default"/>
        <w:b w:val="0"/>
        <w:bCs w:val="0"/>
        <w:i w:val="0"/>
        <w:iCs w:val="0"/>
        <w:spacing w:val="0"/>
        <w:w w:val="100"/>
        <w:sz w:val="22"/>
        <w:szCs w:val="22"/>
        <w:lang w:val="en-US" w:eastAsia="en-US" w:bidi="ar-SA"/>
      </w:rPr>
    </w:lvl>
    <w:lvl w:ilvl="1" w:tplc="08090019" w:tentative="1">
      <w:start w:val="1"/>
      <w:numFmt w:val="lowerLetter"/>
      <w:lvlText w:val="%2."/>
      <w:lvlJc w:val="left"/>
      <w:pPr>
        <w:ind w:left="2857" w:hanging="360"/>
      </w:pPr>
    </w:lvl>
    <w:lvl w:ilvl="2" w:tplc="0809001B" w:tentative="1">
      <w:start w:val="1"/>
      <w:numFmt w:val="lowerRoman"/>
      <w:lvlText w:val="%3."/>
      <w:lvlJc w:val="right"/>
      <w:pPr>
        <w:ind w:left="3577" w:hanging="180"/>
      </w:pPr>
    </w:lvl>
    <w:lvl w:ilvl="3" w:tplc="0809000F" w:tentative="1">
      <w:start w:val="1"/>
      <w:numFmt w:val="decimal"/>
      <w:lvlText w:val="%4."/>
      <w:lvlJc w:val="left"/>
      <w:pPr>
        <w:ind w:left="4297" w:hanging="360"/>
      </w:pPr>
    </w:lvl>
    <w:lvl w:ilvl="4" w:tplc="08090019" w:tentative="1">
      <w:start w:val="1"/>
      <w:numFmt w:val="lowerLetter"/>
      <w:lvlText w:val="%5."/>
      <w:lvlJc w:val="left"/>
      <w:pPr>
        <w:ind w:left="5017" w:hanging="360"/>
      </w:pPr>
    </w:lvl>
    <w:lvl w:ilvl="5" w:tplc="0809001B" w:tentative="1">
      <w:start w:val="1"/>
      <w:numFmt w:val="lowerRoman"/>
      <w:lvlText w:val="%6."/>
      <w:lvlJc w:val="right"/>
      <w:pPr>
        <w:ind w:left="5737" w:hanging="180"/>
      </w:pPr>
    </w:lvl>
    <w:lvl w:ilvl="6" w:tplc="0809000F" w:tentative="1">
      <w:start w:val="1"/>
      <w:numFmt w:val="decimal"/>
      <w:lvlText w:val="%7."/>
      <w:lvlJc w:val="left"/>
      <w:pPr>
        <w:ind w:left="6457" w:hanging="360"/>
      </w:pPr>
    </w:lvl>
    <w:lvl w:ilvl="7" w:tplc="08090019" w:tentative="1">
      <w:start w:val="1"/>
      <w:numFmt w:val="lowerLetter"/>
      <w:lvlText w:val="%8."/>
      <w:lvlJc w:val="left"/>
      <w:pPr>
        <w:ind w:left="7177" w:hanging="360"/>
      </w:pPr>
    </w:lvl>
    <w:lvl w:ilvl="8" w:tplc="0809001B" w:tentative="1">
      <w:start w:val="1"/>
      <w:numFmt w:val="lowerRoman"/>
      <w:lvlText w:val="%9."/>
      <w:lvlJc w:val="right"/>
      <w:pPr>
        <w:ind w:left="7897" w:hanging="180"/>
      </w:pPr>
    </w:lvl>
  </w:abstractNum>
  <w:abstractNum w:abstractNumId="12" w15:restartNumberingAfterBreak="0">
    <w:nsid w:val="02826CB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3" w15:restartNumberingAfterBreak="0">
    <w:nsid w:val="033C44CB"/>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4" w15:restartNumberingAfterBreak="0">
    <w:nsid w:val="03697849"/>
    <w:multiLevelType w:val="hybridMultilevel"/>
    <w:tmpl w:val="DA56A5EA"/>
    <w:lvl w:ilvl="0" w:tplc="9F82ED06">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B000656E">
      <w:numFmt w:val="bullet"/>
      <w:lvlText w:val="•"/>
      <w:lvlJc w:val="left"/>
      <w:pPr>
        <w:ind w:left="1866" w:hanging="840"/>
      </w:pPr>
      <w:rPr>
        <w:rFonts w:hint="default"/>
        <w:lang w:val="en-US" w:eastAsia="en-US" w:bidi="ar-SA"/>
      </w:rPr>
    </w:lvl>
    <w:lvl w:ilvl="2" w:tplc="C3448CDE">
      <w:numFmt w:val="bullet"/>
      <w:lvlText w:val="•"/>
      <w:lvlJc w:val="left"/>
      <w:pPr>
        <w:ind w:left="2712" w:hanging="840"/>
      </w:pPr>
      <w:rPr>
        <w:rFonts w:hint="default"/>
        <w:lang w:val="en-US" w:eastAsia="en-US" w:bidi="ar-SA"/>
      </w:rPr>
    </w:lvl>
    <w:lvl w:ilvl="3" w:tplc="A7864070">
      <w:numFmt w:val="bullet"/>
      <w:lvlText w:val="•"/>
      <w:lvlJc w:val="left"/>
      <w:pPr>
        <w:ind w:left="3558" w:hanging="840"/>
      </w:pPr>
      <w:rPr>
        <w:rFonts w:hint="default"/>
        <w:lang w:val="en-US" w:eastAsia="en-US" w:bidi="ar-SA"/>
      </w:rPr>
    </w:lvl>
    <w:lvl w:ilvl="4" w:tplc="77C6543E">
      <w:numFmt w:val="bullet"/>
      <w:lvlText w:val="•"/>
      <w:lvlJc w:val="left"/>
      <w:pPr>
        <w:ind w:left="4404" w:hanging="840"/>
      </w:pPr>
      <w:rPr>
        <w:rFonts w:hint="default"/>
        <w:lang w:val="en-US" w:eastAsia="en-US" w:bidi="ar-SA"/>
      </w:rPr>
    </w:lvl>
    <w:lvl w:ilvl="5" w:tplc="319469D6">
      <w:numFmt w:val="bullet"/>
      <w:lvlText w:val="•"/>
      <w:lvlJc w:val="left"/>
      <w:pPr>
        <w:ind w:left="5250" w:hanging="840"/>
      </w:pPr>
      <w:rPr>
        <w:rFonts w:hint="default"/>
        <w:lang w:val="en-US" w:eastAsia="en-US" w:bidi="ar-SA"/>
      </w:rPr>
    </w:lvl>
    <w:lvl w:ilvl="6" w:tplc="D2D0EDB8">
      <w:numFmt w:val="bullet"/>
      <w:lvlText w:val="•"/>
      <w:lvlJc w:val="left"/>
      <w:pPr>
        <w:ind w:left="6096" w:hanging="840"/>
      </w:pPr>
      <w:rPr>
        <w:rFonts w:hint="default"/>
        <w:lang w:val="en-US" w:eastAsia="en-US" w:bidi="ar-SA"/>
      </w:rPr>
    </w:lvl>
    <w:lvl w:ilvl="7" w:tplc="59B27B2A">
      <w:numFmt w:val="bullet"/>
      <w:lvlText w:val="•"/>
      <w:lvlJc w:val="left"/>
      <w:pPr>
        <w:ind w:left="6942" w:hanging="840"/>
      </w:pPr>
      <w:rPr>
        <w:rFonts w:hint="default"/>
        <w:lang w:val="en-US" w:eastAsia="en-US" w:bidi="ar-SA"/>
      </w:rPr>
    </w:lvl>
    <w:lvl w:ilvl="8" w:tplc="7696D170">
      <w:numFmt w:val="bullet"/>
      <w:lvlText w:val="•"/>
      <w:lvlJc w:val="left"/>
      <w:pPr>
        <w:ind w:left="7788" w:hanging="840"/>
      </w:pPr>
      <w:rPr>
        <w:rFonts w:hint="default"/>
        <w:lang w:val="en-US" w:eastAsia="en-US" w:bidi="ar-SA"/>
      </w:rPr>
    </w:lvl>
  </w:abstractNum>
  <w:abstractNum w:abstractNumId="15" w15:restartNumberingAfterBreak="0">
    <w:nsid w:val="036D1F4B"/>
    <w:multiLevelType w:val="multilevel"/>
    <w:tmpl w:val="F3D260D4"/>
    <w:numStyleLink w:val="CUTable"/>
  </w:abstractNum>
  <w:abstractNum w:abstractNumId="16" w15:restartNumberingAfterBreak="0">
    <w:nsid w:val="046971F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7" w15:restartNumberingAfterBreak="0">
    <w:nsid w:val="0597225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 w15:restartNumberingAfterBreak="0">
    <w:nsid w:val="066759D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9" w15:restartNumberingAfterBreak="0">
    <w:nsid w:val="066A3B90"/>
    <w:multiLevelType w:val="hybridMultilevel"/>
    <w:tmpl w:val="997EDCAE"/>
    <w:lvl w:ilvl="0" w:tplc="90E8B89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29E45FAC">
      <w:numFmt w:val="bullet"/>
      <w:lvlText w:val="•"/>
      <w:lvlJc w:val="left"/>
      <w:pPr>
        <w:ind w:left="1866" w:hanging="840"/>
      </w:pPr>
      <w:rPr>
        <w:rFonts w:hint="default"/>
        <w:lang w:val="en-US" w:eastAsia="en-US" w:bidi="ar-SA"/>
      </w:rPr>
    </w:lvl>
    <w:lvl w:ilvl="2" w:tplc="E6C01AA6">
      <w:numFmt w:val="bullet"/>
      <w:lvlText w:val="•"/>
      <w:lvlJc w:val="left"/>
      <w:pPr>
        <w:ind w:left="2712" w:hanging="840"/>
      </w:pPr>
      <w:rPr>
        <w:rFonts w:hint="default"/>
        <w:lang w:val="en-US" w:eastAsia="en-US" w:bidi="ar-SA"/>
      </w:rPr>
    </w:lvl>
    <w:lvl w:ilvl="3" w:tplc="D23CBF7E">
      <w:numFmt w:val="bullet"/>
      <w:lvlText w:val="•"/>
      <w:lvlJc w:val="left"/>
      <w:pPr>
        <w:ind w:left="3558" w:hanging="840"/>
      </w:pPr>
      <w:rPr>
        <w:rFonts w:hint="default"/>
        <w:lang w:val="en-US" w:eastAsia="en-US" w:bidi="ar-SA"/>
      </w:rPr>
    </w:lvl>
    <w:lvl w:ilvl="4" w:tplc="EC8664B8">
      <w:numFmt w:val="bullet"/>
      <w:lvlText w:val="•"/>
      <w:lvlJc w:val="left"/>
      <w:pPr>
        <w:ind w:left="4404" w:hanging="840"/>
      </w:pPr>
      <w:rPr>
        <w:rFonts w:hint="default"/>
        <w:lang w:val="en-US" w:eastAsia="en-US" w:bidi="ar-SA"/>
      </w:rPr>
    </w:lvl>
    <w:lvl w:ilvl="5" w:tplc="78AE0C02">
      <w:numFmt w:val="bullet"/>
      <w:lvlText w:val="•"/>
      <w:lvlJc w:val="left"/>
      <w:pPr>
        <w:ind w:left="5250" w:hanging="840"/>
      </w:pPr>
      <w:rPr>
        <w:rFonts w:hint="default"/>
        <w:lang w:val="en-US" w:eastAsia="en-US" w:bidi="ar-SA"/>
      </w:rPr>
    </w:lvl>
    <w:lvl w:ilvl="6" w:tplc="065E9008">
      <w:numFmt w:val="bullet"/>
      <w:lvlText w:val="•"/>
      <w:lvlJc w:val="left"/>
      <w:pPr>
        <w:ind w:left="6096" w:hanging="840"/>
      </w:pPr>
      <w:rPr>
        <w:rFonts w:hint="default"/>
        <w:lang w:val="en-US" w:eastAsia="en-US" w:bidi="ar-SA"/>
      </w:rPr>
    </w:lvl>
    <w:lvl w:ilvl="7" w:tplc="0E343D12">
      <w:numFmt w:val="bullet"/>
      <w:lvlText w:val="•"/>
      <w:lvlJc w:val="left"/>
      <w:pPr>
        <w:ind w:left="6942" w:hanging="840"/>
      </w:pPr>
      <w:rPr>
        <w:rFonts w:hint="default"/>
        <w:lang w:val="en-US" w:eastAsia="en-US" w:bidi="ar-SA"/>
      </w:rPr>
    </w:lvl>
    <w:lvl w:ilvl="8" w:tplc="542A47BA">
      <w:numFmt w:val="bullet"/>
      <w:lvlText w:val="•"/>
      <w:lvlJc w:val="left"/>
      <w:pPr>
        <w:ind w:left="7788" w:hanging="840"/>
      </w:pPr>
      <w:rPr>
        <w:rFonts w:hint="default"/>
        <w:lang w:val="en-US" w:eastAsia="en-US" w:bidi="ar-SA"/>
      </w:rPr>
    </w:lvl>
  </w:abstractNum>
  <w:abstractNum w:abstractNumId="20" w15:restartNumberingAfterBreak="0">
    <w:nsid w:val="06C67F1D"/>
    <w:multiLevelType w:val="multilevel"/>
    <w:tmpl w:val="F09C2E52"/>
    <w:lvl w:ilvl="0">
      <w:start w:val="1"/>
      <w:numFmt w:val="decimal"/>
      <w:lvlText w:val="%1"/>
      <w:lvlJc w:val="left"/>
      <w:pPr>
        <w:ind w:left="1001" w:hanging="840"/>
      </w:pPr>
      <w:rPr>
        <w:rFonts w:ascii="Trebuchet MS" w:eastAsia="Arial" w:hAnsi="Trebuchet MS" w:cs="Arial" w:hint="default"/>
        <w:b/>
        <w:bCs/>
        <w:i w:val="0"/>
        <w:iCs w:val="0"/>
        <w:spacing w:val="0"/>
        <w:w w:val="100"/>
        <w:sz w:val="22"/>
        <w:szCs w:val="22"/>
        <w:lang w:val="en-US" w:eastAsia="en-US" w:bidi="ar-SA"/>
      </w:rPr>
    </w:lvl>
    <w:lvl w:ilvl="1">
      <w:start w:val="1"/>
      <w:numFmt w:val="decimal"/>
      <w:lvlText w:val="%1.%2"/>
      <w:lvlJc w:val="left"/>
      <w:pPr>
        <w:ind w:left="1001" w:hanging="840"/>
      </w:pPr>
      <w:rPr>
        <w:rFonts w:ascii="Trebuchet MS" w:eastAsia="Arial" w:hAnsi="Trebuchet MS" w:cs="Arial" w:hint="default"/>
        <w:b/>
        <w:bCs/>
        <w:i w:val="0"/>
        <w:iCs w:val="0"/>
        <w:spacing w:val="0"/>
        <w:w w:val="100"/>
        <w:sz w:val="22"/>
        <w:szCs w:val="22"/>
        <w:lang w:val="en-US" w:eastAsia="en-US" w:bidi="ar-SA"/>
      </w:rPr>
    </w:lvl>
    <w:lvl w:ilvl="2">
      <w:numFmt w:val="bullet"/>
      <w:lvlText w:val="•"/>
      <w:lvlJc w:val="left"/>
      <w:pPr>
        <w:ind w:left="2696" w:hanging="840"/>
      </w:pPr>
      <w:rPr>
        <w:rFonts w:hint="default"/>
        <w:lang w:val="en-US" w:eastAsia="en-US" w:bidi="ar-SA"/>
      </w:rPr>
    </w:lvl>
    <w:lvl w:ilvl="3">
      <w:numFmt w:val="bullet"/>
      <w:lvlText w:val="•"/>
      <w:lvlJc w:val="left"/>
      <w:pPr>
        <w:ind w:left="3544" w:hanging="840"/>
      </w:pPr>
      <w:rPr>
        <w:rFonts w:hint="default"/>
        <w:lang w:val="en-US" w:eastAsia="en-US" w:bidi="ar-SA"/>
      </w:rPr>
    </w:lvl>
    <w:lvl w:ilvl="4">
      <w:numFmt w:val="bullet"/>
      <w:lvlText w:val="•"/>
      <w:lvlJc w:val="left"/>
      <w:pPr>
        <w:ind w:left="4392" w:hanging="840"/>
      </w:pPr>
      <w:rPr>
        <w:rFonts w:hint="default"/>
        <w:lang w:val="en-US" w:eastAsia="en-US" w:bidi="ar-SA"/>
      </w:rPr>
    </w:lvl>
    <w:lvl w:ilvl="5">
      <w:numFmt w:val="bullet"/>
      <w:lvlText w:val="•"/>
      <w:lvlJc w:val="left"/>
      <w:pPr>
        <w:ind w:left="5240" w:hanging="840"/>
      </w:pPr>
      <w:rPr>
        <w:rFonts w:hint="default"/>
        <w:lang w:val="en-US" w:eastAsia="en-US" w:bidi="ar-SA"/>
      </w:rPr>
    </w:lvl>
    <w:lvl w:ilvl="6">
      <w:numFmt w:val="bullet"/>
      <w:lvlText w:val="•"/>
      <w:lvlJc w:val="left"/>
      <w:pPr>
        <w:ind w:left="6088" w:hanging="840"/>
      </w:pPr>
      <w:rPr>
        <w:rFonts w:hint="default"/>
        <w:lang w:val="en-US" w:eastAsia="en-US" w:bidi="ar-SA"/>
      </w:rPr>
    </w:lvl>
    <w:lvl w:ilvl="7">
      <w:numFmt w:val="bullet"/>
      <w:lvlText w:val="•"/>
      <w:lvlJc w:val="left"/>
      <w:pPr>
        <w:ind w:left="6936" w:hanging="840"/>
      </w:pPr>
      <w:rPr>
        <w:rFonts w:hint="default"/>
        <w:lang w:val="en-US" w:eastAsia="en-US" w:bidi="ar-SA"/>
      </w:rPr>
    </w:lvl>
    <w:lvl w:ilvl="8">
      <w:numFmt w:val="bullet"/>
      <w:lvlText w:val="•"/>
      <w:lvlJc w:val="left"/>
      <w:pPr>
        <w:ind w:left="7784" w:hanging="840"/>
      </w:pPr>
      <w:rPr>
        <w:rFonts w:hint="default"/>
        <w:lang w:val="en-US" w:eastAsia="en-US" w:bidi="ar-SA"/>
      </w:rPr>
    </w:lvl>
  </w:abstractNum>
  <w:abstractNum w:abstractNumId="21" w15:restartNumberingAfterBreak="0">
    <w:nsid w:val="07627870"/>
    <w:multiLevelType w:val="hybridMultilevel"/>
    <w:tmpl w:val="7F1A7422"/>
    <w:lvl w:ilvl="0" w:tplc="DC3C89D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6FE29786">
      <w:start w:val="1"/>
      <w:numFmt w:val="decimal"/>
      <w:lvlText w:val="(%2)"/>
      <w:lvlJc w:val="left"/>
      <w:pPr>
        <w:ind w:left="1860" w:hanging="850"/>
      </w:pPr>
      <w:rPr>
        <w:rFonts w:ascii="Arial" w:eastAsia="Arial" w:hAnsi="Arial" w:cs="Arial" w:hint="default"/>
        <w:b w:val="0"/>
        <w:bCs w:val="0"/>
        <w:i w:val="0"/>
        <w:iCs w:val="0"/>
        <w:spacing w:val="-1"/>
        <w:w w:val="99"/>
        <w:sz w:val="20"/>
        <w:szCs w:val="20"/>
        <w:lang w:val="en-US" w:eastAsia="en-US" w:bidi="ar-SA"/>
      </w:rPr>
    </w:lvl>
    <w:lvl w:ilvl="2" w:tplc="5914C7F4">
      <w:numFmt w:val="bullet"/>
      <w:lvlText w:val="•"/>
      <w:lvlJc w:val="left"/>
      <w:pPr>
        <w:ind w:left="2706" w:hanging="850"/>
      </w:pPr>
      <w:rPr>
        <w:rFonts w:hint="default"/>
        <w:lang w:val="en-US" w:eastAsia="en-US" w:bidi="ar-SA"/>
      </w:rPr>
    </w:lvl>
    <w:lvl w:ilvl="3" w:tplc="65864ECA">
      <w:numFmt w:val="bullet"/>
      <w:lvlText w:val="•"/>
      <w:lvlJc w:val="left"/>
      <w:pPr>
        <w:ind w:left="3553" w:hanging="850"/>
      </w:pPr>
      <w:rPr>
        <w:rFonts w:hint="default"/>
        <w:lang w:val="en-US" w:eastAsia="en-US" w:bidi="ar-SA"/>
      </w:rPr>
    </w:lvl>
    <w:lvl w:ilvl="4" w:tplc="0504E3EE">
      <w:numFmt w:val="bullet"/>
      <w:lvlText w:val="•"/>
      <w:lvlJc w:val="left"/>
      <w:pPr>
        <w:ind w:left="4400" w:hanging="850"/>
      </w:pPr>
      <w:rPr>
        <w:rFonts w:hint="default"/>
        <w:lang w:val="en-US" w:eastAsia="en-US" w:bidi="ar-SA"/>
      </w:rPr>
    </w:lvl>
    <w:lvl w:ilvl="5" w:tplc="D898F02E">
      <w:numFmt w:val="bullet"/>
      <w:lvlText w:val="•"/>
      <w:lvlJc w:val="left"/>
      <w:pPr>
        <w:ind w:left="5247" w:hanging="850"/>
      </w:pPr>
      <w:rPr>
        <w:rFonts w:hint="default"/>
        <w:lang w:val="en-US" w:eastAsia="en-US" w:bidi="ar-SA"/>
      </w:rPr>
    </w:lvl>
    <w:lvl w:ilvl="6" w:tplc="B63A73FA">
      <w:numFmt w:val="bullet"/>
      <w:lvlText w:val="•"/>
      <w:lvlJc w:val="left"/>
      <w:pPr>
        <w:ind w:left="6093" w:hanging="850"/>
      </w:pPr>
      <w:rPr>
        <w:rFonts w:hint="default"/>
        <w:lang w:val="en-US" w:eastAsia="en-US" w:bidi="ar-SA"/>
      </w:rPr>
    </w:lvl>
    <w:lvl w:ilvl="7" w:tplc="CCFA1AD8">
      <w:numFmt w:val="bullet"/>
      <w:lvlText w:val="•"/>
      <w:lvlJc w:val="left"/>
      <w:pPr>
        <w:ind w:left="6940" w:hanging="850"/>
      </w:pPr>
      <w:rPr>
        <w:rFonts w:hint="default"/>
        <w:lang w:val="en-US" w:eastAsia="en-US" w:bidi="ar-SA"/>
      </w:rPr>
    </w:lvl>
    <w:lvl w:ilvl="8" w:tplc="55261A18">
      <w:numFmt w:val="bullet"/>
      <w:lvlText w:val="•"/>
      <w:lvlJc w:val="left"/>
      <w:pPr>
        <w:ind w:left="7787" w:hanging="850"/>
      </w:pPr>
      <w:rPr>
        <w:rFonts w:hint="default"/>
        <w:lang w:val="en-US" w:eastAsia="en-US" w:bidi="ar-SA"/>
      </w:rPr>
    </w:lvl>
  </w:abstractNum>
  <w:abstractNum w:abstractNumId="22" w15:restartNumberingAfterBreak="0">
    <w:nsid w:val="077D727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3" w15:restartNumberingAfterBreak="0">
    <w:nsid w:val="080B42A4"/>
    <w:multiLevelType w:val="hybridMultilevel"/>
    <w:tmpl w:val="A8F8CB6A"/>
    <w:lvl w:ilvl="0" w:tplc="2E68B358">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B558A0B6">
      <w:start w:val="1"/>
      <w:numFmt w:val="decimal"/>
      <w:lvlText w:val="(%2)"/>
      <w:lvlJc w:val="left"/>
      <w:pPr>
        <w:ind w:left="1860" w:hanging="850"/>
      </w:pPr>
      <w:rPr>
        <w:rFonts w:ascii="Arial" w:eastAsia="Arial" w:hAnsi="Arial" w:cs="Arial" w:hint="default"/>
        <w:b w:val="0"/>
        <w:bCs w:val="0"/>
        <w:i w:val="0"/>
        <w:iCs w:val="0"/>
        <w:spacing w:val="-1"/>
        <w:w w:val="99"/>
        <w:sz w:val="20"/>
        <w:szCs w:val="20"/>
        <w:lang w:val="en-US" w:eastAsia="en-US" w:bidi="ar-SA"/>
      </w:rPr>
    </w:lvl>
    <w:lvl w:ilvl="2" w:tplc="D1704F06">
      <w:numFmt w:val="bullet"/>
      <w:lvlText w:val="•"/>
      <w:lvlJc w:val="left"/>
      <w:pPr>
        <w:ind w:left="2706" w:hanging="850"/>
      </w:pPr>
      <w:rPr>
        <w:rFonts w:hint="default"/>
        <w:lang w:val="en-US" w:eastAsia="en-US" w:bidi="ar-SA"/>
      </w:rPr>
    </w:lvl>
    <w:lvl w:ilvl="3" w:tplc="012E8CBE">
      <w:numFmt w:val="bullet"/>
      <w:lvlText w:val="•"/>
      <w:lvlJc w:val="left"/>
      <w:pPr>
        <w:ind w:left="3553" w:hanging="850"/>
      </w:pPr>
      <w:rPr>
        <w:rFonts w:hint="default"/>
        <w:lang w:val="en-US" w:eastAsia="en-US" w:bidi="ar-SA"/>
      </w:rPr>
    </w:lvl>
    <w:lvl w:ilvl="4" w:tplc="C194F96A">
      <w:numFmt w:val="bullet"/>
      <w:lvlText w:val="•"/>
      <w:lvlJc w:val="left"/>
      <w:pPr>
        <w:ind w:left="4400" w:hanging="850"/>
      </w:pPr>
      <w:rPr>
        <w:rFonts w:hint="default"/>
        <w:lang w:val="en-US" w:eastAsia="en-US" w:bidi="ar-SA"/>
      </w:rPr>
    </w:lvl>
    <w:lvl w:ilvl="5" w:tplc="DAF80668">
      <w:numFmt w:val="bullet"/>
      <w:lvlText w:val="•"/>
      <w:lvlJc w:val="left"/>
      <w:pPr>
        <w:ind w:left="5247" w:hanging="850"/>
      </w:pPr>
      <w:rPr>
        <w:rFonts w:hint="default"/>
        <w:lang w:val="en-US" w:eastAsia="en-US" w:bidi="ar-SA"/>
      </w:rPr>
    </w:lvl>
    <w:lvl w:ilvl="6" w:tplc="25745252">
      <w:numFmt w:val="bullet"/>
      <w:lvlText w:val="•"/>
      <w:lvlJc w:val="left"/>
      <w:pPr>
        <w:ind w:left="6093" w:hanging="850"/>
      </w:pPr>
      <w:rPr>
        <w:rFonts w:hint="default"/>
        <w:lang w:val="en-US" w:eastAsia="en-US" w:bidi="ar-SA"/>
      </w:rPr>
    </w:lvl>
    <w:lvl w:ilvl="7" w:tplc="9DBCDD0A">
      <w:numFmt w:val="bullet"/>
      <w:lvlText w:val="•"/>
      <w:lvlJc w:val="left"/>
      <w:pPr>
        <w:ind w:left="6940" w:hanging="850"/>
      </w:pPr>
      <w:rPr>
        <w:rFonts w:hint="default"/>
        <w:lang w:val="en-US" w:eastAsia="en-US" w:bidi="ar-SA"/>
      </w:rPr>
    </w:lvl>
    <w:lvl w:ilvl="8" w:tplc="4F4217C4">
      <w:numFmt w:val="bullet"/>
      <w:lvlText w:val="•"/>
      <w:lvlJc w:val="left"/>
      <w:pPr>
        <w:ind w:left="7787" w:hanging="850"/>
      </w:pPr>
      <w:rPr>
        <w:rFonts w:hint="default"/>
        <w:lang w:val="en-US" w:eastAsia="en-US" w:bidi="ar-SA"/>
      </w:rPr>
    </w:lvl>
  </w:abstractNum>
  <w:abstractNum w:abstractNumId="24" w15:restartNumberingAfterBreak="0">
    <w:nsid w:val="08793CFD"/>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5" w15:restartNumberingAfterBreak="0">
    <w:nsid w:val="094D0F7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6" w15:restartNumberingAfterBreak="0">
    <w:nsid w:val="09814143"/>
    <w:multiLevelType w:val="hybridMultilevel"/>
    <w:tmpl w:val="E3223812"/>
    <w:lvl w:ilvl="0" w:tplc="9BDA8558">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26A4AE26">
      <w:numFmt w:val="bullet"/>
      <w:lvlText w:val="•"/>
      <w:lvlJc w:val="left"/>
      <w:pPr>
        <w:ind w:left="1866" w:hanging="840"/>
      </w:pPr>
      <w:rPr>
        <w:rFonts w:hint="default"/>
        <w:lang w:val="en-US" w:eastAsia="en-US" w:bidi="ar-SA"/>
      </w:rPr>
    </w:lvl>
    <w:lvl w:ilvl="2" w:tplc="9DE261F8">
      <w:numFmt w:val="bullet"/>
      <w:lvlText w:val="•"/>
      <w:lvlJc w:val="left"/>
      <w:pPr>
        <w:ind w:left="2712" w:hanging="840"/>
      </w:pPr>
      <w:rPr>
        <w:rFonts w:hint="default"/>
        <w:lang w:val="en-US" w:eastAsia="en-US" w:bidi="ar-SA"/>
      </w:rPr>
    </w:lvl>
    <w:lvl w:ilvl="3" w:tplc="D98AFFC6">
      <w:numFmt w:val="bullet"/>
      <w:lvlText w:val="•"/>
      <w:lvlJc w:val="left"/>
      <w:pPr>
        <w:ind w:left="3558" w:hanging="840"/>
      </w:pPr>
      <w:rPr>
        <w:rFonts w:hint="default"/>
        <w:lang w:val="en-US" w:eastAsia="en-US" w:bidi="ar-SA"/>
      </w:rPr>
    </w:lvl>
    <w:lvl w:ilvl="4" w:tplc="F35A7F9E">
      <w:numFmt w:val="bullet"/>
      <w:lvlText w:val="•"/>
      <w:lvlJc w:val="left"/>
      <w:pPr>
        <w:ind w:left="4404" w:hanging="840"/>
      </w:pPr>
      <w:rPr>
        <w:rFonts w:hint="default"/>
        <w:lang w:val="en-US" w:eastAsia="en-US" w:bidi="ar-SA"/>
      </w:rPr>
    </w:lvl>
    <w:lvl w:ilvl="5" w:tplc="3274D94C">
      <w:numFmt w:val="bullet"/>
      <w:lvlText w:val="•"/>
      <w:lvlJc w:val="left"/>
      <w:pPr>
        <w:ind w:left="5250" w:hanging="840"/>
      </w:pPr>
      <w:rPr>
        <w:rFonts w:hint="default"/>
        <w:lang w:val="en-US" w:eastAsia="en-US" w:bidi="ar-SA"/>
      </w:rPr>
    </w:lvl>
    <w:lvl w:ilvl="6" w:tplc="D9B0C4BA">
      <w:numFmt w:val="bullet"/>
      <w:lvlText w:val="•"/>
      <w:lvlJc w:val="left"/>
      <w:pPr>
        <w:ind w:left="6096" w:hanging="840"/>
      </w:pPr>
      <w:rPr>
        <w:rFonts w:hint="default"/>
        <w:lang w:val="en-US" w:eastAsia="en-US" w:bidi="ar-SA"/>
      </w:rPr>
    </w:lvl>
    <w:lvl w:ilvl="7" w:tplc="99946372">
      <w:numFmt w:val="bullet"/>
      <w:lvlText w:val="•"/>
      <w:lvlJc w:val="left"/>
      <w:pPr>
        <w:ind w:left="6942" w:hanging="840"/>
      </w:pPr>
      <w:rPr>
        <w:rFonts w:hint="default"/>
        <w:lang w:val="en-US" w:eastAsia="en-US" w:bidi="ar-SA"/>
      </w:rPr>
    </w:lvl>
    <w:lvl w:ilvl="8" w:tplc="A1445CE0">
      <w:numFmt w:val="bullet"/>
      <w:lvlText w:val="•"/>
      <w:lvlJc w:val="left"/>
      <w:pPr>
        <w:ind w:left="7788" w:hanging="840"/>
      </w:pPr>
      <w:rPr>
        <w:rFonts w:hint="default"/>
        <w:lang w:val="en-US" w:eastAsia="en-US" w:bidi="ar-SA"/>
      </w:rPr>
    </w:lvl>
  </w:abstractNum>
  <w:abstractNum w:abstractNumId="27" w15:restartNumberingAfterBreak="0">
    <w:nsid w:val="0A40588E"/>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8" w15:restartNumberingAfterBreak="0">
    <w:nsid w:val="0BA85EDA"/>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9" w15:restartNumberingAfterBreak="0">
    <w:nsid w:val="0BEE676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30" w15:restartNumberingAfterBreak="0">
    <w:nsid w:val="0D7E5553"/>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31" w15:restartNumberingAfterBreak="0">
    <w:nsid w:val="0D88420C"/>
    <w:multiLevelType w:val="multilevel"/>
    <w:tmpl w:val="CB88CA16"/>
    <w:lvl w:ilvl="0">
      <w:start w:val="1"/>
      <w:numFmt w:val="bullet"/>
      <w:lvlText w:val=""/>
      <w:lvlJc w:val="left"/>
      <w:pPr>
        <w:ind w:left="720" w:hanging="360"/>
      </w:pPr>
      <w:rPr>
        <w:rFonts w:ascii="Symbol" w:hAnsi="Symbol" w:hint="default"/>
        <w:color w:val="272A67"/>
      </w:rPr>
    </w:lvl>
    <w:lvl w:ilvl="1">
      <w:start w:val="1"/>
      <w:numFmt w:val="bullet"/>
      <w:lvlText w:val=""/>
      <w:lvlJc w:val="left"/>
      <w:pPr>
        <w:ind w:left="1145"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0E6D119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33" w15:restartNumberingAfterBreak="0">
    <w:nsid w:val="0F8D416E"/>
    <w:multiLevelType w:val="multilevel"/>
    <w:tmpl w:val="83781FA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34" w15:restartNumberingAfterBreak="0">
    <w:nsid w:val="11411598"/>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35" w15:restartNumberingAfterBreak="0">
    <w:nsid w:val="11E70B02"/>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36" w15:restartNumberingAfterBreak="0">
    <w:nsid w:val="12197B2E"/>
    <w:multiLevelType w:val="hybridMultilevel"/>
    <w:tmpl w:val="B054098A"/>
    <w:lvl w:ilvl="0" w:tplc="6DD62FCE">
      <w:start w:val="1"/>
      <w:numFmt w:val="decimal"/>
      <w:lvlText w:val="%1."/>
      <w:lvlJc w:val="left"/>
      <w:pPr>
        <w:ind w:left="363" w:hanging="360"/>
      </w:pPr>
      <w:rPr>
        <w:rFonts w:hint="default"/>
        <w:b w:val="0"/>
        <w:bCs w:val="0"/>
        <w:i w:val="0"/>
        <w:iCs w:val="0"/>
        <w:spacing w:val="0"/>
        <w:w w:val="100"/>
        <w:sz w:val="22"/>
        <w:szCs w:val="22"/>
        <w:lang w:val="en-US" w:eastAsia="en-US" w:bidi="ar-SA"/>
      </w:rPr>
    </w:lvl>
    <w:lvl w:ilvl="1" w:tplc="08090019" w:tentative="1">
      <w:start w:val="1"/>
      <w:numFmt w:val="lowerLetter"/>
      <w:lvlText w:val="%2."/>
      <w:lvlJc w:val="left"/>
      <w:pPr>
        <w:ind w:left="1442" w:hanging="360"/>
      </w:pPr>
    </w:lvl>
    <w:lvl w:ilvl="2" w:tplc="0809001B" w:tentative="1">
      <w:start w:val="1"/>
      <w:numFmt w:val="lowerRoman"/>
      <w:lvlText w:val="%3."/>
      <w:lvlJc w:val="right"/>
      <w:pPr>
        <w:ind w:left="2162" w:hanging="180"/>
      </w:pPr>
    </w:lvl>
    <w:lvl w:ilvl="3" w:tplc="0809000F" w:tentative="1">
      <w:start w:val="1"/>
      <w:numFmt w:val="decimal"/>
      <w:lvlText w:val="%4."/>
      <w:lvlJc w:val="left"/>
      <w:pPr>
        <w:ind w:left="2882" w:hanging="360"/>
      </w:pPr>
    </w:lvl>
    <w:lvl w:ilvl="4" w:tplc="08090019" w:tentative="1">
      <w:start w:val="1"/>
      <w:numFmt w:val="lowerLetter"/>
      <w:lvlText w:val="%5."/>
      <w:lvlJc w:val="left"/>
      <w:pPr>
        <w:ind w:left="3602" w:hanging="360"/>
      </w:pPr>
    </w:lvl>
    <w:lvl w:ilvl="5" w:tplc="0809001B" w:tentative="1">
      <w:start w:val="1"/>
      <w:numFmt w:val="lowerRoman"/>
      <w:lvlText w:val="%6."/>
      <w:lvlJc w:val="right"/>
      <w:pPr>
        <w:ind w:left="4322" w:hanging="180"/>
      </w:pPr>
    </w:lvl>
    <w:lvl w:ilvl="6" w:tplc="0809000F" w:tentative="1">
      <w:start w:val="1"/>
      <w:numFmt w:val="decimal"/>
      <w:lvlText w:val="%7."/>
      <w:lvlJc w:val="left"/>
      <w:pPr>
        <w:ind w:left="5042" w:hanging="360"/>
      </w:pPr>
    </w:lvl>
    <w:lvl w:ilvl="7" w:tplc="08090019" w:tentative="1">
      <w:start w:val="1"/>
      <w:numFmt w:val="lowerLetter"/>
      <w:lvlText w:val="%8."/>
      <w:lvlJc w:val="left"/>
      <w:pPr>
        <w:ind w:left="5762" w:hanging="360"/>
      </w:pPr>
    </w:lvl>
    <w:lvl w:ilvl="8" w:tplc="0809001B" w:tentative="1">
      <w:start w:val="1"/>
      <w:numFmt w:val="lowerRoman"/>
      <w:lvlText w:val="%9."/>
      <w:lvlJc w:val="right"/>
      <w:pPr>
        <w:ind w:left="6482" w:hanging="180"/>
      </w:pPr>
    </w:lvl>
  </w:abstractNum>
  <w:abstractNum w:abstractNumId="37" w15:restartNumberingAfterBreak="0">
    <w:nsid w:val="1282424A"/>
    <w:multiLevelType w:val="hybridMultilevel"/>
    <w:tmpl w:val="A9801904"/>
    <w:lvl w:ilvl="0" w:tplc="334AEEC6">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BC1861B2">
      <w:numFmt w:val="bullet"/>
      <w:lvlText w:val="•"/>
      <w:lvlJc w:val="left"/>
      <w:pPr>
        <w:ind w:left="1866" w:hanging="840"/>
      </w:pPr>
      <w:rPr>
        <w:rFonts w:hint="default"/>
        <w:lang w:val="en-US" w:eastAsia="en-US" w:bidi="ar-SA"/>
      </w:rPr>
    </w:lvl>
    <w:lvl w:ilvl="2" w:tplc="73CCEE90">
      <w:numFmt w:val="bullet"/>
      <w:lvlText w:val="•"/>
      <w:lvlJc w:val="left"/>
      <w:pPr>
        <w:ind w:left="2712" w:hanging="840"/>
      </w:pPr>
      <w:rPr>
        <w:rFonts w:hint="default"/>
        <w:lang w:val="en-US" w:eastAsia="en-US" w:bidi="ar-SA"/>
      </w:rPr>
    </w:lvl>
    <w:lvl w:ilvl="3" w:tplc="8FFA16D8">
      <w:numFmt w:val="bullet"/>
      <w:lvlText w:val="•"/>
      <w:lvlJc w:val="left"/>
      <w:pPr>
        <w:ind w:left="3558" w:hanging="840"/>
      </w:pPr>
      <w:rPr>
        <w:rFonts w:hint="default"/>
        <w:lang w:val="en-US" w:eastAsia="en-US" w:bidi="ar-SA"/>
      </w:rPr>
    </w:lvl>
    <w:lvl w:ilvl="4" w:tplc="BAF24D84">
      <w:numFmt w:val="bullet"/>
      <w:lvlText w:val="•"/>
      <w:lvlJc w:val="left"/>
      <w:pPr>
        <w:ind w:left="4404" w:hanging="840"/>
      </w:pPr>
      <w:rPr>
        <w:rFonts w:hint="default"/>
        <w:lang w:val="en-US" w:eastAsia="en-US" w:bidi="ar-SA"/>
      </w:rPr>
    </w:lvl>
    <w:lvl w:ilvl="5" w:tplc="492EEE1A">
      <w:numFmt w:val="bullet"/>
      <w:lvlText w:val="•"/>
      <w:lvlJc w:val="left"/>
      <w:pPr>
        <w:ind w:left="5250" w:hanging="840"/>
      </w:pPr>
      <w:rPr>
        <w:rFonts w:hint="default"/>
        <w:lang w:val="en-US" w:eastAsia="en-US" w:bidi="ar-SA"/>
      </w:rPr>
    </w:lvl>
    <w:lvl w:ilvl="6" w:tplc="1CB25E0E">
      <w:numFmt w:val="bullet"/>
      <w:lvlText w:val="•"/>
      <w:lvlJc w:val="left"/>
      <w:pPr>
        <w:ind w:left="6096" w:hanging="840"/>
      </w:pPr>
      <w:rPr>
        <w:rFonts w:hint="default"/>
        <w:lang w:val="en-US" w:eastAsia="en-US" w:bidi="ar-SA"/>
      </w:rPr>
    </w:lvl>
    <w:lvl w:ilvl="7" w:tplc="9BAA54D6">
      <w:numFmt w:val="bullet"/>
      <w:lvlText w:val="•"/>
      <w:lvlJc w:val="left"/>
      <w:pPr>
        <w:ind w:left="6942" w:hanging="840"/>
      </w:pPr>
      <w:rPr>
        <w:rFonts w:hint="default"/>
        <w:lang w:val="en-US" w:eastAsia="en-US" w:bidi="ar-SA"/>
      </w:rPr>
    </w:lvl>
    <w:lvl w:ilvl="8" w:tplc="2DCA276A">
      <w:numFmt w:val="bullet"/>
      <w:lvlText w:val="•"/>
      <w:lvlJc w:val="left"/>
      <w:pPr>
        <w:ind w:left="7788" w:hanging="840"/>
      </w:pPr>
      <w:rPr>
        <w:rFonts w:hint="default"/>
        <w:lang w:val="en-US" w:eastAsia="en-US" w:bidi="ar-SA"/>
      </w:rPr>
    </w:lvl>
  </w:abstractNum>
  <w:abstractNum w:abstractNumId="38" w15:restartNumberingAfterBreak="0">
    <w:nsid w:val="13403CB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39" w15:restartNumberingAfterBreak="0">
    <w:nsid w:val="14E54F9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40" w15:restartNumberingAfterBreak="0">
    <w:nsid w:val="156203FD"/>
    <w:multiLevelType w:val="hybridMultilevel"/>
    <w:tmpl w:val="67022D9E"/>
    <w:lvl w:ilvl="0" w:tplc="652A751A">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41" w15:restartNumberingAfterBreak="0">
    <w:nsid w:val="16377AD3"/>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42" w15:restartNumberingAfterBreak="0">
    <w:nsid w:val="18024836"/>
    <w:multiLevelType w:val="hybridMultilevel"/>
    <w:tmpl w:val="E34ECAD8"/>
    <w:lvl w:ilvl="0" w:tplc="4E6C1556">
      <w:start w:val="1"/>
      <w:numFmt w:val="lowerLetter"/>
      <w:lvlText w:val="(%1)"/>
      <w:lvlJc w:val="left"/>
      <w:pPr>
        <w:ind w:left="1093" w:hanging="840"/>
      </w:pPr>
      <w:rPr>
        <w:rFonts w:ascii="Arial" w:eastAsia="Arial" w:hAnsi="Arial" w:cs="Arial" w:hint="default"/>
        <w:b w:val="0"/>
        <w:bCs w:val="0"/>
        <w:i w:val="0"/>
        <w:iCs w:val="0"/>
        <w:spacing w:val="-1"/>
        <w:w w:val="99"/>
        <w:sz w:val="20"/>
        <w:szCs w:val="20"/>
        <w:lang w:val="en-US" w:eastAsia="en-US" w:bidi="ar-SA"/>
      </w:rPr>
    </w:lvl>
    <w:lvl w:ilvl="1" w:tplc="CF1E726C">
      <w:numFmt w:val="bullet"/>
      <w:lvlText w:val="•"/>
      <w:lvlJc w:val="left"/>
      <w:pPr>
        <w:ind w:left="2010" w:hanging="840"/>
      </w:pPr>
      <w:rPr>
        <w:rFonts w:hint="default"/>
        <w:lang w:val="en-US" w:eastAsia="en-US" w:bidi="ar-SA"/>
      </w:rPr>
    </w:lvl>
    <w:lvl w:ilvl="2" w:tplc="352A1002">
      <w:numFmt w:val="bullet"/>
      <w:lvlText w:val="•"/>
      <w:lvlJc w:val="left"/>
      <w:pPr>
        <w:ind w:left="2920" w:hanging="840"/>
      </w:pPr>
      <w:rPr>
        <w:rFonts w:hint="default"/>
        <w:lang w:val="en-US" w:eastAsia="en-US" w:bidi="ar-SA"/>
      </w:rPr>
    </w:lvl>
    <w:lvl w:ilvl="3" w:tplc="657A87B4">
      <w:numFmt w:val="bullet"/>
      <w:lvlText w:val="•"/>
      <w:lvlJc w:val="left"/>
      <w:pPr>
        <w:ind w:left="3830" w:hanging="840"/>
      </w:pPr>
      <w:rPr>
        <w:rFonts w:hint="default"/>
        <w:lang w:val="en-US" w:eastAsia="en-US" w:bidi="ar-SA"/>
      </w:rPr>
    </w:lvl>
    <w:lvl w:ilvl="4" w:tplc="A7E447C0">
      <w:numFmt w:val="bullet"/>
      <w:lvlText w:val="•"/>
      <w:lvlJc w:val="left"/>
      <w:pPr>
        <w:ind w:left="4740" w:hanging="840"/>
      </w:pPr>
      <w:rPr>
        <w:rFonts w:hint="default"/>
        <w:lang w:val="en-US" w:eastAsia="en-US" w:bidi="ar-SA"/>
      </w:rPr>
    </w:lvl>
    <w:lvl w:ilvl="5" w:tplc="F912DD22">
      <w:numFmt w:val="bullet"/>
      <w:lvlText w:val="•"/>
      <w:lvlJc w:val="left"/>
      <w:pPr>
        <w:ind w:left="5650" w:hanging="840"/>
      </w:pPr>
      <w:rPr>
        <w:rFonts w:hint="default"/>
        <w:lang w:val="en-US" w:eastAsia="en-US" w:bidi="ar-SA"/>
      </w:rPr>
    </w:lvl>
    <w:lvl w:ilvl="6" w:tplc="FAF0842E">
      <w:numFmt w:val="bullet"/>
      <w:lvlText w:val="•"/>
      <w:lvlJc w:val="left"/>
      <w:pPr>
        <w:ind w:left="6560" w:hanging="840"/>
      </w:pPr>
      <w:rPr>
        <w:rFonts w:hint="default"/>
        <w:lang w:val="en-US" w:eastAsia="en-US" w:bidi="ar-SA"/>
      </w:rPr>
    </w:lvl>
    <w:lvl w:ilvl="7" w:tplc="4C2214E8">
      <w:numFmt w:val="bullet"/>
      <w:lvlText w:val="•"/>
      <w:lvlJc w:val="left"/>
      <w:pPr>
        <w:ind w:left="7470" w:hanging="840"/>
      </w:pPr>
      <w:rPr>
        <w:rFonts w:hint="default"/>
        <w:lang w:val="en-US" w:eastAsia="en-US" w:bidi="ar-SA"/>
      </w:rPr>
    </w:lvl>
    <w:lvl w:ilvl="8" w:tplc="56FA1AF2">
      <w:numFmt w:val="bullet"/>
      <w:lvlText w:val="•"/>
      <w:lvlJc w:val="left"/>
      <w:pPr>
        <w:ind w:left="8380" w:hanging="840"/>
      </w:pPr>
      <w:rPr>
        <w:rFonts w:hint="default"/>
        <w:lang w:val="en-US" w:eastAsia="en-US" w:bidi="ar-SA"/>
      </w:rPr>
    </w:lvl>
  </w:abstractNum>
  <w:abstractNum w:abstractNumId="43" w15:restartNumberingAfterBreak="0">
    <w:nsid w:val="1CC039C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44" w15:restartNumberingAfterBreak="0">
    <w:nsid w:val="1D4B07E5"/>
    <w:multiLevelType w:val="hybridMultilevel"/>
    <w:tmpl w:val="061A5A50"/>
    <w:lvl w:ilvl="0" w:tplc="816ECE22">
      <w:start w:val="1"/>
      <w:numFmt w:val="bullet"/>
      <w:lvlText w:val=""/>
      <w:lvlJc w:val="left"/>
      <w:pPr>
        <w:ind w:left="720" w:hanging="360"/>
      </w:pPr>
      <w:rPr>
        <w:rFonts w:ascii="Symbol" w:hAnsi="Symbol" w:hint="default"/>
        <w:color w:val="272A67"/>
      </w:rPr>
    </w:lvl>
    <w:lvl w:ilvl="1" w:tplc="02F8339E">
      <w:start w:val="1"/>
      <w:numFmt w:val="bullet"/>
      <w:pStyle w:val="1Bodybulletslevel2"/>
      <w:lvlText w:val=""/>
      <w:lvlJc w:val="left"/>
      <w:pPr>
        <w:ind w:left="1440" w:hanging="360"/>
      </w:pPr>
      <w:rPr>
        <w:rFonts w:ascii="Wingdings" w:hAnsi="Wingdings" w:hint="default"/>
        <w:color w:val="272A67"/>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D550D6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46" w15:restartNumberingAfterBreak="0">
    <w:nsid w:val="1E6704C8"/>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47" w15:restartNumberingAfterBreak="0">
    <w:nsid w:val="1E9E5647"/>
    <w:multiLevelType w:val="hybridMultilevel"/>
    <w:tmpl w:val="75EC7080"/>
    <w:lvl w:ilvl="0" w:tplc="3CBEC670">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4D0AF9BC">
      <w:numFmt w:val="bullet"/>
      <w:lvlText w:val="•"/>
      <w:lvlJc w:val="left"/>
      <w:pPr>
        <w:ind w:left="1866" w:hanging="840"/>
      </w:pPr>
      <w:rPr>
        <w:rFonts w:hint="default"/>
        <w:lang w:val="en-US" w:eastAsia="en-US" w:bidi="ar-SA"/>
      </w:rPr>
    </w:lvl>
    <w:lvl w:ilvl="2" w:tplc="6A2ECD34">
      <w:numFmt w:val="bullet"/>
      <w:lvlText w:val="•"/>
      <w:lvlJc w:val="left"/>
      <w:pPr>
        <w:ind w:left="2712" w:hanging="840"/>
      </w:pPr>
      <w:rPr>
        <w:rFonts w:hint="default"/>
        <w:lang w:val="en-US" w:eastAsia="en-US" w:bidi="ar-SA"/>
      </w:rPr>
    </w:lvl>
    <w:lvl w:ilvl="3" w:tplc="EEF0232E">
      <w:numFmt w:val="bullet"/>
      <w:lvlText w:val="•"/>
      <w:lvlJc w:val="left"/>
      <w:pPr>
        <w:ind w:left="3558" w:hanging="840"/>
      </w:pPr>
      <w:rPr>
        <w:rFonts w:hint="default"/>
        <w:lang w:val="en-US" w:eastAsia="en-US" w:bidi="ar-SA"/>
      </w:rPr>
    </w:lvl>
    <w:lvl w:ilvl="4" w:tplc="F3548BBC">
      <w:numFmt w:val="bullet"/>
      <w:lvlText w:val="•"/>
      <w:lvlJc w:val="left"/>
      <w:pPr>
        <w:ind w:left="4404" w:hanging="840"/>
      </w:pPr>
      <w:rPr>
        <w:rFonts w:hint="default"/>
        <w:lang w:val="en-US" w:eastAsia="en-US" w:bidi="ar-SA"/>
      </w:rPr>
    </w:lvl>
    <w:lvl w:ilvl="5" w:tplc="38EADFA2">
      <w:numFmt w:val="bullet"/>
      <w:lvlText w:val="•"/>
      <w:lvlJc w:val="left"/>
      <w:pPr>
        <w:ind w:left="5250" w:hanging="840"/>
      </w:pPr>
      <w:rPr>
        <w:rFonts w:hint="default"/>
        <w:lang w:val="en-US" w:eastAsia="en-US" w:bidi="ar-SA"/>
      </w:rPr>
    </w:lvl>
    <w:lvl w:ilvl="6" w:tplc="D168FEB4">
      <w:numFmt w:val="bullet"/>
      <w:lvlText w:val="•"/>
      <w:lvlJc w:val="left"/>
      <w:pPr>
        <w:ind w:left="6096" w:hanging="840"/>
      </w:pPr>
      <w:rPr>
        <w:rFonts w:hint="default"/>
        <w:lang w:val="en-US" w:eastAsia="en-US" w:bidi="ar-SA"/>
      </w:rPr>
    </w:lvl>
    <w:lvl w:ilvl="7" w:tplc="C736FCC6">
      <w:numFmt w:val="bullet"/>
      <w:lvlText w:val="•"/>
      <w:lvlJc w:val="left"/>
      <w:pPr>
        <w:ind w:left="6942" w:hanging="840"/>
      </w:pPr>
      <w:rPr>
        <w:rFonts w:hint="default"/>
        <w:lang w:val="en-US" w:eastAsia="en-US" w:bidi="ar-SA"/>
      </w:rPr>
    </w:lvl>
    <w:lvl w:ilvl="8" w:tplc="FA1C91B4">
      <w:numFmt w:val="bullet"/>
      <w:lvlText w:val="•"/>
      <w:lvlJc w:val="left"/>
      <w:pPr>
        <w:ind w:left="7788" w:hanging="840"/>
      </w:pPr>
      <w:rPr>
        <w:rFonts w:hint="default"/>
        <w:lang w:val="en-US" w:eastAsia="en-US" w:bidi="ar-SA"/>
      </w:rPr>
    </w:lvl>
  </w:abstractNum>
  <w:abstractNum w:abstractNumId="48" w15:restartNumberingAfterBreak="0">
    <w:nsid w:val="1F2D439A"/>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49" w15:restartNumberingAfterBreak="0">
    <w:nsid w:val="1F692F64"/>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50" w15:restartNumberingAfterBreak="0">
    <w:nsid w:val="1FE9550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51" w15:restartNumberingAfterBreak="0">
    <w:nsid w:val="20691E0F"/>
    <w:multiLevelType w:val="multilevel"/>
    <w:tmpl w:val="0A164B6E"/>
    <w:lvl w:ilvl="0">
      <w:start w:val="1"/>
      <w:numFmt w:val="decimal"/>
      <w:lvlText w:val="%1"/>
      <w:lvlJc w:val="left"/>
      <w:pPr>
        <w:ind w:left="1013" w:hanging="840"/>
      </w:pPr>
      <w:rPr>
        <w:rFonts w:ascii="Trebuchet MS" w:eastAsia="Arial" w:hAnsi="Trebuchet MS" w:cs="Arial" w:hint="default"/>
        <w:b/>
        <w:bCs/>
        <w:i w:val="0"/>
        <w:iCs w:val="0"/>
        <w:spacing w:val="0"/>
        <w:w w:val="100"/>
        <w:sz w:val="22"/>
        <w:szCs w:val="22"/>
        <w:lang w:val="en-US" w:eastAsia="en-US" w:bidi="ar-SA"/>
      </w:rPr>
    </w:lvl>
    <w:lvl w:ilvl="1">
      <w:start w:val="1"/>
      <w:numFmt w:val="decimal"/>
      <w:lvlText w:val="%1.%2"/>
      <w:lvlJc w:val="left"/>
      <w:pPr>
        <w:ind w:left="1001" w:hanging="840"/>
      </w:pPr>
      <w:rPr>
        <w:rFonts w:ascii="Trebuchet MS" w:eastAsia="Arial" w:hAnsi="Trebuchet MS" w:cs="Arial" w:hint="default"/>
        <w:b/>
        <w:bCs/>
        <w:i w:val="0"/>
        <w:iCs w:val="0"/>
        <w:spacing w:val="0"/>
        <w:w w:val="100"/>
        <w:sz w:val="22"/>
        <w:szCs w:val="22"/>
        <w:lang w:val="en-US" w:eastAsia="en-US" w:bidi="ar-SA"/>
      </w:rPr>
    </w:lvl>
    <w:lvl w:ilvl="2">
      <w:numFmt w:val="bullet"/>
      <w:lvlText w:val="•"/>
      <w:lvlJc w:val="left"/>
      <w:pPr>
        <w:ind w:left="1960" w:hanging="840"/>
      </w:pPr>
      <w:rPr>
        <w:rFonts w:hint="default"/>
        <w:lang w:val="en-US" w:eastAsia="en-US" w:bidi="ar-SA"/>
      </w:rPr>
    </w:lvl>
    <w:lvl w:ilvl="3">
      <w:numFmt w:val="bullet"/>
      <w:lvlText w:val="•"/>
      <w:lvlJc w:val="left"/>
      <w:pPr>
        <w:ind w:left="2900" w:hanging="840"/>
      </w:pPr>
      <w:rPr>
        <w:rFonts w:hint="default"/>
        <w:lang w:val="en-US" w:eastAsia="en-US" w:bidi="ar-SA"/>
      </w:rPr>
    </w:lvl>
    <w:lvl w:ilvl="4">
      <w:numFmt w:val="bullet"/>
      <w:lvlText w:val="•"/>
      <w:lvlJc w:val="left"/>
      <w:pPr>
        <w:ind w:left="3840" w:hanging="840"/>
      </w:pPr>
      <w:rPr>
        <w:rFonts w:hint="default"/>
        <w:lang w:val="en-US" w:eastAsia="en-US" w:bidi="ar-SA"/>
      </w:rPr>
    </w:lvl>
    <w:lvl w:ilvl="5">
      <w:numFmt w:val="bullet"/>
      <w:lvlText w:val="•"/>
      <w:lvlJc w:val="left"/>
      <w:pPr>
        <w:ind w:left="4780" w:hanging="840"/>
      </w:pPr>
      <w:rPr>
        <w:rFonts w:hint="default"/>
        <w:lang w:val="en-US" w:eastAsia="en-US" w:bidi="ar-SA"/>
      </w:rPr>
    </w:lvl>
    <w:lvl w:ilvl="6">
      <w:numFmt w:val="bullet"/>
      <w:lvlText w:val="•"/>
      <w:lvlJc w:val="left"/>
      <w:pPr>
        <w:ind w:left="5720" w:hanging="840"/>
      </w:pPr>
      <w:rPr>
        <w:rFonts w:hint="default"/>
        <w:lang w:val="en-US" w:eastAsia="en-US" w:bidi="ar-SA"/>
      </w:rPr>
    </w:lvl>
    <w:lvl w:ilvl="7">
      <w:numFmt w:val="bullet"/>
      <w:lvlText w:val="•"/>
      <w:lvlJc w:val="left"/>
      <w:pPr>
        <w:ind w:left="6660" w:hanging="840"/>
      </w:pPr>
      <w:rPr>
        <w:rFonts w:hint="default"/>
        <w:lang w:val="en-US" w:eastAsia="en-US" w:bidi="ar-SA"/>
      </w:rPr>
    </w:lvl>
    <w:lvl w:ilvl="8">
      <w:numFmt w:val="bullet"/>
      <w:lvlText w:val="•"/>
      <w:lvlJc w:val="left"/>
      <w:pPr>
        <w:ind w:left="7600" w:hanging="840"/>
      </w:pPr>
      <w:rPr>
        <w:rFonts w:hint="default"/>
        <w:lang w:val="en-US" w:eastAsia="en-US" w:bidi="ar-SA"/>
      </w:rPr>
    </w:lvl>
  </w:abstractNum>
  <w:abstractNum w:abstractNumId="52" w15:restartNumberingAfterBreak="0">
    <w:nsid w:val="217421DC"/>
    <w:multiLevelType w:val="hybridMultilevel"/>
    <w:tmpl w:val="7012C4F8"/>
    <w:lvl w:ilvl="0" w:tplc="1548C0D4">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00B4335C">
      <w:start w:val="1"/>
      <w:numFmt w:val="decimal"/>
      <w:lvlText w:val="(%2)"/>
      <w:lvlJc w:val="left"/>
      <w:pPr>
        <w:ind w:left="1860" w:hanging="850"/>
      </w:pPr>
      <w:rPr>
        <w:rFonts w:ascii="Arial" w:eastAsia="Arial" w:hAnsi="Arial" w:cs="Arial" w:hint="default"/>
        <w:b w:val="0"/>
        <w:bCs w:val="0"/>
        <w:i w:val="0"/>
        <w:iCs w:val="0"/>
        <w:spacing w:val="-1"/>
        <w:w w:val="99"/>
        <w:sz w:val="20"/>
        <w:szCs w:val="20"/>
        <w:lang w:val="en-US" w:eastAsia="en-US" w:bidi="ar-SA"/>
      </w:rPr>
    </w:lvl>
    <w:lvl w:ilvl="2" w:tplc="A9DA8F34">
      <w:numFmt w:val="bullet"/>
      <w:lvlText w:val="•"/>
      <w:lvlJc w:val="left"/>
      <w:pPr>
        <w:ind w:left="2706" w:hanging="850"/>
      </w:pPr>
      <w:rPr>
        <w:rFonts w:hint="default"/>
        <w:lang w:val="en-US" w:eastAsia="en-US" w:bidi="ar-SA"/>
      </w:rPr>
    </w:lvl>
    <w:lvl w:ilvl="3" w:tplc="50486316">
      <w:numFmt w:val="bullet"/>
      <w:lvlText w:val="•"/>
      <w:lvlJc w:val="left"/>
      <w:pPr>
        <w:ind w:left="3553" w:hanging="850"/>
      </w:pPr>
      <w:rPr>
        <w:rFonts w:hint="default"/>
        <w:lang w:val="en-US" w:eastAsia="en-US" w:bidi="ar-SA"/>
      </w:rPr>
    </w:lvl>
    <w:lvl w:ilvl="4" w:tplc="DE1C91B0">
      <w:numFmt w:val="bullet"/>
      <w:lvlText w:val="•"/>
      <w:lvlJc w:val="left"/>
      <w:pPr>
        <w:ind w:left="4400" w:hanging="850"/>
      </w:pPr>
      <w:rPr>
        <w:rFonts w:hint="default"/>
        <w:lang w:val="en-US" w:eastAsia="en-US" w:bidi="ar-SA"/>
      </w:rPr>
    </w:lvl>
    <w:lvl w:ilvl="5" w:tplc="929A9F4A">
      <w:numFmt w:val="bullet"/>
      <w:lvlText w:val="•"/>
      <w:lvlJc w:val="left"/>
      <w:pPr>
        <w:ind w:left="5247" w:hanging="850"/>
      </w:pPr>
      <w:rPr>
        <w:rFonts w:hint="default"/>
        <w:lang w:val="en-US" w:eastAsia="en-US" w:bidi="ar-SA"/>
      </w:rPr>
    </w:lvl>
    <w:lvl w:ilvl="6" w:tplc="409E3D0A">
      <w:numFmt w:val="bullet"/>
      <w:lvlText w:val="•"/>
      <w:lvlJc w:val="left"/>
      <w:pPr>
        <w:ind w:left="6093" w:hanging="850"/>
      </w:pPr>
      <w:rPr>
        <w:rFonts w:hint="default"/>
        <w:lang w:val="en-US" w:eastAsia="en-US" w:bidi="ar-SA"/>
      </w:rPr>
    </w:lvl>
    <w:lvl w:ilvl="7" w:tplc="15C6BA56">
      <w:numFmt w:val="bullet"/>
      <w:lvlText w:val="•"/>
      <w:lvlJc w:val="left"/>
      <w:pPr>
        <w:ind w:left="6940" w:hanging="850"/>
      </w:pPr>
      <w:rPr>
        <w:rFonts w:hint="default"/>
        <w:lang w:val="en-US" w:eastAsia="en-US" w:bidi="ar-SA"/>
      </w:rPr>
    </w:lvl>
    <w:lvl w:ilvl="8" w:tplc="1D0260FC">
      <w:numFmt w:val="bullet"/>
      <w:lvlText w:val="•"/>
      <w:lvlJc w:val="left"/>
      <w:pPr>
        <w:ind w:left="7787" w:hanging="850"/>
      </w:pPr>
      <w:rPr>
        <w:rFonts w:hint="default"/>
        <w:lang w:val="en-US" w:eastAsia="en-US" w:bidi="ar-SA"/>
      </w:rPr>
    </w:lvl>
  </w:abstractNum>
  <w:abstractNum w:abstractNumId="53" w15:restartNumberingAfterBreak="0">
    <w:nsid w:val="21D06541"/>
    <w:multiLevelType w:val="hybridMultilevel"/>
    <w:tmpl w:val="5B7074E4"/>
    <w:lvl w:ilvl="0" w:tplc="D9D425D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28909340">
      <w:start w:val="1"/>
      <w:numFmt w:val="decimal"/>
      <w:lvlText w:val="(%2)"/>
      <w:lvlJc w:val="left"/>
      <w:pPr>
        <w:ind w:left="1860" w:hanging="850"/>
      </w:pPr>
      <w:rPr>
        <w:rFonts w:ascii="Arial" w:eastAsia="Arial" w:hAnsi="Arial" w:cs="Arial" w:hint="default"/>
        <w:b w:val="0"/>
        <w:bCs w:val="0"/>
        <w:i w:val="0"/>
        <w:iCs w:val="0"/>
        <w:spacing w:val="-1"/>
        <w:w w:val="99"/>
        <w:sz w:val="20"/>
        <w:szCs w:val="20"/>
        <w:lang w:val="en-US" w:eastAsia="en-US" w:bidi="ar-SA"/>
      </w:rPr>
    </w:lvl>
    <w:lvl w:ilvl="2" w:tplc="94C26F14">
      <w:numFmt w:val="bullet"/>
      <w:lvlText w:val="•"/>
      <w:lvlJc w:val="left"/>
      <w:pPr>
        <w:ind w:left="2706" w:hanging="850"/>
      </w:pPr>
      <w:rPr>
        <w:rFonts w:hint="default"/>
        <w:lang w:val="en-US" w:eastAsia="en-US" w:bidi="ar-SA"/>
      </w:rPr>
    </w:lvl>
    <w:lvl w:ilvl="3" w:tplc="B7885204">
      <w:numFmt w:val="bullet"/>
      <w:lvlText w:val="•"/>
      <w:lvlJc w:val="left"/>
      <w:pPr>
        <w:ind w:left="3553" w:hanging="850"/>
      </w:pPr>
      <w:rPr>
        <w:rFonts w:hint="default"/>
        <w:lang w:val="en-US" w:eastAsia="en-US" w:bidi="ar-SA"/>
      </w:rPr>
    </w:lvl>
    <w:lvl w:ilvl="4" w:tplc="EDF8EA30">
      <w:numFmt w:val="bullet"/>
      <w:lvlText w:val="•"/>
      <w:lvlJc w:val="left"/>
      <w:pPr>
        <w:ind w:left="4400" w:hanging="850"/>
      </w:pPr>
      <w:rPr>
        <w:rFonts w:hint="default"/>
        <w:lang w:val="en-US" w:eastAsia="en-US" w:bidi="ar-SA"/>
      </w:rPr>
    </w:lvl>
    <w:lvl w:ilvl="5" w:tplc="C4F229A0">
      <w:numFmt w:val="bullet"/>
      <w:lvlText w:val="•"/>
      <w:lvlJc w:val="left"/>
      <w:pPr>
        <w:ind w:left="5247" w:hanging="850"/>
      </w:pPr>
      <w:rPr>
        <w:rFonts w:hint="default"/>
        <w:lang w:val="en-US" w:eastAsia="en-US" w:bidi="ar-SA"/>
      </w:rPr>
    </w:lvl>
    <w:lvl w:ilvl="6" w:tplc="5D201B16">
      <w:numFmt w:val="bullet"/>
      <w:lvlText w:val="•"/>
      <w:lvlJc w:val="left"/>
      <w:pPr>
        <w:ind w:left="6093" w:hanging="850"/>
      </w:pPr>
      <w:rPr>
        <w:rFonts w:hint="default"/>
        <w:lang w:val="en-US" w:eastAsia="en-US" w:bidi="ar-SA"/>
      </w:rPr>
    </w:lvl>
    <w:lvl w:ilvl="7" w:tplc="91EEDF5E">
      <w:numFmt w:val="bullet"/>
      <w:lvlText w:val="•"/>
      <w:lvlJc w:val="left"/>
      <w:pPr>
        <w:ind w:left="6940" w:hanging="850"/>
      </w:pPr>
      <w:rPr>
        <w:rFonts w:hint="default"/>
        <w:lang w:val="en-US" w:eastAsia="en-US" w:bidi="ar-SA"/>
      </w:rPr>
    </w:lvl>
    <w:lvl w:ilvl="8" w:tplc="DE1EE166">
      <w:numFmt w:val="bullet"/>
      <w:lvlText w:val="•"/>
      <w:lvlJc w:val="left"/>
      <w:pPr>
        <w:ind w:left="7787" w:hanging="850"/>
      </w:pPr>
      <w:rPr>
        <w:rFonts w:hint="default"/>
        <w:lang w:val="en-US" w:eastAsia="en-US" w:bidi="ar-SA"/>
      </w:rPr>
    </w:lvl>
  </w:abstractNum>
  <w:abstractNum w:abstractNumId="54" w15:restartNumberingAfterBreak="0">
    <w:nsid w:val="21F14131"/>
    <w:multiLevelType w:val="hybridMultilevel"/>
    <w:tmpl w:val="49F2560A"/>
    <w:lvl w:ilvl="0" w:tplc="5944F2C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5C2EADCC">
      <w:numFmt w:val="bullet"/>
      <w:lvlText w:val="•"/>
      <w:lvlJc w:val="left"/>
      <w:pPr>
        <w:ind w:left="1866" w:hanging="840"/>
      </w:pPr>
      <w:rPr>
        <w:rFonts w:hint="default"/>
        <w:lang w:val="en-US" w:eastAsia="en-US" w:bidi="ar-SA"/>
      </w:rPr>
    </w:lvl>
    <w:lvl w:ilvl="2" w:tplc="1C78A0B2">
      <w:numFmt w:val="bullet"/>
      <w:lvlText w:val="•"/>
      <w:lvlJc w:val="left"/>
      <w:pPr>
        <w:ind w:left="2712" w:hanging="840"/>
      </w:pPr>
      <w:rPr>
        <w:rFonts w:hint="default"/>
        <w:lang w:val="en-US" w:eastAsia="en-US" w:bidi="ar-SA"/>
      </w:rPr>
    </w:lvl>
    <w:lvl w:ilvl="3" w:tplc="72324258">
      <w:numFmt w:val="bullet"/>
      <w:lvlText w:val="•"/>
      <w:lvlJc w:val="left"/>
      <w:pPr>
        <w:ind w:left="3558" w:hanging="840"/>
      </w:pPr>
      <w:rPr>
        <w:rFonts w:hint="default"/>
        <w:lang w:val="en-US" w:eastAsia="en-US" w:bidi="ar-SA"/>
      </w:rPr>
    </w:lvl>
    <w:lvl w:ilvl="4" w:tplc="B100EE2E">
      <w:numFmt w:val="bullet"/>
      <w:lvlText w:val="•"/>
      <w:lvlJc w:val="left"/>
      <w:pPr>
        <w:ind w:left="4404" w:hanging="840"/>
      </w:pPr>
      <w:rPr>
        <w:rFonts w:hint="default"/>
        <w:lang w:val="en-US" w:eastAsia="en-US" w:bidi="ar-SA"/>
      </w:rPr>
    </w:lvl>
    <w:lvl w:ilvl="5" w:tplc="03647320">
      <w:numFmt w:val="bullet"/>
      <w:lvlText w:val="•"/>
      <w:lvlJc w:val="left"/>
      <w:pPr>
        <w:ind w:left="5250" w:hanging="840"/>
      </w:pPr>
      <w:rPr>
        <w:rFonts w:hint="default"/>
        <w:lang w:val="en-US" w:eastAsia="en-US" w:bidi="ar-SA"/>
      </w:rPr>
    </w:lvl>
    <w:lvl w:ilvl="6" w:tplc="0A2203FA">
      <w:numFmt w:val="bullet"/>
      <w:lvlText w:val="•"/>
      <w:lvlJc w:val="left"/>
      <w:pPr>
        <w:ind w:left="6096" w:hanging="840"/>
      </w:pPr>
      <w:rPr>
        <w:rFonts w:hint="default"/>
        <w:lang w:val="en-US" w:eastAsia="en-US" w:bidi="ar-SA"/>
      </w:rPr>
    </w:lvl>
    <w:lvl w:ilvl="7" w:tplc="F2623D6E">
      <w:numFmt w:val="bullet"/>
      <w:lvlText w:val="•"/>
      <w:lvlJc w:val="left"/>
      <w:pPr>
        <w:ind w:left="6942" w:hanging="840"/>
      </w:pPr>
      <w:rPr>
        <w:rFonts w:hint="default"/>
        <w:lang w:val="en-US" w:eastAsia="en-US" w:bidi="ar-SA"/>
      </w:rPr>
    </w:lvl>
    <w:lvl w:ilvl="8" w:tplc="20220EA2">
      <w:numFmt w:val="bullet"/>
      <w:lvlText w:val="•"/>
      <w:lvlJc w:val="left"/>
      <w:pPr>
        <w:ind w:left="7788" w:hanging="840"/>
      </w:pPr>
      <w:rPr>
        <w:rFonts w:hint="default"/>
        <w:lang w:val="en-US" w:eastAsia="en-US" w:bidi="ar-SA"/>
      </w:rPr>
    </w:lvl>
  </w:abstractNum>
  <w:abstractNum w:abstractNumId="55" w15:restartNumberingAfterBreak="0">
    <w:nsid w:val="236502F3"/>
    <w:multiLevelType w:val="hybridMultilevel"/>
    <w:tmpl w:val="04C40BF0"/>
    <w:lvl w:ilvl="0" w:tplc="407A1498">
      <w:start w:val="1"/>
      <w:numFmt w:val="decimal"/>
      <w:lvlText w:val="%1"/>
      <w:lvlJc w:val="left"/>
      <w:pPr>
        <w:ind w:left="286" w:hanging="287"/>
      </w:pPr>
      <w:rPr>
        <w:rFonts w:ascii="Trebuchet MS" w:eastAsia="Arial" w:hAnsi="Trebuchet MS" w:cs="Arial" w:hint="default"/>
        <w:b w:val="0"/>
        <w:bCs w:val="0"/>
        <w:i w:val="0"/>
        <w:iCs w:val="0"/>
        <w:spacing w:val="0"/>
        <w:w w:val="100"/>
        <w:sz w:val="22"/>
        <w:szCs w:val="22"/>
        <w:lang w:val="en-US" w:eastAsia="en-US" w:bidi="ar-SA"/>
      </w:rPr>
    </w:lvl>
    <w:lvl w:ilvl="1" w:tplc="808CF4AC">
      <w:numFmt w:val="bullet"/>
      <w:lvlText w:val="•"/>
      <w:lvlJc w:val="left"/>
      <w:pPr>
        <w:ind w:left="903" w:hanging="287"/>
      </w:pPr>
      <w:rPr>
        <w:rFonts w:hint="default"/>
        <w:lang w:val="en-US" w:eastAsia="en-US" w:bidi="ar-SA"/>
      </w:rPr>
    </w:lvl>
    <w:lvl w:ilvl="2" w:tplc="01B84A7E">
      <w:numFmt w:val="bullet"/>
      <w:lvlText w:val="•"/>
      <w:lvlJc w:val="left"/>
      <w:pPr>
        <w:ind w:left="1526" w:hanging="287"/>
      </w:pPr>
      <w:rPr>
        <w:rFonts w:hint="default"/>
        <w:lang w:val="en-US" w:eastAsia="en-US" w:bidi="ar-SA"/>
      </w:rPr>
    </w:lvl>
    <w:lvl w:ilvl="3" w:tplc="15F2567E">
      <w:numFmt w:val="bullet"/>
      <w:lvlText w:val="•"/>
      <w:lvlJc w:val="left"/>
      <w:pPr>
        <w:ind w:left="2149" w:hanging="287"/>
      </w:pPr>
      <w:rPr>
        <w:rFonts w:hint="default"/>
        <w:lang w:val="en-US" w:eastAsia="en-US" w:bidi="ar-SA"/>
      </w:rPr>
    </w:lvl>
    <w:lvl w:ilvl="4" w:tplc="77E87AFE">
      <w:numFmt w:val="bullet"/>
      <w:lvlText w:val="•"/>
      <w:lvlJc w:val="left"/>
      <w:pPr>
        <w:ind w:left="2772" w:hanging="287"/>
      </w:pPr>
      <w:rPr>
        <w:rFonts w:hint="default"/>
        <w:lang w:val="en-US" w:eastAsia="en-US" w:bidi="ar-SA"/>
      </w:rPr>
    </w:lvl>
    <w:lvl w:ilvl="5" w:tplc="E8D4B5FC">
      <w:numFmt w:val="bullet"/>
      <w:lvlText w:val="•"/>
      <w:lvlJc w:val="left"/>
      <w:pPr>
        <w:ind w:left="3396" w:hanging="287"/>
      </w:pPr>
      <w:rPr>
        <w:rFonts w:hint="default"/>
        <w:lang w:val="en-US" w:eastAsia="en-US" w:bidi="ar-SA"/>
      </w:rPr>
    </w:lvl>
    <w:lvl w:ilvl="6" w:tplc="FC2A6038">
      <w:numFmt w:val="bullet"/>
      <w:lvlText w:val="•"/>
      <w:lvlJc w:val="left"/>
      <w:pPr>
        <w:ind w:left="4019" w:hanging="287"/>
      </w:pPr>
      <w:rPr>
        <w:rFonts w:hint="default"/>
        <w:lang w:val="en-US" w:eastAsia="en-US" w:bidi="ar-SA"/>
      </w:rPr>
    </w:lvl>
    <w:lvl w:ilvl="7" w:tplc="DE54FF5A">
      <w:numFmt w:val="bullet"/>
      <w:lvlText w:val="•"/>
      <w:lvlJc w:val="left"/>
      <w:pPr>
        <w:ind w:left="4642" w:hanging="287"/>
      </w:pPr>
      <w:rPr>
        <w:rFonts w:hint="default"/>
        <w:lang w:val="en-US" w:eastAsia="en-US" w:bidi="ar-SA"/>
      </w:rPr>
    </w:lvl>
    <w:lvl w:ilvl="8" w:tplc="A9F0CD00">
      <w:numFmt w:val="bullet"/>
      <w:lvlText w:val="•"/>
      <w:lvlJc w:val="left"/>
      <w:pPr>
        <w:ind w:left="5265" w:hanging="287"/>
      </w:pPr>
      <w:rPr>
        <w:rFonts w:hint="default"/>
        <w:lang w:val="en-US" w:eastAsia="en-US" w:bidi="ar-SA"/>
      </w:rPr>
    </w:lvl>
  </w:abstractNum>
  <w:abstractNum w:abstractNumId="56" w15:restartNumberingAfterBreak="0">
    <w:nsid w:val="25E31CD3"/>
    <w:multiLevelType w:val="hybridMultilevel"/>
    <w:tmpl w:val="FE268CA8"/>
    <w:lvl w:ilvl="0" w:tplc="705E367C">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827C6C9E">
      <w:start w:val="1"/>
      <w:numFmt w:val="decimal"/>
      <w:lvlText w:val="(%2)"/>
      <w:lvlJc w:val="left"/>
      <w:pPr>
        <w:ind w:left="1860" w:hanging="848"/>
      </w:pPr>
      <w:rPr>
        <w:rFonts w:ascii="Arial" w:eastAsia="Arial" w:hAnsi="Arial" w:cs="Arial" w:hint="default"/>
        <w:b w:val="0"/>
        <w:bCs w:val="0"/>
        <w:i w:val="0"/>
        <w:iCs w:val="0"/>
        <w:spacing w:val="-1"/>
        <w:w w:val="99"/>
        <w:sz w:val="20"/>
        <w:szCs w:val="20"/>
        <w:lang w:val="en-US" w:eastAsia="en-US" w:bidi="ar-SA"/>
      </w:rPr>
    </w:lvl>
    <w:lvl w:ilvl="2" w:tplc="6332DBD2">
      <w:start w:val="1"/>
      <w:numFmt w:val="upperLetter"/>
      <w:lvlText w:val="(%3)"/>
      <w:lvlJc w:val="left"/>
      <w:pPr>
        <w:ind w:left="2713" w:hanging="841"/>
      </w:pPr>
      <w:rPr>
        <w:rFonts w:ascii="Arial" w:eastAsia="Arial" w:hAnsi="Arial" w:cs="Arial" w:hint="default"/>
        <w:b w:val="0"/>
        <w:bCs w:val="0"/>
        <w:i w:val="0"/>
        <w:iCs w:val="0"/>
        <w:spacing w:val="-1"/>
        <w:w w:val="99"/>
        <w:sz w:val="20"/>
        <w:szCs w:val="20"/>
        <w:lang w:val="en-US" w:eastAsia="en-US" w:bidi="ar-SA"/>
      </w:rPr>
    </w:lvl>
    <w:lvl w:ilvl="3" w:tplc="B2144340">
      <w:numFmt w:val="bullet"/>
      <w:lvlText w:val="•"/>
      <w:lvlJc w:val="left"/>
      <w:pPr>
        <w:ind w:left="3565" w:hanging="841"/>
      </w:pPr>
      <w:rPr>
        <w:rFonts w:hint="default"/>
        <w:lang w:val="en-US" w:eastAsia="en-US" w:bidi="ar-SA"/>
      </w:rPr>
    </w:lvl>
    <w:lvl w:ilvl="4" w:tplc="430CABB6">
      <w:numFmt w:val="bullet"/>
      <w:lvlText w:val="•"/>
      <w:lvlJc w:val="left"/>
      <w:pPr>
        <w:ind w:left="4410" w:hanging="841"/>
      </w:pPr>
      <w:rPr>
        <w:rFonts w:hint="default"/>
        <w:lang w:val="en-US" w:eastAsia="en-US" w:bidi="ar-SA"/>
      </w:rPr>
    </w:lvl>
    <w:lvl w:ilvl="5" w:tplc="E43EC332">
      <w:numFmt w:val="bullet"/>
      <w:lvlText w:val="•"/>
      <w:lvlJc w:val="left"/>
      <w:pPr>
        <w:ind w:left="5255" w:hanging="841"/>
      </w:pPr>
      <w:rPr>
        <w:rFonts w:hint="default"/>
        <w:lang w:val="en-US" w:eastAsia="en-US" w:bidi="ar-SA"/>
      </w:rPr>
    </w:lvl>
    <w:lvl w:ilvl="6" w:tplc="07B86B18">
      <w:numFmt w:val="bullet"/>
      <w:lvlText w:val="•"/>
      <w:lvlJc w:val="left"/>
      <w:pPr>
        <w:ind w:left="6100" w:hanging="841"/>
      </w:pPr>
      <w:rPr>
        <w:rFonts w:hint="default"/>
        <w:lang w:val="en-US" w:eastAsia="en-US" w:bidi="ar-SA"/>
      </w:rPr>
    </w:lvl>
    <w:lvl w:ilvl="7" w:tplc="F9829292">
      <w:numFmt w:val="bullet"/>
      <w:lvlText w:val="•"/>
      <w:lvlJc w:val="left"/>
      <w:pPr>
        <w:ind w:left="6945" w:hanging="841"/>
      </w:pPr>
      <w:rPr>
        <w:rFonts w:hint="default"/>
        <w:lang w:val="en-US" w:eastAsia="en-US" w:bidi="ar-SA"/>
      </w:rPr>
    </w:lvl>
    <w:lvl w:ilvl="8" w:tplc="9314D6A4">
      <w:numFmt w:val="bullet"/>
      <w:lvlText w:val="•"/>
      <w:lvlJc w:val="left"/>
      <w:pPr>
        <w:ind w:left="7790" w:hanging="841"/>
      </w:pPr>
      <w:rPr>
        <w:rFonts w:hint="default"/>
        <w:lang w:val="en-US" w:eastAsia="en-US" w:bidi="ar-SA"/>
      </w:rPr>
    </w:lvl>
  </w:abstractNum>
  <w:abstractNum w:abstractNumId="57" w15:restartNumberingAfterBreak="0">
    <w:nsid w:val="25E908DD"/>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58" w15:restartNumberingAfterBreak="0">
    <w:nsid w:val="26AF458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59" w15:restartNumberingAfterBreak="0">
    <w:nsid w:val="27257FD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60" w15:restartNumberingAfterBreak="0">
    <w:nsid w:val="274007E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61" w15:restartNumberingAfterBreak="0">
    <w:nsid w:val="27B45A41"/>
    <w:multiLevelType w:val="hybridMultilevel"/>
    <w:tmpl w:val="6652D58A"/>
    <w:lvl w:ilvl="0" w:tplc="9A342A7C">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4210B6BA">
      <w:numFmt w:val="bullet"/>
      <w:lvlText w:val="•"/>
      <w:lvlJc w:val="left"/>
      <w:pPr>
        <w:ind w:left="1848" w:hanging="840"/>
      </w:pPr>
      <w:rPr>
        <w:rFonts w:hint="default"/>
        <w:lang w:val="en-US" w:eastAsia="en-US" w:bidi="ar-SA"/>
      </w:rPr>
    </w:lvl>
    <w:lvl w:ilvl="2" w:tplc="86C82E4C">
      <w:numFmt w:val="bullet"/>
      <w:lvlText w:val="•"/>
      <w:lvlJc w:val="left"/>
      <w:pPr>
        <w:ind w:left="2696" w:hanging="840"/>
      </w:pPr>
      <w:rPr>
        <w:rFonts w:hint="default"/>
        <w:lang w:val="en-US" w:eastAsia="en-US" w:bidi="ar-SA"/>
      </w:rPr>
    </w:lvl>
    <w:lvl w:ilvl="3" w:tplc="8A6CED48">
      <w:numFmt w:val="bullet"/>
      <w:lvlText w:val="•"/>
      <w:lvlJc w:val="left"/>
      <w:pPr>
        <w:ind w:left="3544" w:hanging="840"/>
      </w:pPr>
      <w:rPr>
        <w:rFonts w:hint="default"/>
        <w:lang w:val="en-US" w:eastAsia="en-US" w:bidi="ar-SA"/>
      </w:rPr>
    </w:lvl>
    <w:lvl w:ilvl="4" w:tplc="80082576">
      <w:numFmt w:val="bullet"/>
      <w:lvlText w:val="•"/>
      <w:lvlJc w:val="left"/>
      <w:pPr>
        <w:ind w:left="4392" w:hanging="840"/>
      </w:pPr>
      <w:rPr>
        <w:rFonts w:hint="default"/>
        <w:lang w:val="en-US" w:eastAsia="en-US" w:bidi="ar-SA"/>
      </w:rPr>
    </w:lvl>
    <w:lvl w:ilvl="5" w:tplc="7562AC14">
      <w:numFmt w:val="bullet"/>
      <w:lvlText w:val="•"/>
      <w:lvlJc w:val="left"/>
      <w:pPr>
        <w:ind w:left="5240" w:hanging="840"/>
      </w:pPr>
      <w:rPr>
        <w:rFonts w:hint="default"/>
        <w:lang w:val="en-US" w:eastAsia="en-US" w:bidi="ar-SA"/>
      </w:rPr>
    </w:lvl>
    <w:lvl w:ilvl="6" w:tplc="0D6E7AAA">
      <w:numFmt w:val="bullet"/>
      <w:lvlText w:val="•"/>
      <w:lvlJc w:val="left"/>
      <w:pPr>
        <w:ind w:left="6088" w:hanging="840"/>
      </w:pPr>
      <w:rPr>
        <w:rFonts w:hint="default"/>
        <w:lang w:val="en-US" w:eastAsia="en-US" w:bidi="ar-SA"/>
      </w:rPr>
    </w:lvl>
    <w:lvl w:ilvl="7" w:tplc="625E29B2">
      <w:numFmt w:val="bullet"/>
      <w:lvlText w:val="•"/>
      <w:lvlJc w:val="left"/>
      <w:pPr>
        <w:ind w:left="6936" w:hanging="840"/>
      </w:pPr>
      <w:rPr>
        <w:rFonts w:hint="default"/>
        <w:lang w:val="en-US" w:eastAsia="en-US" w:bidi="ar-SA"/>
      </w:rPr>
    </w:lvl>
    <w:lvl w:ilvl="8" w:tplc="0156B3BA">
      <w:numFmt w:val="bullet"/>
      <w:lvlText w:val="•"/>
      <w:lvlJc w:val="left"/>
      <w:pPr>
        <w:ind w:left="7784" w:hanging="840"/>
      </w:pPr>
      <w:rPr>
        <w:rFonts w:hint="default"/>
        <w:lang w:val="en-US" w:eastAsia="en-US" w:bidi="ar-SA"/>
      </w:rPr>
    </w:lvl>
  </w:abstractNum>
  <w:abstractNum w:abstractNumId="62" w15:restartNumberingAfterBreak="0">
    <w:nsid w:val="27E1266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63" w15:restartNumberingAfterBreak="0">
    <w:nsid w:val="287726D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64" w15:restartNumberingAfterBreak="0">
    <w:nsid w:val="29A14C22"/>
    <w:multiLevelType w:val="hybridMultilevel"/>
    <w:tmpl w:val="F094F6DE"/>
    <w:lvl w:ilvl="0" w:tplc="306CE4E6">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FFBC7FAC">
      <w:numFmt w:val="bullet"/>
      <w:lvlText w:val="•"/>
      <w:lvlJc w:val="left"/>
      <w:pPr>
        <w:ind w:left="1848" w:hanging="840"/>
      </w:pPr>
      <w:rPr>
        <w:rFonts w:hint="default"/>
        <w:lang w:val="en-US" w:eastAsia="en-US" w:bidi="ar-SA"/>
      </w:rPr>
    </w:lvl>
    <w:lvl w:ilvl="2" w:tplc="890C35C6">
      <w:numFmt w:val="bullet"/>
      <w:lvlText w:val="•"/>
      <w:lvlJc w:val="left"/>
      <w:pPr>
        <w:ind w:left="2696" w:hanging="840"/>
      </w:pPr>
      <w:rPr>
        <w:rFonts w:hint="default"/>
        <w:lang w:val="en-US" w:eastAsia="en-US" w:bidi="ar-SA"/>
      </w:rPr>
    </w:lvl>
    <w:lvl w:ilvl="3" w:tplc="7CD226E0">
      <w:numFmt w:val="bullet"/>
      <w:lvlText w:val="•"/>
      <w:lvlJc w:val="left"/>
      <w:pPr>
        <w:ind w:left="3544" w:hanging="840"/>
      </w:pPr>
      <w:rPr>
        <w:rFonts w:hint="default"/>
        <w:lang w:val="en-US" w:eastAsia="en-US" w:bidi="ar-SA"/>
      </w:rPr>
    </w:lvl>
    <w:lvl w:ilvl="4" w:tplc="AD1E03C2">
      <w:numFmt w:val="bullet"/>
      <w:lvlText w:val="•"/>
      <w:lvlJc w:val="left"/>
      <w:pPr>
        <w:ind w:left="4392" w:hanging="840"/>
      </w:pPr>
      <w:rPr>
        <w:rFonts w:hint="default"/>
        <w:lang w:val="en-US" w:eastAsia="en-US" w:bidi="ar-SA"/>
      </w:rPr>
    </w:lvl>
    <w:lvl w:ilvl="5" w:tplc="A0EE7A8E">
      <w:numFmt w:val="bullet"/>
      <w:lvlText w:val="•"/>
      <w:lvlJc w:val="left"/>
      <w:pPr>
        <w:ind w:left="5240" w:hanging="840"/>
      </w:pPr>
      <w:rPr>
        <w:rFonts w:hint="default"/>
        <w:lang w:val="en-US" w:eastAsia="en-US" w:bidi="ar-SA"/>
      </w:rPr>
    </w:lvl>
    <w:lvl w:ilvl="6" w:tplc="3C72617C">
      <w:numFmt w:val="bullet"/>
      <w:lvlText w:val="•"/>
      <w:lvlJc w:val="left"/>
      <w:pPr>
        <w:ind w:left="6088" w:hanging="840"/>
      </w:pPr>
      <w:rPr>
        <w:rFonts w:hint="default"/>
        <w:lang w:val="en-US" w:eastAsia="en-US" w:bidi="ar-SA"/>
      </w:rPr>
    </w:lvl>
    <w:lvl w:ilvl="7" w:tplc="67825568">
      <w:numFmt w:val="bullet"/>
      <w:lvlText w:val="•"/>
      <w:lvlJc w:val="left"/>
      <w:pPr>
        <w:ind w:left="6936" w:hanging="840"/>
      </w:pPr>
      <w:rPr>
        <w:rFonts w:hint="default"/>
        <w:lang w:val="en-US" w:eastAsia="en-US" w:bidi="ar-SA"/>
      </w:rPr>
    </w:lvl>
    <w:lvl w:ilvl="8" w:tplc="CFC8D172">
      <w:numFmt w:val="bullet"/>
      <w:lvlText w:val="•"/>
      <w:lvlJc w:val="left"/>
      <w:pPr>
        <w:ind w:left="7784" w:hanging="840"/>
      </w:pPr>
      <w:rPr>
        <w:rFonts w:hint="default"/>
        <w:lang w:val="en-US" w:eastAsia="en-US" w:bidi="ar-SA"/>
      </w:rPr>
    </w:lvl>
  </w:abstractNum>
  <w:abstractNum w:abstractNumId="65" w15:restartNumberingAfterBreak="0">
    <w:nsid w:val="29BA7E7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66" w15:restartNumberingAfterBreak="0">
    <w:nsid w:val="2A280B92"/>
    <w:multiLevelType w:val="hybridMultilevel"/>
    <w:tmpl w:val="000C0568"/>
    <w:lvl w:ilvl="0" w:tplc="D59C3BC8">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C8AA974E">
      <w:numFmt w:val="bullet"/>
      <w:lvlText w:val="•"/>
      <w:lvlJc w:val="left"/>
      <w:pPr>
        <w:ind w:left="1866" w:hanging="840"/>
      </w:pPr>
      <w:rPr>
        <w:rFonts w:hint="default"/>
        <w:lang w:val="en-US" w:eastAsia="en-US" w:bidi="ar-SA"/>
      </w:rPr>
    </w:lvl>
    <w:lvl w:ilvl="2" w:tplc="0FA2236A">
      <w:numFmt w:val="bullet"/>
      <w:lvlText w:val="•"/>
      <w:lvlJc w:val="left"/>
      <w:pPr>
        <w:ind w:left="2712" w:hanging="840"/>
      </w:pPr>
      <w:rPr>
        <w:rFonts w:hint="default"/>
        <w:lang w:val="en-US" w:eastAsia="en-US" w:bidi="ar-SA"/>
      </w:rPr>
    </w:lvl>
    <w:lvl w:ilvl="3" w:tplc="06B24022">
      <w:numFmt w:val="bullet"/>
      <w:lvlText w:val="•"/>
      <w:lvlJc w:val="left"/>
      <w:pPr>
        <w:ind w:left="3558" w:hanging="840"/>
      </w:pPr>
      <w:rPr>
        <w:rFonts w:hint="default"/>
        <w:lang w:val="en-US" w:eastAsia="en-US" w:bidi="ar-SA"/>
      </w:rPr>
    </w:lvl>
    <w:lvl w:ilvl="4" w:tplc="DF542C5C">
      <w:numFmt w:val="bullet"/>
      <w:lvlText w:val="•"/>
      <w:lvlJc w:val="left"/>
      <w:pPr>
        <w:ind w:left="4404" w:hanging="840"/>
      </w:pPr>
      <w:rPr>
        <w:rFonts w:hint="default"/>
        <w:lang w:val="en-US" w:eastAsia="en-US" w:bidi="ar-SA"/>
      </w:rPr>
    </w:lvl>
    <w:lvl w:ilvl="5" w:tplc="10783968">
      <w:numFmt w:val="bullet"/>
      <w:lvlText w:val="•"/>
      <w:lvlJc w:val="left"/>
      <w:pPr>
        <w:ind w:left="5250" w:hanging="840"/>
      </w:pPr>
      <w:rPr>
        <w:rFonts w:hint="default"/>
        <w:lang w:val="en-US" w:eastAsia="en-US" w:bidi="ar-SA"/>
      </w:rPr>
    </w:lvl>
    <w:lvl w:ilvl="6" w:tplc="CAFE1B4C">
      <w:numFmt w:val="bullet"/>
      <w:lvlText w:val="•"/>
      <w:lvlJc w:val="left"/>
      <w:pPr>
        <w:ind w:left="6096" w:hanging="840"/>
      </w:pPr>
      <w:rPr>
        <w:rFonts w:hint="default"/>
        <w:lang w:val="en-US" w:eastAsia="en-US" w:bidi="ar-SA"/>
      </w:rPr>
    </w:lvl>
    <w:lvl w:ilvl="7" w:tplc="B45A5B78">
      <w:numFmt w:val="bullet"/>
      <w:lvlText w:val="•"/>
      <w:lvlJc w:val="left"/>
      <w:pPr>
        <w:ind w:left="6942" w:hanging="840"/>
      </w:pPr>
      <w:rPr>
        <w:rFonts w:hint="default"/>
        <w:lang w:val="en-US" w:eastAsia="en-US" w:bidi="ar-SA"/>
      </w:rPr>
    </w:lvl>
    <w:lvl w:ilvl="8" w:tplc="65A0008C">
      <w:numFmt w:val="bullet"/>
      <w:lvlText w:val="•"/>
      <w:lvlJc w:val="left"/>
      <w:pPr>
        <w:ind w:left="7788" w:hanging="840"/>
      </w:pPr>
      <w:rPr>
        <w:rFonts w:hint="default"/>
        <w:lang w:val="en-US" w:eastAsia="en-US" w:bidi="ar-SA"/>
      </w:rPr>
    </w:lvl>
  </w:abstractNum>
  <w:abstractNum w:abstractNumId="67" w15:restartNumberingAfterBreak="0">
    <w:nsid w:val="2A4424E0"/>
    <w:multiLevelType w:val="hybridMultilevel"/>
    <w:tmpl w:val="28664C44"/>
    <w:lvl w:ilvl="0" w:tplc="CACEF0B4">
      <w:start w:val="1"/>
      <w:numFmt w:val="decimal"/>
      <w:lvlText w:val="%1"/>
      <w:lvlJc w:val="left"/>
      <w:pPr>
        <w:ind w:left="1081" w:hanging="840"/>
      </w:pPr>
      <w:rPr>
        <w:rFonts w:ascii="Arial" w:eastAsia="Arial" w:hAnsi="Arial" w:cs="Arial" w:hint="default"/>
        <w:b w:val="0"/>
        <w:bCs w:val="0"/>
        <w:i w:val="0"/>
        <w:iCs w:val="0"/>
        <w:spacing w:val="0"/>
        <w:w w:val="100"/>
        <w:sz w:val="28"/>
        <w:szCs w:val="28"/>
        <w:lang w:val="en-US" w:eastAsia="en-US" w:bidi="ar-SA"/>
      </w:rPr>
    </w:lvl>
    <w:lvl w:ilvl="1" w:tplc="AF32B706">
      <w:start w:val="1"/>
      <w:numFmt w:val="lowerLetter"/>
      <w:lvlText w:val="(%2)"/>
      <w:lvlJc w:val="left"/>
      <w:pPr>
        <w:ind w:left="1940" w:hanging="852"/>
      </w:pPr>
      <w:rPr>
        <w:rFonts w:ascii="Arial" w:eastAsia="Arial" w:hAnsi="Arial" w:cs="Arial" w:hint="default"/>
        <w:b w:val="0"/>
        <w:bCs w:val="0"/>
        <w:i w:val="0"/>
        <w:iCs w:val="0"/>
        <w:spacing w:val="-1"/>
        <w:w w:val="99"/>
        <w:sz w:val="20"/>
        <w:szCs w:val="20"/>
        <w:lang w:val="en-US" w:eastAsia="en-US" w:bidi="ar-SA"/>
      </w:rPr>
    </w:lvl>
    <w:lvl w:ilvl="2" w:tplc="ED2AEC46">
      <w:numFmt w:val="bullet"/>
      <w:lvlText w:val="•"/>
      <w:lvlJc w:val="left"/>
      <w:pPr>
        <w:ind w:left="2857" w:hanging="852"/>
      </w:pPr>
      <w:rPr>
        <w:rFonts w:hint="default"/>
        <w:lang w:val="en-US" w:eastAsia="en-US" w:bidi="ar-SA"/>
      </w:rPr>
    </w:lvl>
    <w:lvl w:ilvl="3" w:tplc="D19E1162">
      <w:numFmt w:val="bullet"/>
      <w:lvlText w:val="•"/>
      <w:lvlJc w:val="left"/>
      <w:pPr>
        <w:ind w:left="3775" w:hanging="852"/>
      </w:pPr>
      <w:rPr>
        <w:rFonts w:hint="default"/>
        <w:lang w:val="en-US" w:eastAsia="en-US" w:bidi="ar-SA"/>
      </w:rPr>
    </w:lvl>
    <w:lvl w:ilvl="4" w:tplc="285EE63A">
      <w:numFmt w:val="bullet"/>
      <w:lvlText w:val="•"/>
      <w:lvlJc w:val="left"/>
      <w:pPr>
        <w:ind w:left="4693" w:hanging="852"/>
      </w:pPr>
      <w:rPr>
        <w:rFonts w:hint="default"/>
        <w:lang w:val="en-US" w:eastAsia="en-US" w:bidi="ar-SA"/>
      </w:rPr>
    </w:lvl>
    <w:lvl w:ilvl="5" w:tplc="CD444896">
      <w:numFmt w:val="bullet"/>
      <w:lvlText w:val="•"/>
      <w:lvlJc w:val="left"/>
      <w:pPr>
        <w:ind w:left="5611" w:hanging="852"/>
      </w:pPr>
      <w:rPr>
        <w:rFonts w:hint="default"/>
        <w:lang w:val="en-US" w:eastAsia="en-US" w:bidi="ar-SA"/>
      </w:rPr>
    </w:lvl>
    <w:lvl w:ilvl="6" w:tplc="168C3C00">
      <w:numFmt w:val="bullet"/>
      <w:lvlText w:val="•"/>
      <w:lvlJc w:val="left"/>
      <w:pPr>
        <w:ind w:left="6529" w:hanging="852"/>
      </w:pPr>
      <w:rPr>
        <w:rFonts w:hint="default"/>
        <w:lang w:val="en-US" w:eastAsia="en-US" w:bidi="ar-SA"/>
      </w:rPr>
    </w:lvl>
    <w:lvl w:ilvl="7" w:tplc="3F9A438A">
      <w:numFmt w:val="bullet"/>
      <w:lvlText w:val="•"/>
      <w:lvlJc w:val="left"/>
      <w:pPr>
        <w:ind w:left="7447" w:hanging="852"/>
      </w:pPr>
      <w:rPr>
        <w:rFonts w:hint="default"/>
        <w:lang w:val="en-US" w:eastAsia="en-US" w:bidi="ar-SA"/>
      </w:rPr>
    </w:lvl>
    <w:lvl w:ilvl="8" w:tplc="5D8089C4">
      <w:numFmt w:val="bullet"/>
      <w:lvlText w:val="•"/>
      <w:lvlJc w:val="left"/>
      <w:pPr>
        <w:ind w:left="8365" w:hanging="852"/>
      </w:pPr>
      <w:rPr>
        <w:rFonts w:hint="default"/>
        <w:lang w:val="en-US" w:eastAsia="en-US" w:bidi="ar-SA"/>
      </w:rPr>
    </w:lvl>
  </w:abstractNum>
  <w:abstractNum w:abstractNumId="68" w15:restartNumberingAfterBreak="0">
    <w:nsid w:val="2B3A7AAE"/>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69" w15:restartNumberingAfterBreak="0">
    <w:nsid w:val="2B43730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70" w15:restartNumberingAfterBreak="0">
    <w:nsid w:val="2B4A743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71" w15:restartNumberingAfterBreak="0">
    <w:nsid w:val="2B865C9F"/>
    <w:multiLevelType w:val="hybridMultilevel"/>
    <w:tmpl w:val="621406EC"/>
    <w:lvl w:ilvl="0" w:tplc="CA141402">
      <w:start w:val="1"/>
      <w:numFmt w:val="decimal"/>
      <w:lvlText w:val="%1"/>
      <w:lvlJc w:val="left"/>
      <w:pPr>
        <w:ind w:left="286" w:hanging="287"/>
      </w:pPr>
      <w:rPr>
        <w:rFonts w:ascii="Trebuchet MS" w:eastAsia="Arial" w:hAnsi="Trebuchet MS" w:cs="Arial" w:hint="default"/>
        <w:b w:val="0"/>
        <w:bCs w:val="0"/>
        <w:i w:val="0"/>
        <w:iCs w:val="0"/>
        <w:spacing w:val="0"/>
        <w:w w:val="100"/>
        <w:sz w:val="22"/>
        <w:szCs w:val="22"/>
        <w:lang w:val="en-US" w:eastAsia="en-US" w:bidi="ar-SA"/>
      </w:rPr>
    </w:lvl>
    <w:lvl w:ilvl="1" w:tplc="90D0236A">
      <w:numFmt w:val="bullet"/>
      <w:lvlText w:val="•"/>
      <w:lvlJc w:val="left"/>
      <w:pPr>
        <w:ind w:left="903" w:hanging="287"/>
      </w:pPr>
      <w:rPr>
        <w:rFonts w:hint="default"/>
        <w:lang w:val="en-US" w:eastAsia="en-US" w:bidi="ar-SA"/>
      </w:rPr>
    </w:lvl>
    <w:lvl w:ilvl="2" w:tplc="FA7CF5DE">
      <w:numFmt w:val="bullet"/>
      <w:lvlText w:val="•"/>
      <w:lvlJc w:val="left"/>
      <w:pPr>
        <w:ind w:left="1527" w:hanging="287"/>
      </w:pPr>
      <w:rPr>
        <w:rFonts w:hint="default"/>
        <w:lang w:val="en-US" w:eastAsia="en-US" w:bidi="ar-SA"/>
      </w:rPr>
    </w:lvl>
    <w:lvl w:ilvl="3" w:tplc="C6E849C8">
      <w:numFmt w:val="bullet"/>
      <w:lvlText w:val="•"/>
      <w:lvlJc w:val="left"/>
      <w:pPr>
        <w:ind w:left="2150" w:hanging="287"/>
      </w:pPr>
      <w:rPr>
        <w:rFonts w:hint="default"/>
        <w:lang w:val="en-US" w:eastAsia="en-US" w:bidi="ar-SA"/>
      </w:rPr>
    </w:lvl>
    <w:lvl w:ilvl="4" w:tplc="E190EEE2">
      <w:numFmt w:val="bullet"/>
      <w:lvlText w:val="•"/>
      <w:lvlJc w:val="left"/>
      <w:pPr>
        <w:ind w:left="2774" w:hanging="287"/>
      </w:pPr>
      <w:rPr>
        <w:rFonts w:hint="default"/>
        <w:lang w:val="en-US" w:eastAsia="en-US" w:bidi="ar-SA"/>
      </w:rPr>
    </w:lvl>
    <w:lvl w:ilvl="5" w:tplc="E266E97C">
      <w:numFmt w:val="bullet"/>
      <w:lvlText w:val="•"/>
      <w:lvlJc w:val="left"/>
      <w:pPr>
        <w:ind w:left="3397" w:hanging="287"/>
      </w:pPr>
      <w:rPr>
        <w:rFonts w:hint="default"/>
        <w:lang w:val="en-US" w:eastAsia="en-US" w:bidi="ar-SA"/>
      </w:rPr>
    </w:lvl>
    <w:lvl w:ilvl="6" w:tplc="C04E232E">
      <w:numFmt w:val="bullet"/>
      <w:lvlText w:val="•"/>
      <w:lvlJc w:val="left"/>
      <w:pPr>
        <w:ind w:left="4021" w:hanging="287"/>
      </w:pPr>
      <w:rPr>
        <w:rFonts w:hint="default"/>
        <w:lang w:val="en-US" w:eastAsia="en-US" w:bidi="ar-SA"/>
      </w:rPr>
    </w:lvl>
    <w:lvl w:ilvl="7" w:tplc="25D23304">
      <w:numFmt w:val="bullet"/>
      <w:lvlText w:val="•"/>
      <w:lvlJc w:val="left"/>
      <w:pPr>
        <w:ind w:left="4644" w:hanging="287"/>
      </w:pPr>
      <w:rPr>
        <w:rFonts w:hint="default"/>
        <w:lang w:val="en-US" w:eastAsia="en-US" w:bidi="ar-SA"/>
      </w:rPr>
    </w:lvl>
    <w:lvl w:ilvl="8" w:tplc="89DAF3AA">
      <w:numFmt w:val="bullet"/>
      <w:lvlText w:val="•"/>
      <w:lvlJc w:val="left"/>
      <w:pPr>
        <w:ind w:left="5268" w:hanging="287"/>
      </w:pPr>
      <w:rPr>
        <w:rFonts w:hint="default"/>
        <w:lang w:val="en-US" w:eastAsia="en-US" w:bidi="ar-SA"/>
      </w:rPr>
    </w:lvl>
  </w:abstractNum>
  <w:abstractNum w:abstractNumId="72" w15:restartNumberingAfterBreak="0">
    <w:nsid w:val="2B894F0B"/>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73" w15:restartNumberingAfterBreak="0">
    <w:nsid w:val="2BB91BC2"/>
    <w:multiLevelType w:val="hybridMultilevel"/>
    <w:tmpl w:val="4C76B04E"/>
    <w:lvl w:ilvl="0" w:tplc="4570611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4F5A849A">
      <w:numFmt w:val="bullet"/>
      <w:lvlText w:val="•"/>
      <w:lvlJc w:val="left"/>
      <w:pPr>
        <w:ind w:left="1866" w:hanging="840"/>
      </w:pPr>
      <w:rPr>
        <w:rFonts w:hint="default"/>
        <w:lang w:val="en-US" w:eastAsia="en-US" w:bidi="ar-SA"/>
      </w:rPr>
    </w:lvl>
    <w:lvl w:ilvl="2" w:tplc="947CF450">
      <w:numFmt w:val="bullet"/>
      <w:lvlText w:val="•"/>
      <w:lvlJc w:val="left"/>
      <w:pPr>
        <w:ind w:left="2712" w:hanging="840"/>
      </w:pPr>
      <w:rPr>
        <w:rFonts w:hint="default"/>
        <w:lang w:val="en-US" w:eastAsia="en-US" w:bidi="ar-SA"/>
      </w:rPr>
    </w:lvl>
    <w:lvl w:ilvl="3" w:tplc="613EEB24">
      <w:numFmt w:val="bullet"/>
      <w:lvlText w:val="•"/>
      <w:lvlJc w:val="left"/>
      <w:pPr>
        <w:ind w:left="3558" w:hanging="840"/>
      </w:pPr>
      <w:rPr>
        <w:rFonts w:hint="default"/>
        <w:lang w:val="en-US" w:eastAsia="en-US" w:bidi="ar-SA"/>
      </w:rPr>
    </w:lvl>
    <w:lvl w:ilvl="4" w:tplc="44CCCBA6">
      <w:numFmt w:val="bullet"/>
      <w:lvlText w:val="•"/>
      <w:lvlJc w:val="left"/>
      <w:pPr>
        <w:ind w:left="4404" w:hanging="840"/>
      </w:pPr>
      <w:rPr>
        <w:rFonts w:hint="default"/>
        <w:lang w:val="en-US" w:eastAsia="en-US" w:bidi="ar-SA"/>
      </w:rPr>
    </w:lvl>
    <w:lvl w:ilvl="5" w:tplc="32F690EC">
      <w:numFmt w:val="bullet"/>
      <w:lvlText w:val="•"/>
      <w:lvlJc w:val="left"/>
      <w:pPr>
        <w:ind w:left="5250" w:hanging="840"/>
      </w:pPr>
      <w:rPr>
        <w:rFonts w:hint="default"/>
        <w:lang w:val="en-US" w:eastAsia="en-US" w:bidi="ar-SA"/>
      </w:rPr>
    </w:lvl>
    <w:lvl w:ilvl="6" w:tplc="35A8EC42">
      <w:numFmt w:val="bullet"/>
      <w:lvlText w:val="•"/>
      <w:lvlJc w:val="left"/>
      <w:pPr>
        <w:ind w:left="6096" w:hanging="840"/>
      </w:pPr>
      <w:rPr>
        <w:rFonts w:hint="default"/>
        <w:lang w:val="en-US" w:eastAsia="en-US" w:bidi="ar-SA"/>
      </w:rPr>
    </w:lvl>
    <w:lvl w:ilvl="7" w:tplc="4A68DC76">
      <w:numFmt w:val="bullet"/>
      <w:lvlText w:val="•"/>
      <w:lvlJc w:val="left"/>
      <w:pPr>
        <w:ind w:left="6942" w:hanging="840"/>
      </w:pPr>
      <w:rPr>
        <w:rFonts w:hint="default"/>
        <w:lang w:val="en-US" w:eastAsia="en-US" w:bidi="ar-SA"/>
      </w:rPr>
    </w:lvl>
    <w:lvl w:ilvl="8" w:tplc="26DE9906">
      <w:numFmt w:val="bullet"/>
      <w:lvlText w:val="•"/>
      <w:lvlJc w:val="left"/>
      <w:pPr>
        <w:ind w:left="7788" w:hanging="840"/>
      </w:pPr>
      <w:rPr>
        <w:rFonts w:hint="default"/>
        <w:lang w:val="en-US" w:eastAsia="en-US" w:bidi="ar-SA"/>
      </w:rPr>
    </w:lvl>
  </w:abstractNum>
  <w:abstractNum w:abstractNumId="74" w15:restartNumberingAfterBreak="0">
    <w:nsid w:val="2BD969B5"/>
    <w:multiLevelType w:val="hybridMultilevel"/>
    <w:tmpl w:val="2146C9C8"/>
    <w:lvl w:ilvl="0" w:tplc="652A751A">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75" w15:restartNumberingAfterBreak="0">
    <w:nsid w:val="2DC802A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76" w15:restartNumberingAfterBreak="0">
    <w:nsid w:val="2EA94E41"/>
    <w:multiLevelType w:val="multilevel"/>
    <w:tmpl w:val="3AD089BC"/>
    <w:styleLink w:val="CUTableBullet"/>
    <w:lvl w:ilvl="0">
      <w:start w:val="1"/>
      <w:numFmt w:val="bullet"/>
      <w:pStyle w:val="CUTableBullet1"/>
      <w:lvlText w:val=""/>
      <w:lvlJc w:val="left"/>
      <w:pPr>
        <w:ind w:left="567" w:hanging="567"/>
      </w:pPr>
      <w:rPr>
        <w:rFonts w:ascii="Symbol" w:hAnsi="Symbol" w:hint="default"/>
      </w:rPr>
    </w:lvl>
    <w:lvl w:ilvl="1">
      <w:start w:val="1"/>
      <w:numFmt w:val="bullet"/>
      <w:pStyle w:val="CUTableBullet2"/>
      <w:lvlText w:val=""/>
      <w:lvlJc w:val="left"/>
      <w:pPr>
        <w:tabs>
          <w:tab w:val="num" w:pos="1134"/>
        </w:tabs>
        <w:ind w:left="1134" w:hanging="567"/>
      </w:pPr>
      <w:rPr>
        <w:rFonts w:ascii="Symbol" w:hAnsi="Symbol" w:hint="default"/>
      </w:rPr>
    </w:lvl>
    <w:lvl w:ilvl="2">
      <w:start w:val="1"/>
      <w:numFmt w:val="bullet"/>
      <w:pStyle w:val="CUTableBullet3"/>
      <w:lvlText w:val=""/>
      <w:lvlJc w:val="left"/>
      <w:pPr>
        <w:tabs>
          <w:tab w:val="num" w:pos="1701"/>
        </w:tabs>
        <w:ind w:left="1701" w:hanging="567"/>
      </w:pPr>
      <w:rPr>
        <w:rFonts w:ascii="Symbol" w:hAnsi="Symbo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77" w15:restartNumberingAfterBreak="0">
    <w:nsid w:val="2ED25BD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78" w15:restartNumberingAfterBreak="0">
    <w:nsid w:val="2F103C55"/>
    <w:multiLevelType w:val="hybridMultilevel"/>
    <w:tmpl w:val="4B30F664"/>
    <w:lvl w:ilvl="0" w:tplc="4E02F594">
      <w:start w:val="1"/>
      <w:numFmt w:val="decimal"/>
      <w:lvlText w:val="%1"/>
      <w:lvlJc w:val="left"/>
      <w:pPr>
        <w:ind w:left="286" w:hanging="287"/>
      </w:pPr>
      <w:rPr>
        <w:rFonts w:ascii="Trebuchet MS" w:eastAsia="Arial" w:hAnsi="Trebuchet MS" w:cs="Arial" w:hint="default"/>
        <w:b w:val="0"/>
        <w:bCs w:val="0"/>
        <w:i w:val="0"/>
        <w:iCs w:val="0"/>
        <w:spacing w:val="0"/>
        <w:w w:val="100"/>
        <w:sz w:val="22"/>
        <w:szCs w:val="22"/>
        <w:lang w:val="en-US" w:eastAsia="en-US" w:bidi="ar-SA"/>
      </w:rPr>
    </w:lvl>
    <w:lvl w:ilvl="1" w:tplc="114E42D8">
      <w:numFmt w:val="bullet"/>
      <w:lvlText w:val="•"/>
      <w:lvlJc w:val="left"/>
      <w:pPr>
        <w:ind w:left="903" w:hanging="287"/>
      </w:pPr>
      <w:rPr>
        <w:rFonts w:hint="default"/>
        <w:lang w:val="en-US" w:eastAsia="en-US" w:bidi="ar-SA"/>
      </w:rPr>
    </w:lvl>
    <w:lvl w:ilvl="2" w:tplc="E542CD58">
      <w:numFmt w:val="bullet"/>
      <w:lvlText w:val="•"/>
      <w:lvlJc w:val="left"/>
      <w:pPr>
        <w:ind w:left="1526" w:hanging="287"/>
      </w:pPr>
      <w:rPr>
        <w:rFonts w:hint="default"/>
        <w:lang w:val="en-US" w:eastAsia="en-US" w:bidi="ar-SA"/>
      </w:rPr>
    </w:lvl>
    <w:lvl w:ilvl="3" w:tplc="5516A34E">
      <w:numFmt w:val="bullet"/>
      <w:lvlText w:val="•"/>
      <w:lvlJc w:val="left"/>
      <w:pPr>
        <w:ind w:left="2149" w:hanging="287"/>
      </w:pPr>
      <w:rPr>
        <w:rFonts w:hint="default"/>
        <w:lang w:val="en-US" w:eastAsia="en-US" w:bidi="ar-SA"/>
      </w:rPr>
    </w:lvl>
    <w:lvl w:ilvl="4" w:tplc="930CAD7A">
      <w:numFmt w:val="bullet"/>
      <w:lvlText w:val="•"/>
      <w:lvlJc w:val="left"/>
      <w:pPr>
        <w:ind w:left="2772" w:hanging="287"/>
      </w:pPr>
      <w:rPr>
        <w:rFonts w:hint="default"/>
        <w:lang w:val="en-US" w:eastAsia="en-US" w:bidi="ar-SA"/>
      </w:rPr>
    </w:lvl>
    <w:lvl w:ilvl="5" w:tplc="A03EF3D0">
      <w:numFmt w:val="bullet"/>
      <w:lvlText w:val="•"/>
      <w:lvlJc w:val="left"/>
      <w:pPr>
        <w:ind w:left="3396" w:hanging="287"/>
      </w:pPr>
      <w:rPr>
        <w:rFonts w:hint="default"/>
        <w:lang w:val="en-US" w:eastAsia="en-US" w:bidi="ar-SA"/>
      </w:rPr>
    </w:lvl>
    <w:lvl w:ilvl="6" w:tplc="1AE66DE6">
      <w:numFmt w:val="bullet"/>
      <w:lvlText w:val="•"/>
      <w:lvlJc w:val="left"/>
      <w:pPr>
        <w:ind w:left="4019" w:hanging="287"/>
      </w:pPr>
      <w:rPr>
        <w:rFonts w:hint="default"/>
        <w:lang w:val="en-US" w:eastAsia="en-US" w:bidi="ar-SA"/>
      </w:rPr>
    </w:lvl>
    <w:lvl w:ilvl="7" w:tplc="87D21D6A">
      <w:numFmt w:val="bullet"/>
      <w:lvlText w:val="•"/>
      <w:lvlJc w:val="left"/>
      <w:pPr>
        <w:ind w:left="4642" w:hanging="287"/>
      </w:pPr>
      <w:rPr>
        <w:rFonts w:hint="default"/>
        <w:lang w:val="en-US" w:eastAsia="en-US" w:bidi="ar-SA"/>
      </w:rPr>
    </w:lvl>
    <w:lvl w:ilvl="8" w:tplc="C4F4794C">
      <w:numFmt w:val="bullet"/>
      <w:lvlText w:val="•"/>
      <w:lvlJc w:val="left"/>
      <w:pPr>
        <w:ind w:left="5265" w:hanging="287"/>
      </w:pPr>
      <w:rPr>
        <w:rFonts w:hint="default"/>
        <w:lang w:val="en-US" w:eastAsia="en-US" w:bidi="ar-SA"/>
      </w:rPr>
    </w:lvl>
  </w:abstractNum>
  <w:abstractNum w:abstractNumId="79" w15:restartNumberingAfterBreak="0">
    <w:nsid w:val="2F423C5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80" w15:restartNumberingAfterBreak="0">
    <w:nsid w:val="30317CB8"/>
    <w:multiLevelType w:val="multilevel"/>
    <w:tmpl w:val="69D8F0BA"/>
    <w:lvl w:ilvl="0">
      <w:start w:val="6"/>
      <w:numFmt w:val="decimal"/>
      <w:lvlText w:val="%1"/>
      <w:lvlJc w:val="left"/>
      <w:pPr>
        <w:ind w:left="1001" w:hanging="840"/>
      </w:pPr>
      <w:rPr>
        <w:rFonts w:hint="default"/>
        <w:lang w:val="en-US" w:eastAsia="en-US" w:bidi="ar-SA"/>
      </w:rPr>
    </w:lvl>
    <w:lvl w:ilvl="1">
      <w:start w:val="2"/>
      <w:numFmt w:val="decimal"/>
      <w:lvlText w:val="%1.%2"/>
      <w:lvlJc w:val="left"/>
      <w:pPr>
        <w:ind w:left="1001" w:hanging="840"/>
      </w:pPr>
      <w:rPr>
        <w:rFonts w:ascii="Trebuchet MS" w:eastAsia="Arial" w:hAnsi="Trebuchet MS" w:cs="Arial" w:hint="default"/>
        <w:b/>
        <w:bCs/>
        <w:i w:val="0"/>
        <w:iCs w:val="0"/>
        <w:spacing w:val="0"/>
        <w:w w:val="100"/>
        <w:sz w:val="22"/>
        <w:szCs w:val="22"/>
        <w:lang w:val="en-US" w:eastAsia="en-US" w:bidi="ar-SA"/>
      </w:rPr>
    </w:lvl>
    <w:lvl w:ilvl="2">
      <w:numFmt w:val="bullet"/>
      <w:lvlText w:val="•"/>
      <w:lvlJc w:val="left"/>
      <w:pPr>
        <w:ind w:left="2696" w:hanging="840"/>
      </w:pPr>
      <w:rPr>
        <w:rFonts w:hint="default"/>
        <w:lang w:val="en-US" w:eastAsia="en-US" w:bidi="ar-SA"/>
      </w:rPr>
    </w:lvl>
    <w:lvl w:ilvl="3">
      <w:numFmt w:val="bullet"/>
      <w:lvlText w:val="•"/>
      <w:lvlJc w:val="left"/>
      <w:pPr>
        <w:ind w:left="3544" w:hanging="840"/>
      </w:pPr>
      <w:rPr>
        <w:rFonts w:hint="default"/>
        <w:lang w:val="en-US" w:eastAsia="en-US" w:bidi="ar-SA"/>
      </w:rPr>
    </w:lvl>
    <w:lvl w:ilvl="4">
      <w:numFmt w:val="bullet"/>
      <w:lvlText w:val="•"/>
      <w:lvlJc w:val="left"/>
      <w:pPr>
        <w:ind w:left="4392" w:hanging="840"/>
      </w:pPr>
      <w:rPr>
        <w:rFonts w:hint="default"/>
        <w:lang w:val="en-US" w:eastAsia="en-US" w:bidi="ar-SA"/>
      </w:rPr>
    </w:lvl>
    <w:lvl w:ilvl="5">
      <w:numFmt w:val="bullet"/>
      <w:lvlText w:val="•"/>
      <w:lvlJc w:val="left"/>
      <w:pPr>
        <w:ind w:left="5240" w:hanging="840"/>
      </w:pPr>
      <w:rPr>
        <w:rFonts w:hint="default"/>
        <w:lang w:val="en-US" w:eastAsia="en-US" w:bidi="ar-SA"/>
      </w:rPr>
    </w:lvl>
    <w:lvl w:ilvl="6">
      <w:numFmt w:val="bullet"/>
      <w:lvlText w:val="•"/>
      <w:lvlJc w:val="left"/>
      <w:pPr>
        <w:ind w:left="6088" w:hanging="840"/>
      </w:pPr>
      <w:rPr>
        <w:rFonts w:hint="default"/>
        <w:lang w:val="en-US" w:eastAsia="en-US" w:bidi="ar-SA"/>
      </w:rPr>
    </w:lvl>
    <w:lvl w:ilvl="7">
      <w:numFmt w:val="bullet"/>
      <w:lvlText w:val="•"/>
      <w:lvlJc w:val="left"/>
      <w:pPr>
        <w:ind w:left="6936" w:hanging="840"/>
      </w:pPr>
      <w:rPr>
        <w:rFonts w:hint="default"/>
        <w:lang w:val="en-US" w:eastAsia="en-US" w:bidi="ar-SA"/>
      </w:rPr>
    </w:lvl>
    <w:lvl w:ilvl="8">
      <w:numFmt w:val="bullet"/>
      <w:lvlText w:val="•"/>
      <w:lvlJc w:val="left"/>
      <w:pPr>
        <w:ind w:left="7784" w:hanging="840"/>
      </w:pPr>
      <w:rPr>
        <w:rFonts w:hint="default"/>
        <w:lang w:val="en-US" w:eastAsia="en-US" w:bidi="ar-SA"/>
      </w:rPr>
    </w:lvl>
  </w:abstractNum>
  <w:abstractNum w:abstractNumId="81" w15:restartNumberingAfterBreak="0">
    <w:nsid w:val="31FA04D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82" w15:restartNumberingAfterBreak="0">
    <w:nsid w:val="32094F94"/>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83" w15:restartNumberingAfterBreak="0">
    <w:nsid w:val="332F61DA"/>
    <w:multiLevelType w:val="hybridMultilevel"/>
    <w:tmpl w:val="E3642D2E"/>
    <w:lvl w:ilvl="0" w:tplc="AEDA753E">
      <w:start w:val="1"/>
      <w:numFmt w:val="decimal"/>
      <w:lvlText w:val="%1"/>
      <w:lvlJc w:val="left"/>
      <w:pPr>
        <w:ind w:left="286" w:hanging="287"/>
      </w:pPr>
      <w:rPr>
        <w:rFonts w:ascii="Trebuchet MS" w:eastAsia="Arial" w:hAnsi="Trebuchet MS" w:cs="Arial" w:hint="default"/>
        <w:b w:val="0"/>
        <w:bCs w:val="0"/>
        <w:i w:val="0"/>
        <w:iCs w:val="0"/>
        <w:spacing w:val="0"/>
        <w:w w:val="100"/>
        <w:sz w:val="22"/>
        <w:szCs w:val="22"/>
        <w:lang w:val="en-US" w:eastAsia="en-US" w:bidi="ar-SA"/>
      </w:rPr>
    </w:lvl>
    <w:lvl w:ilvl="1" w:tplc="F4225B82">
      <w:numFmt w:val="bullet"/>
      <w:lvlText w:val="•"/>
      <w:lvlJc w:val="left"/>
      <w:pPr>
        <w:ind w:left="903" w:hanging="287"/>
      </w:pPr>
      <w:rPr>
        <w:rFonts w:hint="default"/>
        <w:lang w:val="en-US" w:eastAsia="en-US" w:bidi="ar-SA"/>
      </w:rPr>
    </w:lvl>
    <w:lvl w:ilvl="2" w:tplc="FA1235C8">
      <w:numFmt w:val="bullet"/>
      <w:lvlText w:val="•"/>
      <w:lvlJc w:val="left"/>
      <w:pPr>
        <w:ind w:left="1526" w:hanging="287"/>
      </w:pPr>
      <w:rPr>
        <w:rFonts w:hint="default"/>
        <w:lang w:val="en-US" w:eastAsia="en-US" w:bidi="ar-SA"/>
      </w:rPr>
    </w:lvl>
    <w:lvl w:ilvl="3" w:tplc="83CEF0E0">
      <w:numFmt w:val="bullet"/>
      <w:lvlText w:val="•"/>
      <w:lvlJc w:val="left"/>
      <w:pPr>
        <w:ind w:left="2149" w:hanging="287"/>
      </w:pPr>
      <w:rPr>
        <w:rFonts w:hint="default"/>
        <w:lang w:val="en-US" w:eastAsia="en-US" w:bidi="ar-SA"/>
      </w:rPr>
    </w:lvl>
    <w:lvl w:ilvl="4" w:tplc="5050943A">
      <w:numFmt w:val="bullet"/>
      <w:lvlText w:val="•"/>
      <w:lvlJc w:val="left"/>
      <w:pPr>
        <w:ind w:left="2772" w:hanging="287"/>
      </w:pPr>
      <w:rPr>
        <w:rFonts w:hint="default"/>
        <w:lang w:val="en-US" w:eastAsia="en-US" w:bidi="ar-SA"/>
      </w:rPr>
    </w:lvl>
    <w:lvl w:ilvl="5" w:tplc="0AD28C84">
      <w:numFmt w:val="bullet"/>
      <w:lvlText w:val="•"/>
      <w:lvlJc w:val="left"/>
      <w:pPr>
        <w:ind w:left="3396" w:hanging="287"/>
      </w:pPr>
      <w:rPr>
        <w:rFonts w:hint="default"/>
        <w:lang w:val="en-US" w:eastAsia="en-US" w:bidi="ar-SA"/>
      </w:rPr>
    </w:lvl>
    <w:lvl w:ilvl="6" w:tplc="157A6D60">
      <w:numFmt w:val="bullet"/>
      <w:lvlText w:val="•"/>
      <w:lvlJc w:val="left"/>
      <w:pPr>
        <w:ind w:left="4019" w:hanging="287"/>
      </w:pPr>
      <w:rPr>
        <w:rFonts w:hint="default"/>
        <w:lang w:val="en-US" w:eastAsia="en-US" w:bidi="ar-SA"/>
      </w:rPr>
    </w:lvl>
    <w:lvl w:ilvl="7" w:tplc="5D3C1C3C">
      <w:numFmt w:val="bullet"/>
      <w:lvlText w:val="•"/>
      <w:lvlJc w:val="left"/>
      <w:pPr>
        <w:ind w:left="4642" w:hanging="287"/>
      </w:pPr>
      <w:rPr>
        <w:rFonts w:hint="default"/>
        <w:lang w:val="en-US" w:eastAsia="en-US" w:bidi="ar-SA"/>
      </w:rPr>
    </w:lvl>
    <w:lvl w:ilvl="8" w:tplc="822C7188">
      <w:numFmt w:val="bullet"/>
      <w:lvlText w:val="•"/>
      <w:lvlJc w:val="left"/>
      <w:pPr>
        <w:ind w:left="5265" w:hanging="287"/>
      </w:pPr>
      <w:rPr>
        <w:rFonts w:hint="default"/>
        <w:lang w:val="en-US" w:eastAsia="en-US" w:bidi="ar-SA"/>
      </w:rPr>
    </w:lvl>
  </w:abstractNum>
  <w:abstractNum w:abstractNumId="84" w15:restartNumberingAfterBreak="0">
    <w:nsid w:val="33561D79"/>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85" w15:restartNumberingAfterBreak="0">
    <w:nsid w:val="33B8689E"/>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86" w15:restartNumberingAfterBreak="0">
    <w:nsid w:val="347704D4"/>
    <w:multiLevelType w:val="hybridMultilevel"/>
    <w:tmpl w:val="61CADC8C"/>
    <w:lvl w:ilvl="0" w:tplc="FFFFFFFF">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999" w:hanging="360"/>
      </w:pPr>
    </w:lvl>
    <w:lvl w:ilvl="2" w:tplc="FFFFFFFF" w:tentative="1">
      <w:start w:val="1"/>
      <w:numFmt w:val="lowerRoman"/>
      <w:lvlText w:val="%3."/>
      <w:lvlJc w:val="right"/>
      <w:pPr>
        <w:ind w:left="2719" w:hanging="180"/>
      </w:pPr>
    </w:lvl>
    <w:lvl w:ilvl="3" w:tplc="FFFFFFFF" w:tentative="1">
      <w:start w:val="1"/>
      <w:numFmt w:val="decimal"/>
      <w:lvlText w:val="%4."/>
      <w:lvlJc w:val="left"/>
      <w:pPr>
        <w:ind w:left="3439" w:hanging="360"/>
      </w:pPr>
    </w:lvl>
    <w:lvl w:ilvl="4" w:tplc="FFFFFFFF" w:tentative="1">
      <w:start w:val="1"/>
      <w:numFmt w:val="lowerLetter"/>
      <w:lvlText w:val="%5."/>
      <w:lvlJc w:val="left"/>
      <w:pPr>
        <w:ind w:left="4159" w:hanging="360"/>
      </w:pPr>
    </w:lvl>
    <w:lvl w:ilvl="5" w:tplc="FFFFFFFF" w:tentative="1">
      <w:start w:val="1"/>
      <w:numFmt w:val="lowerRoman"/>
      <w:lvlText w:val="%6."/>
      <w:lvlJc w:val="right"/>
      <w:pPr>
        <w:ind w:left="4879" w:hanging="180"/>
      </w:pPr>
    </w:lvl>
    <w:lvl w:ilvl="6" w:tplc="FFFFFFFF" w:tentative="1">
      <w:start w:val="1"/>
      <w:numFmt w:val="decimal"/>
      <w:lvlText w:val="%7."/>
      <w:lvlJc w:val="left"/>
      <w:pPr>
        <w:ind w:left="5599" w:hanging="360"/>
      </w:pPr>
    </w:lvl>
    <w:lvl w:ilvl="7" w:tplc="FFFFFFFF" w:tentative="1">
      <w:start w:val="1"/>
      <w:numFmt w:val="lowerLetter"/>
      <w:lvlText w:val="%8."/>
      <w:lvlJc w:val="left"/>
      <w:pPr>
        <w:ind w:left="6319" w:hanging="360"/>
      </w:pPr>
    </w:lvl>
    <w:lvl w:ilvl="8" w:tplc="FFFFFFFF" w:tentative="1">
      <w:start w:val="1"/>
      <w:numFmt w:val="lowerRoman"/>
      <w:lvlText w:val="%9."/>
      <w:lvlJc w:val="right"/>
      <w:pPr>
        <w:ind w:left="7039" w:hanging="180"/>
      </w:pPr>
    </w:lvl>
  </w:abstractNum>
  <w:abstractNum w:abstractNumId="87" w15:restartNumberingAfterBreak="0">
    <w:nsid w:val="351400DA"/>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88" w15:restartNumberingAfterBreak="0">
    <w:nsid w:val="352D4D84"/>
    <w:multiLevelType w:val="multilevel"/>
    <w:tmpl w:val="6BDEAC8A"/>
    <w:styleLink w:val="CUSchedule"/>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b w:val="0"/>
        <w:i w:val="0"/>
        <w:sz w:val="20"/>
      </w:rPr>
    </w:lvl>
    <w:lvl w:ilvl="4">
      <w:start w:val="1"/>
      <w:numFmt w:val="lowerRoman"/>
      <w:pStyle w:val="Schedule4"/>
      <w:lvlText w:val="(%5)"/>
      <w:lvlJc w:val="left"/>
      <w:pPr>
        <w:tabs>
          <w:tab w:val="num" w:pos="2892"/>
        </w:tabs>
        <w:ind w:left="2892" w:hanging="964"/>
      </w:pPr>
      <w:rPr>
        <w:rFonts w:ascii="Arial" w:hAnsi="Arial" w:hint="default"/>
        <w:b w:val="0"/>
        <w:i w:val="0"/>
        <w:sz w:val="20"/>
      </w:rPr>
    </w:lvl>
    <w:lvl w:ilvl="5">
      <w:start w:val="1"/>
      <w:numFmt w:val="upperLetter"/>
      <w:pStyle w:val="Schedule5"/>
      <w:lvlText w:val="%6."/>
      <w:lvlJc w:val="left"/>
      <w:pPr>
        <w:tabs>
          <w:tab w:val="num" w:pos="3856"/>
        </w:tabs>
        <w:ind w:left="3856" w:hanging="964"/>
      </w:pPr>
      <w:rPr>
        <w:rFonts w:ascii="Arial" w:hAnsi="Arial" w:hint="default"/>
        <w:b w:val="0"/>
        <w:i w:val="0"/>
        <w:sz w:val="20"/>
      </w:rPr>
    </w:lvl>
    <w:lvl w:ilvl="6">
      <w:start w:val="1"/>
      <w:numFmt w:val="decimal"/>
      <w:pStyle w:val="Schedule6"/>
      <w:lvlText w:val="%7)"/>
      <w:lvlJc w:val="left"/>
      <w:pPr>
        <w:tabs>
          <w:tab w:val="num" w:pos="4820"/>
        </w:tabs>
        <w:ind w:left="4820" w:hanging="964"/>
      </w:pPr>
      <w:rPr>
        <w:rFonts w:ascii="Arial" w:hAnsi="Arial" w:hint="default"/>
        <w:b w:val="0"/>
        <w:i w:val="0"/>
        <w:sz w:val="20"/>
      </w:rPr>
    </w:lvl>
    <w:lvl w:ilvl="7">
      <w:start w:val="1"/>
      <w:numFmt w:val="lowerLetter"/>
      <w:pStyle w:val="Schedule7"/>
      <w:lvlText w:val="%8)"/>
      <w:lvlJc w:val="left"/>
      <w:pPr>
        <w:tabs>
          <w:tab w:val="num" w:pos="5783"/>
        </w:tabs>
        <w:ind w:left="5783" w:hanging="963"/>
      </w:pPr>
      <w:rPr>
        <w:rFonts w:ascii="Arial" w:hAnsi="Arial" w:hint="default"/>
        <w:b w:val="0"/>
        <w:i w:val="0"/>
        <w:sz w:val="20"/>
      </w:rPr>
    </w:lvl>
    <w:lvl w:ilvl="8">
      <w:start w:val="1"/>
      <w:numFmt w:val="lowerRoman"/>
      <w:pStyle w:val="Schedule8"/>
      <w:lvlText w:val="%9)"/>
      <w:lvlJc w:val="left"/>
      <w:pPr>
        <w:tabs>
          <w:tab w:val="num" w:pos="6747"/>
        </w:tabs>
        <w:ind w:left="6747" w:hanging="964"/>
      </w:pPr>
      <w:rPr>
        <w:rFonts w:ascii="Arial" w:hAnsi="Arial" w:hint="default"/>
        <w:b w:val="0"/>
        <w:i w:val="0"/>
        <w:sz w:val="20"/>
      </w:rPr>
    </w:lvl>
  </w:abstractNum>
  <w:abstractNum w:abstractNumId="89" w15:restartNumberingAfterBreak="0">
    <w:nsid w:val="35C45C33"/>
    <w:multiLevelType w:val="hybridMultilevel"/>
    <w:tmpl w:val="59A698F2"/>
    <w:lvl w:ilvl="0" w:tplc="1D7EED14">
      <w:start w:val="1"/>
      <w:numFmt w:val="decimal"/>
      <w:lvlText w:val="%1"/>
      <w:lvlJc w:val="left"/>
      <w:pPr>
        <w:ind w:left="288" w:hanging="287"/>
      </w:pPr>
      <w:rPr>
        <w:rFonts w:ascii="Trebuchet MS" w:eastAsia="Arial" w:hAnsi="Trebuchet MS" w:cs="Arial" w:hint="default"/>
        <w:b w:val="0"/>
        <w:bCs w:val="0"/>
        <w:i w:val="0"/>
        <w:iCs w:val="0"/>
        <w:spacing w:val="0"/>
        <w:w w:val="100"/>
        <w:sz w:val="22"/>
        <w:szCs w:val="22"/>
        <w:lang w:val="en-US" w:eastAsia="en-US" w:bidi="ar-SA"/>
      </w:rPr>
    </w:lvl>
    <w:lvl w:ilvl="1" w:tplc="7AEABF2E">
      <w:numFmt w:val="bullet"/>
      <w:lvlText w:val="•"/>
      <w:lvlJc w:val="left"/>
      <w:pPr>
        <w:ind w:left="903" w:hanging="287"/>
      </w:pPr>
      <w:rPr>
        <w:rFonts w:hint="default"/>
        <w:lang w:val="en-US" w:eastAsia="en-US" w:bidi="ar-SA"/>
      </w:rPr>
    </w:lvl>
    <w:lvl w:ilvl="2" w:tplc="019C36BA">
      <w:numFmt w:val="bullet"/>
      <w:lvlText w:val="•"/>
      <w:lvlJc w:val="left"/>
      <w:pPr>
        <w:ind w:left="1526" w:hanging="287"/>
      </w:pPr>
      <w:rPr>
        <w:rFonts w:hint="default"/>
        <w:lang w:val="en-US" w:eastAsia="en-US" w:bidi="ar-SA"/>
      </w:rPr>
    </w:lvl>
    <w:lvl w:ilvl="3" w:tplc="0F046B12">
      <w:numFmt w:val="bullet"/>
      <w:lvlText w:val="•"/>
      <w:lvlJc w:val="left"/>
      <w:pPr>
        <w:ind w:left="2149" w:hanging="287"/>
      </w:pPr>
      <w:rPr>
        <w:rFonts w:hint="default"/>
        <w:lang w:val="en-US" w:eastAsia="en-US" w:bidi="ar-SA"/>
      </w:rPr>
    </w:lvl>
    <w:lvl w:ilvl="4" w:tplc="03CCE3D6">
      <w:numFmt w:val="bullet"/>
      <w:lvlText w:val="•"/>
      <w:lvlJc w:val="left"/>
      <w:pPr>
        <w:ind w:left="2772" w:hanging="287"/>
      </w:pPr>
      <w:rPr>
        <w:rFonts w:hint="default"/>
        <w:lang w:val="en-US" w:eastAsia="en-US" w:bidi="ar-SA"/>
      </w:rPr>
    </w:lvl>
    <w:lvl w:ilvl="5" w:tplc="3468E3F6">
      <w:numFmt w:val="bullet"/>
      <w:lvlText w:val="•"/>
      <w:lvlJc w:val="left"/>
      <w:pPr>
        <w:ind w:left="3396" w:hanging="287"/>
      </w:pPr>
      <w:rPr>
        <w:rFonts w:hint="default"/>
        <w:lang w:val="en-US" w:eastAsia="en-US" w:bidi="ar-SA"/>
      </w:rPr>
    </w:lvl>
    <w:lvl w:ilvl="6" w:tplc="1A90806C">
      <w:numFmt w:val="bullet"/>
      <w:lvlText w:val="•"/>
      <w:lvlJc w:val="left"/>
      <w:pPr>
        <w:ind w:left="4019" w:hanging="287"/>
      </w:pPr>
      <w:rPr>
        <w:rFonts w:hint="default"/>
        <w:lang w:val="en-US" w:eastAsia="en-US" w:bidi="ar-SA"/>
      </w:rPr>
    </w:lvl>
    <w:lvl w:ilvl="7" w:tplc="5498D376">
      <w:numFmt w:val="bullet"/>
      <w:lvlText w:val="•"/>
      <w:lvlJc w:val="left"/>
      <w:pPr>
        <w:ind w:left="4642" w:hanging="287"/>
      </w:pPr>
      <w:rPr>
        <w:rFonts w:hint="default"/>
        <w:lang w:val="en-US" w:eastAsia="en-US" w:bidi="ar-SA"/>
      </w:rPr>
    </w:lvl>
    <w:lvl w:ilvl="8" w:tplc="EB2488A4">
      <w:numFmt w:val="bullet"/>
      <w:lvlText w:val="•"/>
      <w:lvlJc w:val="left"/>
      <w:pPr>
        <w:ind w:left="5265" w:hanging="287"/>
      </w:pPr>
      <w:rPr>
        <w:rFonts w:hint="default"/>
        <w:lang w:val="en-US" w:eastAsia="en-US" w:bidi="ar-SA"/>
      </w:rPr>
    </w:lvl>
  </w:abstractNum>
  <w:abstractNum w:abstractNumId="90" w15:restartNumberingAfterBreak="0">
    <w:nsid w:val="3611754A"/>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91" w15:restartNumberingAfterBreak="0">
    <w:nsid w:val="3ABB68B1"/>
    <w:multiLevelType w:val="hybridMultilevel"/>
    <w:tmpl w:val="512A22CA"/>
    <w:lvl w:ilvl="0" w:tplc="FB9EAA0A">
      <w:start w:val="1"/>
      <w:numFmt w:val="lowerLetter"/>
      <w:lvlText w:val="(%1)"/>
      <w:lvlJc w:val="left"/>
      <w:pPr>
        <w:ind w:left="1093" w:hanging="840"/>
      </w:pPr>
      <w:rPr>
        <w:rFonts w:ascii="Arial" w:eastAsia="Arial" w:hAnsi="Arial" w:cs="Arial" w:hint="default"/>
        <w:b w:val="0"/>
        <w:bCs w:val="0"/>
        <w:i w:val="0"/>
        <w:iCs w:val="0"/>
        <w:spacing w:val="-1"/>
        <w:w w:val="99"/>
        <w:sz w:val="20"/>
        <w:szCs w:val="20"/>
        <w:lang w:val="en-US" w:eastAsia="en-US" w:bidi="ar-SA"/>
      </w:rPr>
    </w:lvl>
    <w:lvl w:ilvl="1" w:tplc="CDB428D0">
      <w:numFmt w:val="bullet"/>
      <w:lvlText w:val="•"/>
      <w:lvlJc w:val="left"/>
      <w:pPr>
        <w:ind w:left="2010" w:hanging="840"/>
      </w:pPr>
      <w:rPr>
        <w:rFonts w:hint="default"/>
        <w:lang w:val="en-US" w:eastAsia="en-US" w:bidi="ar-SA"/>
      </w:rPr>
    </w:lvl>
    <w:lvl w:ilvl="2" w:tplc="3FDEB042">
      <w:numFmt w:val="bullet"/>
      <w:lvlText w:val="•"/>
      <w:lvlJc w:val="left"/>
      <w:pPr>
        <w:ind w:left="2920" w:hanging="840"/>
      </w:pPr>
      <w:rPr>
        <w:rFonts w:hint="default"/>
        <w:lang w:val="en-US" w:eastAsia="en-US" w:bidi="ar-SA"/>
      </w:rPr>
    </w:lvl>
    <w:lvl w:ilvl="3" w:tplc="60564ABA">
      <w:numFmt w:val="bullet"/>
      <w:lvlText w:val="•"/>
      <w:lvlJc w:val="left"/>
      <w:pPr>
        <w:ind w:left="3830" w:hanging="840"/>
      </w:pPr>
      <w:rPr>
        <w:rFonts w:hint="default"/>
        <w:lang w:val="en-US" w:eastAsia="en-US" w:bidi="ar-SA"/>
      </w:rPr>
    </w:lvl>
    <w:lvl w:ilvl="4" w:tplc="3668ADA6">
      <w:numFmt w:val="bullet"/>
      <w:lvlText w:val="•"/>
      <w:lvlJc w:val="left"/>
      <w:pPr>
        <w:ind w:left="4740" w:hanging="840"/>
      </w:pPr>
      <w:rPr>
        <w:rFonts w:hint="default"/>
        <w:lang w:val="en-US" w:eastAsia="en-US" w:bidi="ar-SA"/>
      </w:rPr>
    </w:lvl>
    <w:lvl w:ilvl="5" w:tplc="304EA2BA">
      <w:numFmt w:val="bullet"/>
      <w:lvlText w:val="•"/>
      <w:lvlJc w:val="left"/>
      <w:pPr>
        <w:ind w:left="5650" w:hanging="840"/>
      </w:pPr>
      <w:rPr>
        <w:rFonts w:hint="default"/>
        <w:lang w:val="en-US" w:eastAsia="en-US" w:bidi="ar-SA"/>
      </w:rPr>
    </w:lvl>
    <w:lvl w:ilvl="6" w:tplc="53AC682A">
      <w:numFmt w:val="bullet"/>
      <w:lvlText w:val="•"/>
      <w:lvlJc w:val="left"/>
      <w:pPr>
        <w:ind w:left="6560" w:hanging="840"/>
      </w:pPr>
      <w:rPr>
        <w:rFonts w:hint="default"/>
        <w:lang w:val="en-US" w:eastAsia="en-US" w:bidi="ar-SA"/>
      </w:rPr>
    </w:lvl>
    <w:lvl w:ilvl="7" w:tplc="AF641E16">
      <w:numFmt w:val="bullet"/>
      <w:lvlText w:val="•"/>
      <w:lvlJc w:val="left"/>
      <w:pPr>
        <w:ind w:left="7470" w:hanging="840"/>
      </w:pPr>
      <w:rPr>
        <w:rFonts w:hint="default"/>
        <w:lang w:val="en-US" w:eastAsia="en-US" w:bidi="ar-SA"/>
      </w:rPr>
    </w:lvl>
    <w:lvl w:ilvl="8" w:tplc="AACE1B64">
      <w:numFmt w:val="bullet"/>
      <w:lvlText w:val="•"/>
      <w:lvlJc w:val="left"/>
      <w:pPr>
        <w:ind w:left="8380" w:hanging="840"/>
      </w:pPr>
      <w:rPr>
        <w:rFonts w:hint="default"/>
        <w:lang w:val="en-US" w:eastAsia="en-US" w:bidi="ar-SA"/>
      </w:rPr>
    </w:lvl>
  </w:abstractNum>
  <w:abstractNum w:abstractNumId="92" w15:restartNumberingAfterBreak="0">
    <w:nsid w:val="3B3F279E"/>
    <w:multiLevelType w:val="multilevel"/>
    <w:tmpl w:val="CB88CA16"/>
    <w:lvl w:ilvl="0">
      <w:start w:val="1"/>
      <w:numFmt w:val="bullet"/>
      <w:lvlText w:val=""/>
      <w:lvlJc w:val="left"/>
      <w:pPr>
        <w:ind w:left="720" w:hanging="360"/>
      </w:pPr>
      <w:rPr>
        <w:rFonts w:ascii="Symbol" w:hAnsi="Symbol" w:hint="default"/>
        <w:color w:val="272A67"/>
      </w:rPr>
    </w:lvl>
    <w:lvl w:ilvl="1">
      <w:start w:val="1"/>
      <w:numFmt w:val="bullet"/>
      <w:lvlText w:val=""/>
      <w:lvlJc w:val="left"/>
      <w:pPr>
        <w:ind w:left="1145"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93" w15:restartNumberingAfterBreak="0">
    <w:nsid w:val="3B9624E0"/>
    <w:multiLevelType w:val="multilevel"/>
    <w:tmpl w:val="3230ACB8"/>
    <w:lvl w:ilvl="0">
      <w:start w:val="1"/>
      <w:numFmt w:val="decimal"/>
      <w:lvlText w:val="%1"/>
      <w:lvlJc w:val="left"/>
      <w:pPr>
        <w:ind w:left="1013" w:hanging="840"/>
      </w:pPr>
      <w:rPr>
        <w:rFonts w:ascii="Trebuchet MS" w:eastAsia="Arial" w:hAnsi="Trebuchet MS" w:cs="Arial" w:hint="default"/>
        <w:b/>
        <w:bCs/>
        <w:i w:val="0"/>
        <w:iCs w:val="0"/>
        <w:spacing w:val="0"/>
        <w:w w:val="100"/>
        <w:sz w:val="22"/>
        <w:szCs w:val="22"/>
        <w:lang w:val="en-US" w:eastAsia="en-US" w:bidi="ar-SA"/>
      </w:rPr>
    </w:lvl>
    <w:lvl w:ilvl="1">
      <w:start w:val="1"/>
      <w:numFmt w:val="decimal"/>
      <w:lvlText w:val="%1.%2"/>
      <w:lvlJc w:val="left"/>
      <w:pPr>
        <w:ind w:left="1001" w:hanging="840"/>
      </w:pPr>
      <w:rPr>
        <w:rFonts w:ascii="Trebuchet MS" w:eastAsia="Arial" w:hAnsi="Trebuchet MS" w:cs="Arial" w:hint="default"/>
        <w:b/>
        <w:bCs/>
        <w:i w:val="0"/>
        <w:iCs w:val="0"/>
        <w:spacing w:val="0"/>
        <w:w w:val="100"/>
        <w:sz w:val="22"/>
        <w:szCs w:val="22"/>
        <w:lang w:val="en-US" w:eastAsia="en-US" w:bidi="ar-SA"/>
      </w:rPr>
    </w:lvl>
    <w:lvl w:ilvl="2">
      <w:numFmt w:val="bullet"/>
      <w:lvlText w:val="•"/>
      <w:lvlJc w:val="left"/>
      <w:pPr>
        <w:ind w:left="1960" w:hanging="840"/>
      </w:pPr>
      <w:rPr>
        <w:rFonts w:hint="default"/>
        <w:lang w:val="en-US" w:eastAsia="en-US" w:bidi="ar-SA"/>
      </w:rPr>
    </w:lvl>
    <w:lvl w:ilvl="3">
      <w:numFmt w:val="bullet"/>
      <w:lvlText w:val="•"/>
      <w:lvlJc w:val="left"/>
      <w:pPr>
        <w:ind w:left="2900" w:hanging="840"/>
      </w:pPr>
      <w:rPr>
        <w:rFonts w:hint="default"/>
        <w:lang w:val="en-US" w:eastAsia="en-US" w:bidi="ar-SA"/>
      </w:rPr>
    </w:lvl>
    <w:lvl w:ilvl="4">
      <w:numFmt w:val="bullet"/>
      <w:lvlText w:val="•"/>
      <w:lvlJc w:val="left"/>
      <w:pPr>
        <w:ind w:left="3840" w:hanging="840"/>
      </w:pPr>
      <w:rPr>
        <w:rFonts w:hint="default"/>
        <w:lang w:val="en-US" w:eastAsia="en-US" w:bidi="ar-SA"/>
      </w:rPr>
    </w:lvl>
    <w:lvl w:ilvl="5">
      <w:numFmt w:val="bullet"/>
      <w:lvlText w:val="•"/>
      <w:lvlJc w:val="left"/>
      <w:pPr>
        <w:ind w:left="4780" w:hanging="840"/>
      </w:pPr>
      <w:rPr>
        <w:rFonts w:hint="default"/>
        <w:lang w:val="en-US" w:eastAsia="en-US" w:bidi="ar-SA"/>
      </w:rPr>
    </w:lvl>
    <w:lvl w:ilvl="6">
      <w:numFmt w:val="bullet"/>
      <w:lvlText w:val="•"/>
      <w:lvlJc w:val="left"/>
      <w:pPr>
        <w:ind w:left="5720" w:hanging="840"/>
      </w:pPr>
      <w:rPr>
        <w:rFonts w:hint="default"/>
        <w:lang w:val="en-US" w:eastAsia="en-US" w:bidi="ar-SA"/>
      </w:rPr>
    </w:lvl>
    <w:lvl w:ilvl="7">
      <w:numFmt w:val="bullet"/>
      <w:lvlText w:val="•"/>
      <w:lvlJc w:val="left"/>
      <w:pPr>
        <w:ind w:left="6660" w:hanging="840"/>
      </w:pPr>
      <w:rPr>
        <w:rFonts w:hint="default"/>
        <w:lang w:val="en-US" w:eastAsia="en-US" w:bidi="ar-SA"/>
      </w:rPr>
    </w:lvl>
    <w:lvl w:ilvl="8">
      <w:numFmt w:val="bullet"/>
      <w:lvlText w:val="•"/>
      <w:lvlJc w:val="left"/>
      <w:pPr>
        <w:ind w:left="7600" w:hanging="840"/>
      </w:pPr>
      <w:rPr>
        <w:rFonts w:hint="default"/>
        <w:lang w:val="en-US" w:eastAsia="en-US" w:bidi="ar-SA"/>
      </w:rPr>
    </w:lvl>
  </w:abstractNum>
  <w:abstractNum w:abstractNumId="94" w15:restartNumberingAfterBreak="0">
    <w:nsid w:val="3B9F0EE5"/>
    <w:multiLevelType w:val="multilevel"/>
    <w:tmpl w:val="959E5978"/>
    <w:numStyleLink w:val="CUDefinitions"/>
  </w:abstractNum>
  <w:abstractNum w:abstractNumId="95" w15:restartNumberingAfterBreak="0">
    <w:nsid w:val="3C72229E"/>
    <w:multiLevelType w:val="hybridMultilevel"/>
    <w:tmpl w:val="7F5AFC46"/>
    <w:lvl w:ilvl="0" w:tplc="B0B48274">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1E76DB80">
      <w:numFmt w:val="bullet"/>
      <w:lvlText w:val="•"/>
      <w:lvlJc w:val="left"/>
      <w:pPr>
        <w:ind w:left="1866" w:hanging="840"/>
      </w:pPr>
      <w:rPr>
        <w:rFonts w:hint="default"/>
        <w:lang w:val="en-US" w:eastAsia="en-US" w:bidi="ar-SA"/>
      </w:rPr>
    </w:lvl>
    <w:lvl w:ilvl="2" w:tplc="6AF0F9DE">
      <w:numFmt w:val="bullet"/>
      <w:lvlText w:val="•"/>
      <w:lvlJc w:val="left"/>
      <w:pPr>
        <w:ind w:left="2712" w:hanging="840"/>
      </w:pPr>
      <w:rPr>
        <w:rFonts w:hint="default"/>
        <w:lang w:val="en-US" w:eastAsia="en-US" w:bidi="ar-SA"/>
      </w:rPr>
    </w:lvl>
    <w:lvl w:ilvl="3" w:tplc="4E3CE10C">
      <w:numFmt w:val="bullet"/>
      <w:lvlText w:val="•"/>
      <w:lvlJc w:val="left"/>
      <w:pPr>
        <w:ind w:left="3558" w:hanging="840"/>
      </w:pPr>
      <w:rPr>
        <w:rFonts w:hint="default"/>
        <w:lang w:val="en-US" w:eastAsia="en-US" w:bidi="ar-SA"/>
      </w:rPr>
    </w:lvl>
    <w:lvl w:ilvl="4" w:tplc="13146964">
      <w:numFmt w:val="bullet"/>
      <w:lvlText w:val="•"/>
      <w:lvlJc w:val="left"/>
      <w:pPr>
        <w:ind w:left="4404" w:hanging="840"/>
      </w:pPr>
      <w:rPr>
        <w:rFonts w:hint="default"/>
        <w:lang w:val="en-US" w:eastAsia="en-US" w:bidi="ar-SA"/>
      </w:rPr>
    </w:lvl>
    <w:lvl w:ilvl="5" w:tplc="9E90775C">
      <w:numFmt w:val="bullet"/>
      <w:lvlText w:val="•"/>
      <w:lvlJc w:val="left"/>
      <w:pPr>
        <w:ind w:left="5250" w:hanging="840"/>
      </w:pPr>
      <w:rPr>
        <w:rFonts w:hint="default"/>
        <w:lang w:val="en-US" w:eastAsia="en-US" w:bidi="ar-SA"/>
      </w:rPr>
    </w:lvl>
    <w:lvl w:ilvl="6" w:tplc="83BEB588">
      <w:numFmt w:val="bullet"/>
      <w:lvlText w:val="•"/>
      <w:lvlJc w:val="left"/>
      <w:pPr>
        <w:ind w:left="6096" w:hanging="840"/>
      </w:pPr>
      <w:rPr>
        <w:rFonts w:hint="default"/>
        <w:lang w:val="en-US" w:eastAsia="en-US" w:bidi="ar-SA"/>
      </w:rPr>
    </w:lvl>
    <w:lvl w:ilvl="7" w:tplc="A1A841E0">
      <w:numFmt w:val="bullet"/>
      <w:lvlText w:val="•"/>
      <w:lvlJc w:val="left"/>
      <w:pPr>
        <w:ind w:left="6942" w:hanging="840"/>
      </w:pPr>
      <w:rPr>
        <w:rFonts w:hint="default"/>
        <w:lang w:val="en-US" w:eastAsia="en-US" w:bidi="ar-SA"/>
      </w:rPr>
    </w:lvl>
    <w:lvl w:ilvl="8" w:tplc="8E46BC3A">
      <w:numFmt w:val="bullet"/>
      <w:lvlText w:val="•"/>
      <w:lvlJc w:val="left"/>
      <w:pPr>
        <w:ind w:left="7788" w:hanging="840"/>
      </w:pPr>
      <w:rPr>
        <w:rFonts w:hint="default"/>
        <w:lang w:val="en-US" w:eastAsia="en-US" w:bidi="ar-SA"/>
      </w:rPr>
    </w:lvl>
  </w:abstractNum>
  <w:abstractNum w:abstractNumId="96" w15:restartNumberingAfterBreak="0">
    <w:nsid w:val="3C9157C0"/>
    <w:multiLevelType w:val="multilevel"/>
    <w:tmpl w:val="B372C442"/>
    <w:styleLink w:val="CUIndent"/>
    <w:lvl w:ilvl="0">
      <w:start w:val="1"/>
      <w:numFmt w:val="none"/>
      <w:pStyle w:val="IndentParaLevel1"/>
      <w:suff w:val="nothing"/>
      <w:lvlText w:val="%1"/>
      <w:lvlJc w:val="left"/>
      <w:pPr>
        <w:ind w:left="964" w:firstLine="0"/>
      </w:pPr>
      <w:rPr>
        <w:rFonts w:hint="default"/>
      </w:rPr>
    </w:lvl>
    <w:lvl w:ilvl="1">
      <w:start w:val="1"/>
      <w:numFmt w:val="none"/>
      <w:pStyle w:val="IndentParaLevel2"/>
      <w:suff w:val="nothing"/>
      <w:lvlText w:val="%2"/>
      <w:lvlJc w:val="left"/>
      <w:pPr>
        <w:ind w:left="1928" w:firstLine="0"/>
      </w:pPr>
      <w:rPr>
        <w:rFonts w:hint="default"/>
      </w:rPr>
    </w:lvl>
    <w:lvl w:ilvl="2">
      <w:start w:val="1"/>
      <w:numFmt w:val="none"/>
      <w:pStyle w:val="IndentParaLevel3"/>
      <w:suff w:val="nothing"/>
      <w:lvlText w:val=""/>
      <w:lvlJc w:val="left"/>
      <w:pPr>
        <w:ind w:left="2892" w:firstLine="0"/>
      </w:pPr>
      <w:rPr>
        <w:rFonts w:hint="default"/>
      </w:rPr>
    </w:lvl>
    <w:lvl w:ilvl="3">
      <w:start w:val="1"/>
      <w:numFmt w:val="none"/>
      <w:pStyle w:val="IndentParaLevel4"/>
      <w:suff w:val="nothing"/>
      <w:lvlText w:val=""/>
      <w:lvlJc w:val="left"/>
      <w:pPr>
        <w:ind w:left="3856" w:firstLine="0"/>
      </w:pPr>
      <w:rPr>
        <w:rFonts w:hint="default"/>
      </w:rPr>
    </w:lvl>
    <w:lvl w:ilvl="4">
      <w:start w:val="1"/>
      <w:numFmt w:val="none"/>
      <w:pStyle w:val="IndentParaLevel5"/>
      <w:suff w:val="nothing"/>
      <w:lvlText w:val=""/>
      <w:lvlJc w:val="left"/>
      <w:pPr>
        <w:ind w:left="4820" w:firstLine="0"/>
      </w:pPr>
      <w:rPr>
        <w:rFonts w:hint="default"/>
      </w:rPr>
    </w:lvl>
    <w:lvl w:ilvl="5">
      <w:start w:val="1"/>
      <w:numFmt w:val="none"/>
      <w:pStyle w:val="IndentParaLevel6"/>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97" w15:restartNumberingAfterBreak="0">
    <w:nsid w:val="3C9D2289"/>
    <w:multiLevelType w:val="hybridMultilevel"/>
    <w:tmpl w:val="549C3E28"/>
    <w:lvl w:ilvl="0" w:tplc="E99EF3C0">
      <w:start w:val="1"/>
      <w:numFmt w:val="decimal"/>
      <w:lvlText w:val="%1"/>
      <w:lvlJc w:val="left"/>
      <w:pPr>
        <w:ind w:left="286" w:hanging="287"/>
      </w:pPr>
      <w:rPr>
        <w:rFonts w:ascii="Trebuchet MS" w:eastAsia="Arial" w:hAnsi="Trebuchet MS" w:cs="Arial" w:hint="default"/>
        <w:b w:val="0"/>
        <w:bCs w:val="0"/>
        <w:i w:val="0"/>
        <w:iCs w:val="0"/>
        <w:spacing w:val="0"/>
        <w:w w:val="100"/>
        <w:sz w:val="22"/>
        <w:szCs w:val="22"/>
        <w:lang w:val="en-US" w:eastAsia="en-US" w:bidi="ar-SA"/>
      </w:rPr>
    </w:lvl>
    <w:lvl w:ilvl="1" w:tplc="D748866C">
      <w:numFmt w:val="bullet"/>
      <w:lvlText w:val="•"/>
      <w:lvlJc w:val="left"/>
      <w:pPr>
        <w:ind w:left="903" w:hanging="287"/>
      </w:pPr>
      <w:rPr>
        <w:rFonts w:hint="default"/>
        <w:lang w:val="en-US" w:eastAsia="en-US" w:bidi="ar-SA"/>
      </w:rPr>
    </w:lvl>
    <w:lvl w:ilvl="2" w:tplc="81F29BD6">
      <w:numFmt w:val="bullet"/>
      <w:lvlText w:val="•"/>
      <w:lvlJc w:val="left"/>
      <w:pPr>
        <w:ind w:left="1527" w:hanging="287"/>
      </w:pPr>
      <w:rPr>
        <w:rFonts w:hint="default"/>
        <w:lang w:val="en-US" w:eastAsia="en-US" w:bidi="ar-SA"/>
      </w:rPr>
    </w:lvl>
    <w:lvl w:ilvl="3" w:tplc="F0D25E94">
      <w:numFmt w:val="bullet"/>
      <w:lvlText w:val="•"/>
      <w:lvlJc w:val="left"/>
      <w:pPr>
        <w:ind w:left="2150" w:hanging="287"/>
      </w:pPr>
      <w:rPr>
        <w:rFonts w:hint="default"/>
        <w:lang w:val="en-US" w:eastAsia="en-US" w:bidi="ar-SA"/>
      </w:rPr>
    </w:lvl>
    <w:lvl w:ilvl="4" w:tplc="D210314C">
      <w:numFmt w:val="bullet"/>
      <w:lvlText w:val="•"/>
      <w:lvlJc w:val="left"/>
      <w:pPr>
        <w:ind w:left="2774" w:hanging="287"/>
      </w:pPr>
      <w:rPr>
        <w:rFonts w:hint="default"/>
        <w:lang w:val="en-US" w:eastAsia="en-US" w:bidi="ar-SA"/>
      </w:rPr>
    </w:lvl>
    <w:lvl w:ilvl="5" w:tplc="7974D526">
      <w:numFmt w:val="bullet"/>
      <w:lvlText w:val="•"/>
      <w:lvlJc w:val="left"/>
      <w:pPr>
        <w:ind w:left="3397" w:hanging="287"/>
      </w:pPr>
      <w:rPr>
        <w:rFonts w:hint="default"/>
        <w:lang w:val="en-US" w:eastAsia="en-US" w:bidi="ar-SA"/>
      </w:rPr>
    </w:lvl>
    <w:lvl w:ilvl="6" w:tplc="AF20D80A">
      <w:numFmt w:val="bullet"/>
      <w:lvlText w:val="•"/>
      <w:lvlJc w:val="left"/>
      <w:pPr>
        <w:ind w:left="4021" w:hanging="287"/>
      </w:pPr>
      <w:rPr>
        <w:rFonts w:hint="default"/>
        <w:lang w:val="en-US" w:eastAsia="en-US" w:bidi="ar-SA"/>
      </w:rPr>
    </w:lvl>
    <w:lvl w:ilvl="7" w:tplc="74C2C9BE">
      <w:numFmt w:val="bullet"/>
      <w:lvlText w:val="•"/>
      <w:lvlJc w:val="left"/>
      <w:pPr>
        <w:ind w:left="4644" w:hanging="287"/>
      </w:pPr>
      <w:rPr>
        <w:rFonts w:hint="default"/>
        <w:lang w:val="en-US" w:eastAsia="en-US" w:bidi="ar-SA"/>
      </w:rPr>
    </w:lvl>
    <w:lvl w:ilvl="8" w:tplc="0060B7EC">
      <w:numFmt w:val="bullet"/>
      <w:lvlText w:val="•"/>
      <w:lvlJc w:val="left"/>
      <w:pPr>
        <w:ind w:left="5268" w:hanging="287"/>
      </w:pPr>
      <w:rPr>
        <w:rFonts w:hint="default"/>
        <w:lang w:val="en-US" w:eastAsia="en-US" w:bidi="ar-SA"/>
      </w:rPr>
    </w:lvl>
  </w:abstractNum>
  <w:abstractNum w:abstractNumId="98" w15:restartNumberingAfterBreak="0">
    <w:nsid w:val="3CCD4BF9"/>
    <w:multiLevelType w:val="hybridMultilevel"/>
    <w:tmpl w:val="39F28ABE"/>
    <w:lvl w:ilvl="0" w:tplc="FE34DBA4">
      <w:start w:val="1"/>
      <w:numFmt w:val="decimal"/>
      <w:lvlText w:val="%1"/>
      <w:lvlJc w:val="left"/>
      <w:pPr>
        <w:ind w:left="1001" w:hanging="840"/>
      </w:pPr>
      <w:rPr>
        <w:rFonts w:ascii="Trebuchet MS" w:eastAsia="Arial" w:hAnsi="Trebuchet MS" w:cs="Arial" w:hint="default"/>
        <w:b/>
        <w:bCs/>
        <w:i w:val="0"/>
        <w:iCs w:val="0"/>
        <w:spacing w:val="0"/>
        <w:w w:val="100"/>
        <w:sz w:val="22"/>
        <w:szCs w:val="22"/>
        <w:lang w:val="en-US" w:eastAsia="en-US" w:bidi="ar-SA"/>
      </w:rPr>
    </w:lvl>
    <w:lvl w:ilvl="1" w:tplc="4A1EF7F8">
      <w:start w:val="1"/>
      <w:numFmt w:val="lowerLetter"/>
      <w:lvlText w:val="(%2)"/>
      <w:lvlJc w:val="left"/>
      <w:pPr>
        <w:ind w:left="1078" w:hanging="917"/>
      </w:pPr>
      <w:rPr>
        <w:rFonts w:ascii="Arial" w:eastAsia="Arial" w:hAnsi="Arial" w:cs="Arial" w:hint="default"/>
        <w:b w:val="0"/>
        <w:bCs w:val="0"/>
        <w:i w:val="0"/>
        <w:iCs w:val="0"/>
        <w:spacing w:val="0"/>
        <w:w w:val="99"/>
        <w:sz w:val="20"/>
        <w:szCs w:val="20"/>
        <w:lang w:val="en-US" w:eastAsia="en-US" w:bidi="ar-SA"/>
      </w:rPr>
    </w:lvl>
    <w:lvl w:ilvl="2" w:tplc="7D42EADE">
      <w:start w:val="1"/>
      <w:numFmt w:val="decimal"/>
      <w:lvlText w:val="(%3)"/>
      <w:lvlJc w:val="left"/>
      <w:pPr>
        <w:ind w:left="1860" w:hanging="893"/>
      </w:pPr>
      <w:rPr>
        <w:rFonts w:ascii="Arial" w:eastAsia="Arial" w:hAnsi="Arial" w:cs="Arial" w:hint="default"/>
        <w:b w:val="0"/>
        <w:bCs w:val="0"/>
        <w:i w:val="0"/>
        <w:iCs w:val="0"/>
        <w:spacing w:val="0"/>
        <w:w w:val="99"/>
        <w:sz w:val="20"/>
        <w:szCs w:val="20"/>
        <w:lang w:val="en-US" w:eastAsia="en-US" w:bidi="ar-SA"/>
      </w:rPr>
    </w:lvl>
    <w:lvl w:ilvl="3" w:tplc="D98EC02E">
      <w:start w:val="1"/>
      <w:numFmt w:val="lowerRoman"/>
      <w:lvlText w:val="(%4)"/>
      <w:lvlJc w:val="left"/>
      <w:pPr>
        <w:ind w:left="2713" w:hanging="841"/>
      </w:pPr>
      <w:rPr>
        <w:rFonts w:ascii="Arial" w:eastAsia="Arial" w:hAnsi="Arial" w:cs="Arial" w:hint="default"/>
        <w:b w:val="0"/>
        <w:bCs w:val="0"/>
        <w:i w:val="0"/>
        <w:iCs w:val="0"/>
        <w:spacing w:val="-2"/>
        <w:w w:val="99"/>
        <w:sz w:val="20"/>
        <w:szCs w:val="20"/>
        <w:lang w:val="en-US" w:eastAsia="en-US" w:bidi="ar-SA"/>
      </w:rPr>
    </w:lvl>
    <w:lvl w:ilvl="4" w:tplc="483C9B5C">
      <w:numFmt w:val="bullet"/>
      <w:lvlText w:val="•"/>
      <w:lvlJc w:val="left"/>
      <w:pPr>
        <w:ind w:left="2700" w:hanging="841"/>
      </w:pPr>
      <w:rPr>
        <w:rFonts w:hint="default"/>
        <w:lang w:val="en-US" w:eastAsia="en-US" w:bidi="ar-SA"/>
      </w:rPr>
    </w:lvl>
    <w:lvl w:ilvl="5" w:tplc="932A5658">
      <w:numFmt w:val="bullet"/>
      <w:lvlText w:val="•"/>
      <w:lvlJc w:val="left"/>
      <w:pPr>
        <w:ind w:left="2720" w:hanging="841"/>
      </w:pPr>
      <w:rPr>
        <w:rFonts w:hint="default"/>
        <w:lang w:val="en-US" w:eastAsia="en-US" w:bidi="ar-SA"/>
      </w:rPr>
    </w:lvl>
    <w:lvl w:ilvl="6" w:tplc="0754666A">
      <w:numFmt w:val="bullet"/>
      <w:lvlText w:val="•"/>
      <w:lvlJc w:val="left"/>
      <w:pPr>
        <w:ind w:left="4072" w:hanging="841"/>
      </w:pPr>
      <w:rPr>
        <w:rFonts w:hint="default"/>
        <w:lang w:val="en-US" w:eastAsia="en-US" w:bidi="ar-SA"/>
      </w:rPr>
    </w:lvl>
    <w:lvl w:ilvl="7" w:tplc="740C7028">
      <w:numFmt w:val="bullet"/>
      <w:lvlText w:val="•"/>
      <w:lvlJc w:val="left"/>
      <w:pPr>
        <w:ind w:left="5424" w:hanging="841"/>
      </w:pPr>
      <w:rPr>
        <w:rFonts w:hint="default"/>
        <w:lang w:val="en-US" w:eastAsia="en-US" w:bidi="ar-SA"/>
      </w:rPr>
    </w:lvl>
    <w:lvl w:ilvl="8" w:tplc="3C0ADE62">
      <w:numFmt w:val="bullet"/>
      <w:lvlText w:val="•"/>
      <w:lvlJc w:val="left"/>
      <w:pPr>
        <w:ind w:left="6776" w:hanging="841"/>
      </w:pPr>
      <w:rPr>
        <w:rFonts w:hint="default"/>
        <w:lang w:val="en-US" w:eastAsia="en-US" w:bidi="ar-SA"/>
      </w:rPr>
    </w:lvl>
  </w:abstractNum>
  <w:abstractNum w:abstractNumId="99" w15:restartNumberingAfterBreak="0">
    <w:nsid w:val="3D436852"/>
    <w:multiLevelType w:val="hybridMultilevel"/>
    <w:tmpl w:val="378C8286"/>
    <w:lvl w:ilvl="0" w:tplc="C1F0C3CC">
      <w:start w:val="1"/>
      <w:numFmt w:val="decimal"/>
      <w:lvlText w:val="%1"/>
      <w:lvlJc w:val="left"/>
      <w:pPr>
        <w:ind w:left="840" w:hanging="840"/>
      </w:pPr>
      <w:rPr>
        <w:rFonts w:ascii="Trebuchet MS" w:eastAsia="Arial" w:hAnsi="Trebuchet MS" w:cs="Arial" w:hint="default"/>
        <w:b w:val="0"/>
        <w:bCs w:val="0"/>
        <w:i w:val="0"/>
        <w:iCs w:val="0"/>
        <w:spacing w:val="0"/>
        <w:w w:val="100"/>
        <w:sz w:val="22"/>
        <w:szCs w:val="22"/>
        <w:lang w:val="en-US" w:eastAsia="en-US" w:bidi="ar-SA"/>
      </w:rPr>
    </w:lvl>
    <w:lvl w:ilvl="1" w:tplc="8FBEEF16">
      <w:numFmt w:val="bullet"/>
      <w:lvlText w:val="•"/>
      <w:lvlJc w:val="left"/>
      <w:pPr>
        <w:ind w:left="1687" w:hanging="840"/>
      </w:pPr>
      <w:rPr>
        <w:rFonts w:hint="default"/>
        <w:lang w:val="en-US" w:eastAsia="en-US" w:bidi="ar-SA"/>
      </w:rPr>
    </w:lvl>
    <w:lvl w:ilvl="2" w:tplc="D62E4672">
      <w:numFmt w:val="bullet"/>
      <w:lvlText w:val="•"/>
      <w:lvlJc w:val="left"/>
      <w:pPr>
        <w:ind w:left="2535" w:hanging="840"/>
      </w:pPr>
      <w:rPr>
        <w:rFonts w:hint="default"/>
        <w:lang w:val="en-US" w:eastAsia="en-US" w:bidi="ar-SA"/>
      </w:rPr>
    </w:lvl>
    <w:lvl w:ilvl="3" w:tplc="EB723842">
      <w:numFmt w:val="bullet"/>
      <w:lvlText w:val="•"/>
      <w:lvlJc w:val="left"/>
      <w:pPr>
        <w:ind w:left="3383" w:hanging="840"/>
      </w:pPr>
      <w:rPr>
        <w:rFonts w:hint="default"/>
        <w:lang w:val="en-US" w:eastAsia="en-US" w:bidi="ar-SA"/>
      </w:rPr>
    </w:lvl>
    <w:lvl w:ilvl="4" w:tplc="8C062BC4">
      <w:numFmt w:val="bullet"/>
      <w:lvlText w:val="•"/>
      <w:lvlJc w:val="left"/>
      <w:pPr>
        <w:ind w:left="4231" w:hanging="840"/>
      </w:pPr>
      <w:rPr>
        <w:rFonts w:hint="default"/>
        <w:lang w:val="en-US" w:eastAsia="en-US" w:bidi="ar-SA"/>
      </w:rPr>
    </w:lvl>
    <w:lvl w:ilvl="5" w:tplc="7B34EFF4">
      <w:numFmt w:val="bullet"/>
      <w:lvlText w:val="•"/>
      <w:lvlJc w:val="left"/>
      <w:pPr>
        <w:ind w:left="5079" w:hanging="840"/>
      </w:pPr>
      <w:rPr>
        <w:rFonts w:hint="default"/>
        <w:lang w:val="en-US" w:eastAsia="en-US" w:bidi="ar-SA"/>
      </w:rPr>
    </w:lvl>
    <w:lvl w:ilvl="6" w:tplc="E7B8016E">
      <w:numFmt w:val="bullet"/>
      <w:lvlText w:val="•"/>
      <w:lvlJc w:val="left"/>
      <w:pPr>
        <w:ind w:left="5927" w:hanging="840"/>
      </w:pPr>
      <w:rPr>
        <w:rFonts w:hint="default"/>
        <w:lang w:val="en-US" w:eastAsia="en-US" w:bidi="ar-SA"/>
      </w:rPr>
    </w:lvl>
    <w:lvl w:ilvl="7" w:tplc="459831FC">
      <w:numFmt w:val="bullet"/>
      <w:lvlText w:val="•"/>
      <w:lvlJc w:val="left"/>
      <w:pPr>
        <w:ind w:left="6775" w:hanging="840"/>
      </w:pPr>
      <w:rPr>
        <w:rFonts w:hint="default"/>
        <w:lang w:val="en-US" w:eastAsia="en-US" w:bidi="ar-SA"/>
      </w:rPr>
    </w:lvl>
    <w:lvl w:ilvl="8" w:tplc="E2823D6E">
      <w:numFmt w:val="bullet"/>
      <w:lvlText w:val="•"/>
      <w:lvlJc w:val="left"/>
      <w:pPr>
        <w:ind w:left="7623" w:hanging="840"/>
      </w:pPr>
      <w:rPr>
        <w:rFonts w:hint="default"/>
        <w:lang w:val="en-US" w:eastAsia="en-US" w:bidi="ar-SA"/>
      </w:rPr>
    </w:lvl>
  </w:abstractNum>
  <w:abstractNum w:abstractNumId="100" w15:restartNumberingAfterBreak="0">
    <w:nsid w:val="3D7450ED"/>
    <w:multiLevelType w:val="multilevel"/>
    <w:tmpl w:val="1D9656B2"/>
    <w:styleLink w:val="CUBullet4"/>
    <w:lvl w:ilvl="0">
      <w:start w:val="1"/>
      <w:numFmt w:val="decimal"/>
      <w:lvlText w:val="%1."/>
      <w:lvlJc w:val="left"/>
      <w:pPr>
        <w:ind w:left="680" w:hanging="680"/>
      </w:pPr>
      <w:rPr>
        <w:rFonts w:ascii="Arial Bold" w:hAnsi="Arial Bold" w:hint="default"/>
        <w:b/>
        <w:i w:val="0"/>
        <w:caps/>
        <w:sz w:val="16"/>
        <w:szCs w:val="16"/>
        <w:u w:val="none"/>
      </w:rPr>
    </w:lvl>
    <w:lvl w:ilvl="1">
      <w:start w:val="1"/>
      <w:numFmt w:val="decimal"/>
      <w:lvlText w:val="%1.%2"/>
      <w:lvlJc w:val="left"/>
      <w:pPr>
        <w:tabs>
          <w:tab w:val="num" w:pos="964"/>
        </w:tabs>
        <w:ind w:left="680" w:hanging="680"/>
      </w:pPr>
      <w:rPr>
        <w:rFonts w:ascii="Arial" w:hAnsi="Arial" w:hint="default"/>
        <w:b/>
        <w:i w:val="0"/>
        <w:sz w:val="16"/>
        <w:szCs w:val="16"/>
        <w:u w:val="none"/>
      </w:rPr>
    </w:lvl>
    <w:lvl w:ilvl="2">
      <w:start w:val="1"/>
      <w:numFmt w:val="lowerLetter"/>
      <w:lvlText w:val="(%3)"/>
      <w:lvlJc w:val="left"/>
      <w:pPr>
        <w:ind w:left="1077" w:hanging="397"/>
      </w:pPr>
      <w:rPr>
        <w:rFonts w:ascii="Arial" w:hAnsi="Arial" w:hint="default"/>
        <w:b w:val="0"/>
        <w:i w:val="0"/>
        <w:sz w:val="16"/>
        <w:szCs w:val="16"/>
        <w:u w:val="none"/>
      </w:rPr>
    </w:lvl>
    <w:lvl w:ilvl="3">
      <w:start w:val="1"/>
      <w:numFmt w:val="lowerRoman"/>
      <w:lvlText w:val="(%4)"/>
      <w:lvlJc w:val="left"/>
      <w:pPr>
        <w:tabs>
          <w:tab w:val="num" w:pos="1077"/>
        </w:tabs>
        <w:ind w:left="1474" w:hanging="397"/>
      </w:pPr>
      <w:rPr>
        <w:rFonts w:ascii="Arial" w:hAnsi="Arial" w:hint="default"/>
        <w:b w:val="0"/>
        <w:i w:val="0"/>
        <w:sz w:val="16"/>
        <w:szCs w:val="16"/>
        <w:u w:val="none"/>
      </w:rPr>
    </w:lvl>
    <w:lvl w:ilvl="4">
      <w:start w:val="1"/>
      <w:numFmt w:val="upperLetter"/>
      <w:lvlText w:val="%5."/>
      <w:lvlJc w:val="left"/>
      <w:pPr>
        <w:ind w:left="1871" w:hanging="397"/>
      </w:pPr>
      <w:rPr>
        <w:rFonts w:ascii="Arial" w:hAnsi="Arial" w:hint="default"/>
        <w:b w:val="0"/>
        <w:i w:val="0"/>
        <w:sz w:val="16"/>
        <w:szCs w:val="16"/>
        <w:u w:val="none"/>
      </w:rPr>
    </w:lvl>
    <w:lvl w:ilvl="5">
      <w:start w:val="1"/>
      <w:numFmt w:val="decimal"/>
      <w:lvlText w:val="%6)"/>
      <w:lvlJc w:val="left"/>
      <w:pPr>
        <w:ind w:left="2268" w:hanging="397"/>
      </w:pPr>
      <w:rPr>
        <w:rFonts w:ascii="Arial" w:hAnsi="Arial" w:hint="default"/>
        <w:b w:val="0"/>
        <w:i w:val="0"/>
        <w:sz w:val="16"/>
        <w:szCs w:val="16"/>
        <w:u w:val="none"/>
      </w:rPr>
    </w:lvl>
    <w:lvl w:ilvl="6">
      <w:start w:val="1"/>
      <w:numFmt w:val="lowerLetter"/>
      <w:lvlText w:val="%7)"/>
      <w:lvlJc w:val="left"/>
      <w:pPr>
        <w:ind w:left="2665" w:hanging="397"/>
      </w:pPr>
      <w:rPr>
        <w:rFonts w:ascii="Arial" w:hAnsi="Arial" w:hint="default"/>
        <w:b w:val="0"/>
        <w:i w:val="0"/>
        <w:sz w:val="20"/>
        <w:u w:val="none"/>
      </w:rPr>
    </w:lvl>
    <w:lvl w:ilvl="7">
      <w:start w:val="1"/>
      <w:numFmt w:val="none"/>
      <w:lvlText w:val=""/>
      <w:lvlJc w:val="left"/>
      <w:pPr>
        <w:ind w:left="-32767" w:firstLine="0"/>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01" w15:restartNumberingAfterBreak="0">
    <w:nsid w:val="3E0636E7"/>
    <w:multiLevelType w:val="hybridMultilevel"/>
    <w:tmpl w:val="F03E1FD0"/>
    <w:lvl w:ilvl="0" w:tplc="F83A71A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A62C57C4">
      <w:numFmt w:val="bullet"/>
      <w:lvlText w:val="•"/>
      <w:lvlJc w:val="left"/>
      <w:pPr>
        <w:ind w:left="1866" w:hanging="840"/>
      </w:pPr>
      <w:rPr>
        <w:rFonts w:hint="default"/>
        <w:lang w:val="en-US" w:eastAsia="en-US" w:bidi="ar-SA"/>
      </w:rPr>
    </w:lvl>
    <w:lvl w:ilvl="2" w:tplc="883AB92A">
      <w:numFmt w:val="bullet"/>
      <w:lvlText w:val="•"/>
      <w:lvlJc w:val="left"/>
      <w:pPr>
        <w:ind w:left="2712" w:hanging="840"/>
      </w:pPr>
      <w:rPr>
        <w:rFonts w:hint="default"/>
        <w:lang w:val="en-US" w:eastAsia="en-US" w:bidi="ar-SA"/>
      </w:rPr>
    </w:lvl>
    <w:lvl w:ilvl="3" w:tplc="33301CAC">
      <w:numFmt w:val="bullet"/>
      <w:lvlText w:val="•"/>
      <w:lvlJc w:val="left"/>
      <w:pPr>
        <w:ind w:left="3558" w:hanging="840"/>
      </w:pPr>
      <w:rPr>
        <w:rFonts w:hint="default"/>
        <w:lang w:val="en-US" w:eastAsia="en-US" w:bidi="ar-SA"/>
      </w:rPr>
    </w:lvl>
    <w:lvl w:ilvl="4" w:tplc="31F02292">
      <w:numFmt w:val="bullet"/>
      <w:lvlText w:val="•"/>
      <w:lvlJc w:val="left"/>
      <w:pPr>
        <w:ind w:left="4404" w:hanging="840"/>
      </w:pPr>
      <w:rPr>
        <w:rFonts w:hint="default"/>
        <w:lang w:val="en-US" w:eastAsia="en-US" w:bidi="ar-SA"/>
      </w:rPr>
    </w:lvl>
    <w:lvl w:ilvl="5" w:tplc="B944191E">
      <w:numFmt w:val="bullet"/>
      <w:lvlText w:val="•"/>
      <w:lvlJc w:val="left"/>
      <w:pPr>
        <w:ind w:left="5250" w:hanging="840"/>
      </w:pPr>
      <w:rPr>
        <w:rFonts w:hint="default"/>
        <w:lang w:val="en-US" w:eastAsia="en-US" w:bidi="ar-SA"/>
      </w:rPr>
    </w:lvl>
    <w:lvl w:ilvl="6" w:tplc="E9120664">
      <w:numFmt w:val="bullet"/>
      <w:lvlText w:val="•"/>
      <w:lvlJc w:val="left"/>
      <w:pPr>
        <w:ind w:left="6096" w:hanging="840"/>
      </w:pPr>
      <w:rPr>
        <w:rFonts w:hint="default"/>
        <w:lang w:val="en-US" w:eastAsia="en-US" w:bidi="ar-SA"/>
      </w:rPr>
    </w:lvl>
    <w:lvl w:ilvl="7" w:tplc="7C4875F2">
      <w:numFmt w:val="bullet"/>
      <w:lvlText w:val="•"/>
      <w:lvlJc w:val="left"/>
      <w:pPr>
        <w:ind w:left="6942" w:hanging="840"/>
      </w:pPr>
      <w:rPr>
        <w:rFonts w:hint="default"/>
        <w:lang w:val="en-US" w:eastAsia="en-US" w:bidi="ar-SA"/>
      </w:rPr>
    </w:lvl>
    <w:lvl w:ilvl="8" w:tplc="262249F4">
      <w:numFmt w:val="bullet"/>
      <w:lvlText w:val="•"/>
      <w:lvlJc w:val="left"/>
      <w:pPr>
        <w:ind w:left="7788" w:hanging="840"/>
      </w:pPr>
      <w:rPr>
        <w:rFonts w:hint="default"/>
        <w:lang w:val="en-US" w:eastAsia="en-US" w:bidi="ar-SA"/>
      </w:rPr>
    </w:lvl>
  </w:abstractNum>
  <w:abstractNum w:abstractNumId="102" w15:restartNumberingAfterBreak="0">
    <w:nsid w:val="3E9E61E4"/>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03" w15:restartNumberingAfterBreak="0">
    <w:nsid w:val="3FC12160"/>
    <w:multiLevelType w:val="hybridMultilevel"/>
    <w:tmpl w:val="0ACEFDCA"/>
    <w:lvl w:ilvl="0" w:tplc="D96E07FC">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B790BF9E">
      <w:numFmt w:val="bullet"/>
      <w:lvlText w:val="•"/>
      <w:lvlJc w:val="left"/>
      <w:pPr>
        <w:ind w:left="1848" w:hanging="840"/>
      </w:pPr>
      <w:rPr>
        <w:rFonts w:hint="default"/>
        <w:lang w:val="en-US" w:eastAsia="en-US" w:bidi="ar-SA"/>
      </w:rPr>
    </w:lvl>
    <w:lvl w:ilvl="2" w:tplc="BD948308">
      <w:numFmt w:val="bullet"/>
      <w:lvlText w:val="•"/>
      <w:lvlJc w:val="left"/>
      <w:pPr>
        <w:ind w:left="2696" w:hanging="840"/>
      </w:pPr>
      <w:rPr>
        <w:rFonts w:hint="default"/>
        <w:lang w:val="en-US" w:eastAsia="en-US" w:bidi="ar-SA"/>
      </w:rPr>
    </w:lvl>
    <w:lvl w:ilvl="3" w:tplc="532C16AE">
      <w:numFmt w:val="bullet"/>
      <w:lvlText w:val="•"/>
      <w:lvlJc w:val="left"/>
      <w:pPr>
        <w:ind w:left="3544" w:hanging="840"/>
      </w:pPr>
      <w:rPr>
        <w:rFonts w:hint="default"/>
        <w:lang w:val="en-US" w:eastAsia="en-US" w:bidi="ar-SA"/>
      </w:rPr>
    </w:lvl>
    <w:lvl w:ilvl="4" w:tplc="51D252BE">
      <w:numFmt w:val="bullet"/>
      <w:lvlText w:val="•"/>
      <w:lvlJc w:val="left"/>
      <w:pPr>
        <w:ind w:left="4392" w:hanging="840"/>
      </w:pPr>
      <w:rPr>
        <w:rFonts w:hint="default"/>
        <w:lang w:val="en-US" w:eastAsia="en-US" w:bidi="ar-SA"/>
      </w:rPr>
    </w:lvl>
    <w:lvl w:ilvl="5" w:tplc="D1A64248">
      <w:numFmt w:val="bullet"/>
      <w:lvlText w:val="•"/>
      <w:lvlJc w:val="left"/>
      <w:pPr>
        <w:ind w:left="5240" w:hanging="840"/>
      </w:pPr>
      <w:rPr>
        <w:rFonts w:hint="default"/>
        <w:lang w:val="en-US" w:eastAsia="en-US" w:bidi="ar-SA"/>
      </w:rPr>
    </w:lvl>
    <w:lvl w:ilvl="6" w:tplc="42CAB28A">
      <w:numFmt w:val="bullet"/>
      <w:lvlText w:val="•"/>
      <w:lvlJc w:val="left"/>
      <w:pPr>
        <w:ind w:left="6088" w:hanging="840"/>
      </w:pPr>
      <w:rPr>
        <w:rFonts w:hint="default"/>
        <w:lang w:val="en-US" w:eastAsia="en-US" w:bidi="ar-SA"/>
      </w:rPr>
    </w:lvl>
    <w:lvl w:ilvl="7" w:tplc="CF5A2882">
      <w:numFmt w:val="bullet"/>
      <w:lvlText w:val="•"/>
      <w:lvlJc w:val="left"/>
      <w:pPr>
        <w:ind w:left="6936" w:hanging="840"/>
      </w:pPr>
      <w:rPr>
        <w:rFonts w:hint="default"/>
        <w:lang w:val="en-US" w:eastAsia="en-US" w:bidi="ar-SA"/>
      </w:rPr>
    </w:lvl>
    <w:lvl w:ilvl="8" w:tplc="5B2C12FA">
      <w:numFmt w:val="bullet"/>
      <w:lvlText w:val="•"/>
      <w:lvlJc w:val="left"/>
      <w:pPr>
        <w:ind w:left="7784" w:hanging="840"/>
      </w:pPr>
      <w:rPr>
        <w:rFonts w:hint="default"/>
        <w:lang w:val="en-US" w:eastAsia="en-US" w:bidi="ar-SA"/>
      </w:rPr>
    </w:lvl>
  </w:abstractNum>
  <w:abstractNum w:abstractNumId="104" w15:restartNumberingAfterBreak="0">
    <w:nsid w:val="3FF83F5A"/>
    <w:multiLevelType w:val="hybridMultilevel"/>
    <w:tmpl w:val="E3B4331A"/>
    <w:lvl w:ilvl="0" w:tplc="BFD023E0">
      <w:start w:val="1"/>
      <w:numFmt w:val="decimal"/>
      <w:lvlText w:val="%1"/>
      <w:lvlJc w:val="left"/>
      <w:pPr>
        <w:ind w:left="288" w:hanging="287"/>
      </w:pPr>
      <w:rPr>
        <w:rFonts w:ascii="Trebuchet MS" w:eastAsia="Arial" w:hAnsi="Trebuchet MS" w:cs="Arial" w:hint="default"/>
        <w:b w:val="0"/>
        <w:bCs w:val="0"/>
        <w:i w:val="0"/>
        <w:iCs w:val="0"/>
        <w:spacing w:val="0"/>
        <w:w w:val="100"/>
        <w:sz w:val="22"/>
        <w:szCs w:val="22"/>
        <w:lang w:val="en-US" w:eastAsia="en-US" w:bidi="ar-SA"/>
      </w:rPr>
    </w:lvl>
    <w:lvl w:ilvl="1" w:tplc="723847B0">
      <w:numFmt w:val="bullet"/>
      <w:lvlText w:val="•"/>
      <w:lvlJc w:val="left"/>
      <w:pPr>
        <w:ind w:left="903" w:hanging="287"/>
      </w:pPr>
      <w:rPr>
        <w:rFonts w:hint="default"/>
        <w:lang w:val="en-US" w:eastAsia="en-US" w:bidi="ar-SA"/>
      </w:rPr>
    </w:lvl>
    <w:lvl w:ilvl="2" w:tplc="C09EFF40">
      <w:numFmt w:val="bullet"/>
      <w:lvlText w:val="•"/>
      <w:lvlJc w:val="left"/>
      <w:pPr>
        <w:ind w:left="1526" w:hanging="287"/>
      </w:pPr>
      <w:rPr>
        <w:rFonts w:hint="default"/>
        <w:lang w:val="en-US" w:eastAsia="en-US" w:bidi="ar-SA"/>
      </w:rPr>
    </w:lvl>
    <w:lvl w:ilvl="3" w:tplc="CE1A67AC">
      <w:numFmt w:val="bullet"/>
      <w:lvlText w:val="•"/>
      <w:lvlJc w:val="left"/>
      <w:pPr>
        <w:ind w:left="2150" w:hanging="287"/>
      </w:pPr>
      <w:rPr>
        <w:rFonts w:hint="default"/>
        <w:lang w:val="en-US" w:eastAsia="en-US" w:bidi="ar-SA"/>
      </w:rPr>
    </w:lvl>
    <w:lvl w:ilvl="4" w:tplc="C8667E4A">
      <w:numFmt w:val="bullet"/>
      <w:lvlText w:val="•"/>
      <w:lvlJc w:val="left"/>
      <w:pPr>
        <w:ind w:left="2773" w:hanging="287"/>
      </w:pPr>
      <w:rPr>
        <w:rFonts w:hint="default"/>
        <w:lang w:val="en-US" w:eastAsia="en-US" w:bidi="ar-SA"/>
      </w:rPr>
    </w:lvl>
    <w:lvl w:ilvl="5" w:tplc="38DEE4C4">
      <w:numFmt w:val="bullet"/>
      <w:lvlText w:val="•"/>
      <w:lvlJc w:val="left"/>
      <w:pPr>
        <w:ind w:left="3397" w:hanging="287"/>
      </w:pPr>
      <w:rPr>
        <w:rFonts w:hint="default"/>
        <w:lang w:val="en-US" w:eastAsia="en-US" w:bidi="ar-SA"/>
      </w:rPr>
    </w:lvl>
    <w:lvl w:ilvl="6" w:tplc="B4941672">
      <w:numFmt w:val="bullet"/>
      <w:lvlText w:val="•"/>
      <w:lvlJc w:val="left"/>
      <w:pPr>
        <w:ind w:left="4020" w:hanging="287"/>
      </w:pPr>
      <w:rPr>
        <w:rFonts w:hint="default"/>
        <w:lang w:val="en-US" w:eastAsia="en-US" w:bidi="ar-SA"/>
      </w:rPr>
    </w:lvl>
    <w:lvl w:ilvl="7" w:tplc="83748F06">
      <w:numFmt w:val="bullet"/>
      <w:lvlText w:val="•"/>
      <w:lvlJc w:val="left"/>
      <w:pPr>
        <w:ind w:left="4643" w:hanging="287"/>
      </w:pPr>
      <w:rPr>
        <w:rFonts w:hint="default"/>
        <w:lang w:val="en-US" w:eastAsia="en-US" w:bidi="ar-SA"/>
      </w:rPr>
    </w:lvl>
    <w:lvl w:ilvl="8" w:tplc="63D092DC">
      <w:numFmt w:val="bullet"/>
      <w:lvlText w:val="•"/>
      <w:lvlJc w:val="left"/>
      <w:pPr>
        <w:ind w:left="5267" w:hanging="287"/>
      </w:pPr>
      <w:rPr>
        <w:rFonts w:hint="default"/>
        <w:lang w:val="en-US" w:eastAsia="en-US" w:bidi="ar-SA"/>
      </w:rPr>
    </w:lvl>
  </w:abstractNum>
  <w:abstractNum w:abstractNumId="105" w15:restartNumberingAfterBreak="0">
    <w:nsid w:val="40775109"/>
    <w:multiLevelType w:val="hybridMultilevel"/>
    <w:tmpl w:val="FBE4EE38"/>
    <w:lvl w:ilvl="0" w:tplc="A20C49C6">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B5FE7762">
      <w:numFmt w:val="bullet"/>
      <w:lvlText w:val="•"/>
      <w:lvlJc w:val="left"/>
      <w:pPr>
        <w:ind w:left="1848" w:hanging="840"/>
      </w:pPr>
      <w:rPr>
        <w:rFonts w:hint="default"/>
        <w:lang w:val="en-US" w:eastAsia="en-US" w:bidi="ar-SA"/>
      </w:rPr>
    </w:lvl>
    <w:lvl w:ilvl="2" w:tplc="60A4FC80">
      <w:numFmt w:val="bullet"/>
      <w:lvlText w:val="•"/>
      <w:lvlJc w:val="left"/>
      <w:pPr>
        <w:ind w:left="2696" w:hanging="840"/>
      </w:pPr>
      <w:rPr>
        <w:rFonts w:hint="default"/>
        <w:lang w:val="en-US" w:eastAsia="en-US" w:bidi="ar-SA"/>
      </w:rPr>
    </w:lvl>
    <w:lvl w:ilvl="3" w:tplc="568E1EE0">
      <w:numFmt w:val="bullet"/>
      <w:lvlText w:val="•"/>
      <w:lvlJc w:val="left"/>
      <w:pPr>
        <w:ind w:left="3544" w:hanging="840"/>
      </w:pPr>
      <w:rPr>
        <w:rFonts w:hint="default"/>
        <w:lang w:val="en-US" w:eastAsia="en-US" w:bidi="ar-SA"/>
      </w:rPr>
    </w:lvl>
    <w:lvl w:ilvl="4" w:tplc="FB8A8F86">
      <w:numFmt w:val="bullet"/>
      <w:lvlText w:val="•"/>
      <w:lvlJc w:val="left"/>
      <w:pPr>
        <w:ind w:left="4392" w:hanging="840"/>
      </w:pPr>
      <w:rPr>
        <w:rFonts w:hint="default"/>
        <w:lang w:val="en-US" w:eastAsia="en-US" w:bidi="ar-SA"/>
      </w:rPr>
    </w:lvl>
    <w:lvl w:ilvl="5" w:tplc="A140AB78">
      <w:numFmt w:val="bullet"/>
      <w:lvlText w:val="•"/>
      <w:lvlJc w:val="left"/>
      <w:pPr>
        <w:ind w:left="5240" w:hanging="840"/>
      </w:pPr>
      <w:rPr>
        <w:rFonts w:hint="default"/>
        <w:lang w:val="en-US" w:eastAsia="en-US" w:bidi="ar-SA"/>
      </w:rPr>
    </w:lvl>
    <w:lvl w:ilvl="6" w:tplc="B4DCFC68">
      <w:numFmt w:val="bullet"/>
      <w:lvlText w:val="•"/>
      <w:lvlJc w:val="left"/>
      <w:pPr>
        <w:ind w:left="6088" w:hanging="840"/>
      </w:pPr>
      <w:rPr>
        <w:rFonts w:hint="default"/>
        <w:lang w:val="en-US" w:eastAsia="en-US" w:bidi="ar-SA"/>
      </w:rPr>
    </w:lvl>
    <w:lvl w:ilvl="7" w:tplc="B686C72E">
      <w:numFmt w:val="bullet"/>
      <w:lvlText w:val="•"/>
      <w:lvlJc w:val="left"/>
      <w:pPr>
        <w:ind w:left="6936" w:hanging="840"/>
      </w:pPr>
      <w:rPr>
        <w:rFonts w:hint="default"/>
        <w:lang w:val="en-US" w:eastAsia="en-US" w:bidi="ar-SA"/>
      </w:rPr>
    </w:lvl>
    <w:lvl w:ilvl="8" w:tplc="DB5CDC8C">
      <w:numFmt w:val="bullet"/>
      <w:lvlText w:val="•"/>
      <w:lvlJc w:val="left"/>
      <w:pPr>
        <w:ind w:left="7784" w:hanging="840"/>
      </w:pPr>
      <w:rPr>
        <w:rFonts w:hint="default"/>
        <w:lang w:val="en-US" w:eastAsia="en-US" w:bidi="ar-SA"/>
      </w:rPr>
    </w:lvl>
  </w:abstractNum>
  <w:abstractNum w:abstractNumId="106" w15:restartNumberingAfterBreak="0">
    <w:nsid w:val="41B56C5B"/>
    <w:multiLevelType w:val="hybridMultilevel"/>
    <w:tmpl w:val="61CADC8C"/>
    <w:lvl w:ilvl="0" w:tplc="FFFFFFFF">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999" w:hanging="360"/>
      </w:pPr>
    </w:lvl>
    <w:lvl w:ilvl="2" w:tplc="FFFFFFFF" w:tentative="1">
      <w:start w:val="1"/>
      <w:numFmt w:val="lowerRoman"/>
      <w:lvlText w:val="%3."/>
      <w:lvlJc w:val="right"/>
      <w:pPr>
        <w:ind w:left="2719" w:hanging="180"/>
      </w:pPr>
    </w:lvl>
    <w:lvl w:ilvl="3" w:tplc="FFFFFFFF" w:tentative="1">
      <w:start w:val="1"/>
      <w:numFmt w:val="decimal"/>
      <w:lvlText w:val="%4."/>
      <w:lvlJc w:val="left"/>
      <w:pPr>
        <w:ind w:left="3439" w:hanging="360"/>
      </w:pPr>
    </w:lvl>
    <w:lvl w:ilvl="4" w:tplc="FFFFFFFF" w:tentative="1">
      <w:start w:val="1"/>
      <w:numFmt w:val="lowerLetter"/>
      <w:lvlText w:val="%5."/>
      <w:lvlJc w:val="left"/>
      <w:pPr>
        <w:ind w:left="4159" w:hanging="360"/>
      </w:pPr>
    </w:lvl>
    <w:lvl w:ilvl="5" w:tplc="FFFFFFFF" w:tentative="1">
      <w:start w:val="1"/>
      <w:numFmt w:val="lowerRoman"/>
      <w:lvlText w:val="%6."/>
      <w:lvlJc w:val="right"/>
      <w:pPr>
        <w:ind w:left="4879" w:hanging="180"/>
      </w:pPr>
    </w:lvl>
    <w:lvl w:ilvl="6" w:tplc="FFFFFFFF" w:tentative="1">
      <w:start w:val="1"/>
      <w:numFmt w:val="decimal"/>
      <w:lvlText w:val="%7."/>
      <w:lvlJc w:val="left"/>
      <w:pPr>
        <w:ind w:left="5599" w:hanging="360"/>
      </w:pPr>
    </w:lvl>
    <w:lvl w:ilvl="7" w:tplc="FFFFFFFF" w:tentative="1">
      <w:start w:val="1"/>
      <w:numFmt w:val="lowerLetter"/>
      <w:lvlText w:val="%8."/>
      <w:lvlJc w:val="left"/>
      <w:pPr>
        <w:ind w:left="6319" w:hanging="360"/>
      </w:pPr>
    </w:lvl>
    <w:lvl w:ilvl="8" w:tplc="FFFFFFFF" w:tentative="1">
      <w:start w:val="1"/>
      <w:numFmt w:val="lowerRoman"/>
      <w:lvlText w:val="%9."/>
      <w:lvlJc w:val="right"/>
      <w:pPr>
        <w:ind w:left="7039" w:hanging="180"/>
      </w:pPr>
    </w:lvl>
  </w:abstractNum>
  <w:abstractNum w:abstractNumId="107" w15:restartNumberingAfterBreak="0">
    <w:nsid w:val="42BB31C7"/>
    <w:multiLevelType w:val="hybridMultilevel"/>
    <w:tmpl w:val="C1BE27F0"/>
    <w:lvl w:ilvl="0" w:tplc="66262816">
      <w:start w:val="1"/>
      <w:numFmt w:val="lowerLetter"/>
      <w:lvlText w:val="(%1)"/>
      <w:lvlJc w:val="left"/>
      <w:pPr>
        <w:ind w:left="1093" w:hanging="840"/>
      </w:pPr>
      <w:rPr>
        <w:rFonts w:ascii="Arial" w:eastAsia="Arial" w:hAnsi="Arial" w:cs="Arial" w:hint="default"/>
        <w:b w:val="0"/>
        <w:bCs w:val="0"/>
        <w:i w:val="0"/>
        <w:iCs w:val="0"/>
        <w:spacing w:val="-1"/>
        <w:w w:val="99"/>
        <w:sz w:val="20"/>
        <w:szCs w:val="20"/>
        <w:lang w:val="en-US" w:eastAsia="en-US" w:bidi="ar-SA"/>
      </w:rPr>
    </w:lvl>
    <w:lvl w:ilvl="1" w:tplc="2C1A5360">
      <w:start w:val="1"/>
      <w:numFmt w:val="decimal"/>
      <w:lvlText w:val="(%2)"/>
      <w:lvlJc w:val="left"/>
      <w:pPr>
        <w:ind w:left="1940" w:hanging="850"/>
      </w:pPr>
      <w:rPr>
        <w:rFonts w:ascii="Arial" w:eastAsia="Arial" w:hAnsi="Arial" w:cs="Arial" w:hint="default"/>
        <w:b w:val="0"/>
        <w:bCs w:val="0"/>
        <w:i w:val="0"/>
        <w:iCs w:val="0"/>
        <w:spacing w:val="-1"/>
        <w:w w:val="99"/>
        <w:sz w:val="20"/>
        <w:szCs w:val="20"/>
        <w:lang w:val="en-US" w:eastAsia="en-US" w:bidi="ar-SA"/>
      </w:rPr>
    </w:lvl>
    <w:lvl w:ilvl="2" w:tplc="F0A22766">
      <w:start w:val="1"/>
      <w:numFmt w:val="upperLetter"/>
      <w:lvlText w:val="(%3)"/>
      <w:lvlJc w:val="left"/>
      <w:pPr>
        <w:ind w:left="2793" w:hanging="841"/>
      </w:pPr>
      <w:rPr>
        <w:rFonts w:ascii="Arial" w:eastAsia="Arial" w:hAnsi="Arial" w:cs="Arial" w:hint="default"/>
        <w:b w:val="0"/>
        <w:bCs w:val="0"/>
        <w:i w:val="0"/>
        <w:iCs w:val="0"/>
        <w:spacing w:val="-1"/>
        <w:w w:val="99"/>
        <w:sz w:val="20"/>
        <w:szCs w:val="20"/>
        <w:lang w:val="en-US" w:eastAsia="en-US" w:bidi="ar-SA"/>
      </w:rPr>
    </w:lvl>
    <w:lvl w:ilvl="3" w:tplc="E280E3F0">
      <w:numFmt w:val="bullet"/>
      <w:lvlText w:val="•"/>
      <w:lvlJc w:val="left"/>
      <w:pPr>
        <w:ind w:left="3725" w:hanging="841"/>
      </w:pPr>
      <w:rPr>
        <w:rFonts w:hint="default"/>
        <w:lang w:val="en-US" w:eastAsia="en-US" w:bidi="ar-SA"/>
      </w:rPr>
    </w:lvl>
    <w:lvl w:ilvl="4" w:tplc="13E821F4">
      <w:numFmt w:val="bullet"/>
      <w:lvlText w:val="•"/>
      <w:lvlJc w:val="left"/>
      <w:pPr>
        <w:ind w:left="4650" w:hanging="841"/>
      </w:pPr>
      <w:rPr>
        <w:rFonts w:hint="default"/>
        <w:lang w:val="en-US" w:eastAsia="en-US" w:bidi="ar-SA"/>
      </w:rPr>
    </w:lvl>
    <w:lvl w:ilvl="5" w:tplc="F2F41FF0">
      <w:numFmt w:val="bullet"/>
      <w:lvlText w:val="•"/>
      <w:lvlJc w:val="left"/>
      <w:pPr>
        <w:ind w:left="5575" w:hanging="841"/>
      </w:pPr>
      <w:rPr>
        <w:rFonts w:hint="default"/>
        <w:lang w:val="en-US" w:eastAsia="en-US" w:bidi="ar-SA"/>
      </w:rPr>
    </w:lvl>
    <w:lvl w:ilvl="6" w:tplc="AD68FCDC">
      <w:numFmt w:val="bullet"/>
      <w:lvlText w:val="•"/>
      <w:lvlJc w:val="left"/>
      <w:pPr>
        <w:ind w:left="6500" w:hanging="841"/>
      </w:pPr>
      <w:rPr>
        <w:rFonts w:hint="default"/>
        <w:lang w:val="en-US" w:eastAsia="en-US" w:bidi="ar-SA"/>
      </w:rPr>
    </w:lvl>
    <w:lvl w:ilvl="7" w:tplc="3A52B1FE">
      <w:numFmt w:val="bullet"/>
      <w:lvlText w:val="•"/>
      <w:lvlJc w:val="left"/>
      <w:pPr>
        <w:ind w:left="7425" w:hanging="841"/>
      </w:pPr>
      <w:rPr>
        <w:rFonts w:hint="default"/>
        <w:lang w:val="en-US" w:eastAsia="en-US" w:bidi="ar-SA"/>
      </w:rPr>
    </w:lvl>
    <w:lvl w:ilvl="8" w:tplc="D442A746">
      <w:numFmt w:val="bullet"/>
      <w:lvlText w:val="•"/>
      <w:lvlJc w:val="left"/>
      <w:pPr>
        <w:ind w:left="8350" w:hanging="841"/>
      </w:pPr>
      <w:rPr>
        <w:rFonts w:hint="default"/>
        <w:lang w:val="en-US" w:eastAsia="en-US" w:bidi="ar-SA"/>
      </w:rPr>
    </w:lvl>
  </w:abstractNum>
  <w:abstractNum w:abstractNumId="108" w15:restartNumberingAfterBreak="0">
    <w:nsid w:val="437477E2"/>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09" w15:restartNumberingAfterBreak="0">
    <w:nsid w:val="445E0CD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10" w15:restartNumberingAfterBreak="0">
    <w:nsid w:val="446E78A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11" w15:restartNumberingAfterBreak="0">
    <w:nsid w:val="447D3F78"/>
    <w:multiLevelType w:val="hybridMultilevel"/>
    <w:tmpl w:val="E454FB8C"/>
    <w:lvl w:ilvl="0" w:tplc="F648D114">
      <w:start w:val="1"/>
      <w:numFmt w:val="decimal"/>
      <w:lvlText w:val="%1"/>
      <w:lvlJc w:val="left"/>
      <w:pPr>
        <w:ind w:left="289" w:hanging="287"/>
      </w:pPr>
      <w:rPr>
        <w:rFonts w:ascii="Trebuchet MS" w:eastAsia="Arial" w:hAnsi="Trebuchet MS" w:cs="Arial" w:hint="default"/>
        <w:b w:val="0"/>
        <w:bCs w:val="0"/>
        <w:i w:val="0"/>
        <w:iCs w:val="0"/>
        <w:spacing w:val="0"/>
        <w:w w:val="100"/>
        <w:sz w:val="22"/>
        <w:szCs w:val="22"/>
        <w:lang w:val="en-US" w:eastAsia="en-US" w:bidi="ar-SA"/>
      </w:rPr>
    </w:lvl>
    <w:lvl w:ilvl="1" w:tplc="E85EE832">
      <w:numFmt w:val="bullet"/>
      <w:lvlText w:val="•"/>
      <w:lvlJc w:val="left"/>
      <w:pPr>
        <w:ind w:left="902" w:hanging="287"/>
      </w:pPr>
      <w:rPr>
        <w:rFonts w:hint="default"/>
        <w:lang w:val="en-US" w:eastAsia="en-US" w:bidi="ar-SA"/>
      </w:rPr>
    </w:lvl>
    <w:lvl w:ilvl="2" w:tplc="690A1BAE">
      <w:numFmt w:val="bullet"/>
      <w:lvlText w:val="•"/>
      <w:lvlJc w:val="left"/>
      <w:pPr>
        <w:ind w:left="1525" w:hanging="287"/>
      </w:pPr>
      <w:rPr>
        <w:rFonts w:hint="default"/>
        <w:lang w:val="en-US" w:eastAsia="en-US" w:bidi="ar-SA"/>
      </w:rPr>
    </w:lvl>
    <w:lvl w:ilvl="3" w:tplc="217864FE">
      <w:numFmt w:val="bullet"/>
      <w:lvlText w:val="•"/>
      <w:lvlJc w:val="left"/>
      <w:pPr>
        <w:ind w:left="2148" w:hanging="287"/>
      </w:pPr>
      <w:rPr>
        <w:rFonts w:hint="default"/>
        <w:lang w:val="en-US" w:eastAsia="en-US" w:bidi="ar-SA"/>
      </w:rPr>
    </w:lvl>
    <w:lvl w:ilvl="4" w:tplc="CC3A558E">
      <w:numFmt w:val="bullet"/>
      <w:lvlText w:val="•"/>
      <w:lvlJc w:val="left"/>
      <w:pPr>
        <w:ind w:left="2771" w:hanging="287"/>
      </w:pPr>
      <w:rPr>
        <w:rFonts w:hint="default"/>
        <w:lang w:val="en-US" w:eastAsia="en-US" w:bidi="ar-SA"/>
      </w:rPr>
    </w:lvl>
    <w:lvl w:ilvl="5" w:tplc="AFE200A0">
      <w:numFmt w:val="bullet"/>
      <w:lvlText w:val="•"/>
      <w:lvlJc w:val="left"/>
      <w:pPr>
        <w:ind w:left="3394" w:hanging="287"/>
      </w:pPr>
      <w:rPr>
        <w:rFonts w:hint="default"/>
        <w:lang w:val="en-US" w:eastAsia="en-US" w:bidi="ar-SA"/>
      </w:rPr>
    </w:lvl>
    <w:lvl w:ilvl="6" w:tplc="79A2BC4C">
      <w:numFmt w:val="bullet"/>
      <w:lvlText w:val="•"/>
      <w:lvlJc w:val="left"/>
      <w:pPr>
        <w:ind w:left="4016" w:hanging="287"/>
      </w:pPr>
      <w:rPr>
        <w:rFonts w:hint="default"/>
        <w:lang w:val="en-US" w:eastAsia="en-US" w:bidi="ar-SA"/>
      </w:rPr>
    </w:lvl>
    <w:lvl w:ilvl="7" w:tplc="27F2F9FA">
      <w:numFmt w:val="bullet"/>
      <w:lvlText w:val="•"/>
      <w:lvlJc w:val="left"/>
      <w:pPr>
        <w:ind w:left="4639" w:hanging="287"/>
      </w:pPr>
      <w:rPr>
        <w:rFonts w:hint="default"/>
        <w:lang w:val="en-US" w:eastAsia="en-US" w:bidi="ar-SA"/>
      </w:rPr>
    </w:lvl>
    <w:lvl w:ilvl="8" w:tplc="AEF0D5B4">
      <w:numFmt w:val="bullet"/>
      <w:lvlText w:val="•"/>
      <w:lvlJc w:val="left"/>
      <w:pPr>
        <w:ind w:left="5262" w:hanging="287"/>
      </w:pPr>
      <w:rPr>
        <w:rFonts w:hint="default"/>
        <w:lang w:val="en-US" w:eastAsia="en-US" w:bidi="ar-SA"/>
      </w:rPr>
    </w:lvl>
  </w:abstractNum>
  <w:abstractNum w:abstractNumId="112" w15:restartNumberingAfterBreak="0">
    <w:nsid w:val="44C03D4A"/>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13" w15:restartNumberingAfterBreak="0">
    <w:nsid w:val="45297EF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14" w15:restartNumberingAfterBreak="0">
    <w:nsid w:val="4533767B"/>
    <w:multiLevelType w:val="hybridMultilevel"/>
    <w:tmpl w:val="1B5CE74E"/>
    <w:lvl w:ilvl="0" w:tplc="26BC4A3E">
      <w:start w:val="1"/>
      <w:numFmt w:val="lowerLetter"/>
      <w:lvlText w:val="(%1)"/>
      <w:lvlJc w:val="left"/>
      <w:pPr>
        <w:ind w:left="1081" w:hanging="840"/>
      </w:pPr>
      <w:rPr>
        <w:rFonts w:ascii="Arial" w:eastAsia="Arial" w:hAnsi="Arial" w:cs="Arial" w:hint="default"/>
        <w:b w:val="0"/>
        <w:bCs w:val="0"/>
        <w:i w:val="0"/>
        <w:iCs w:val="0"/>
        <w:spacing w:val="-1"/>
        <w:w w:val="99"/>
        <w:sz w:val="20"/>
        <w:szCs w:val="20"/>
        <w:lang w:val="en-US" w:eastAsia="en-US" w:bidi="ar-SA"/>
      </w:rPr>
    </w:lvl>
    <w:lvl w:ilvl="1" w:tplc="9B5C9AC6">
      <w:start w:val="1"/>
      <w:numFmt w:val="decimal"/>
      <w:lvlText w:val="(%2)"/>
      <w:lvlJc w:val="left"/>
      <w:pPr>
        <w:ind w:left="1940" w:hanging="850"/>
      </w:pPr>
      <w:rPr>
        <w:rFonts w:ascii="Arial" w:eastAsia="Arial" w:hAnsi="Arial" w:cs="Arial" w:hint="default"/>
        <w:b w:val="0"/>
        <w:bCs w:val="0"/>
        <w:i w:val="0"/>
        <w:iCs w:val="0"/>
        <w:spacing w:val="-1"/>
        <w:w w:val="99"/>
        <w:sz w:val="20"/>
        <w:szCs w:val="20"/>
        <w:lang w:val="en-US" w:eastAsia="en-US" w:bidi="ar-SA"/>
      </w:rPr>
    </w:lvl>
    <w:lvl w:ilvl="2" w:tplc="4E5A60C6">
      <w:numFmt w:val="bullet"/>
      <w:lvlText w:val="•"/>
      <w:lvlJc w:val="left"/>
      <w:pPr>
        <w:ind w:left="2857" w:hanging="850"/>
      </w:pPr>
      <w:rPr>
        <w:rFonts w:hint="default"/>
        <w:lang w:val="en-US" w:eastAsia="en-US" w:bidi="ar-SA"/>
      </w:rPr>
    </w:lvl>
    <w:lvl w:ilvl="3" w:tplc="299A5D0E">
      <w:numFmt w:val="bullet"/>
      <w:lvlText w:val="•"/>
      <w:lvlJc w:val="left"/>
      <w:pPr>
        <w:ind w:left="3775" w:hanging="850"/>
      </w:pPr>
      <w:rPr>
        <w:rFonts w:hint="default"/>
        <w:lang w:val="en-US" w:eastAsia="en-US" w:bidi="ar-SA"/>
      </w:rPr>
    </w:lvl>
    <w:lvl w:ilvl="4" w:tplc="39667F48">
      <w:numFmt w:val="bullet"/>
      <w:lvlText w:val="•"/>
      <w:lvlJc w:val="left"/>
      <w:pPr>
        <w:ind w:left="4693" w:hanging="850"/>
      </w:pPr>
      <w:rPr>
        <w:rFonts w:hint="default"/>
        <w:lang w:val="en-US" w:eastAsia="en-US" w:bidi="ar-SA"/>
      </w:rPr>
    </w:lvl>
    <w:lvl w:ilvl="5" w:tplc="63D45130">
      <w:numFmt w:val="bullet"/>
      <w:lvlText w:val="•"/>
      <w:lvlJc w:val="left"/>
      <w:pPr>
        <w:ind w:left="5611" w:hanging="850"/>
      </w:pPr>
      <w:rPr>
        <w:rFonts w:hint="default"/>
        <w:lang w:val="en-US" w:eastAsia="en-US" w:bidi="ar-SA"/>
      </w:rPr>
    </w:lvl>
    <w:lvl w:ilvl="6" w:tplc="2118DF46">
      <w:numFmt w:val="bullet"/>
      <w:lvlText w:val="•"/>
      <w:lvlJc w:val="left"/>
      <w:pPr>
        <w:ind w:left="6529" w:hanging="850"/>
      </w:pPr>
      <w:rPr>
        <w:rFonts w:hint="default"/>
        <w:lang w:val="en-US" w:eastAsia="en-US" w:bidi="ar-SA"/>
      </w:rPr>
    </w:lvl>
    <w:lvl w:ilvl="7" w:tplc="3E7A30A2">
      <w:numFmt w:val="bullet"/>
      <w:lvlText w:val="•"/>
      <w:lvlJc w:val="left"/>
      <w:pPr>
        <w:ind w:left="7447" w:hanging="850"/>
      </w:pPr>
      <w:rPr>
        <w:rFonts w:hint="default"/>
        <w:lang w:val="en-US" w:eastAsia="en-US" w:bidi="ar-SA"/>
      </w:rPr>
    </w:lvl>
    <w:lvl w:ilvl="8" w:tplc="35BCF554">
      <w:numFmt w:val="bullet"/>
      <w:lvlText w:val="•"/>
      <w:lvlJc w:val="left"/>
      <w:pPr>
        <w:ind w:left="8365" w:hanging="850"/>
      </w:pPr>
      <w:rPr>
        <w:rFonts w:hint="default"/>
        <w:lang w:val="en-US" w:eastAsia="en-US" w:bidi="ar-SA"/>
      </w:rPr>
    </w:lvl>
  </w:abstractNum>
  <w:abstractNum w:abstractNumId="115" w15:restartNumberingAfterBreak="0">
    <w:nsid w:val="4566156F"/>
    <w:multiLevelType w:val="hybridMultilevel"/>
    <w:tmpl w:val="CC1AB870"/>
    <w:lvl w:ilvl="0" w:tplc="4A70309C">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561006CC">
      <w:start w:val="1"/>
      <w:numFmt w:val="decimal"/>
      <w:lvlText w:val="(%2)"/>
      <w:lvlJc w:val="left"/>
      <w:pPr>
        <w:ind w:left="1860" w:hanging="848"/>
      </w:pPr>
      <w:rPr>
        <w:rFonts w:ascii="Arial" w:eastAsia="Arial" w:hAnsi="Arial" w:cs="Arial" w:hint="default"/>
        <w:b w:val="0"/>
        <w:bCs w:val="0"/>
        <w:i w:val="0"/>
        <w:iCs w:val="0"/>
        <w:spacing w:val="-1"/>
        <w:w w:val="99"/>
        <w:sz w:val="20"/>
        <w:szCs w:val="20"/>
        <w:lang w:val="en-US" w:eastAsia="en-US" w:bidi="ar-SA"/>
      </w:rPr>
    </w:lvl>
    <w:lvl w:ilvl="2" w:tplc="1132EDBE">
      <w:start w:val="1"/>
      <w:numFmt w:val="upperLetter"/>
      <w:lvlText w:val="(%3)"/>
      <w:lvlJc w:val="left"/>
      <w:pPr>
        <w:ind w:left="2734" w:hanging="841"/>
      </w:pPr>
      <w:rPr>
        <w:rFonts w:ascii="Arial" w:eastAsia="Arial" w:hAnsi="Arial" w:cs="Arial" w:hint="default"/>
        <w:b w:val="0"/>
        <w:bCs w:val="0"/>
        <w:i w:val="0"/>
        <w:iCs w:val="0"/>
        <w:spacing w:val="-1"/>
        <w:w w:val="99"/>
        <w:sz w:val="20"/>
        <w:szCs w:val="20"/>
        <w:lang w:val="en-US" w:eastAsia="en-US" w:bidi="ar-SA"/>
      </w:rPr>
    </w:lvl>
    <w:lvl w:ilvl="3" w:tplc="312CC7FA">
      <w:numFmt w:val="bullet"/>
      <w:lvlText w:val="•"/>
      <w:lvlJc w:val="left"/>
      <w:pPr>
        <w:ind w:left="2740" w:hanging="841"/>
      </w:pPr>
      <w:rPr>
        <w:rFonts w:hint="default"/>
        <w:lang w:val="en-US" w:eastAsia="en-US" w:bidi="ar-SA"/>
      </w:rPr>
    </w:lvl>
    <w:lvl w:ilvl="4" w:tplc="576E6B62">
      <w:numFmt w:val="bullet"/>
      <w:lvlText w:val="•"/>
      <w:lvlJc w:val="left"/>
      <w:pPr>
        <w:ind w:left="3702" w:hanging="841"/>
      </w:pPr>
      <w:rPr>
        <w:rFonts w:hint="default"/>
        <w:lang w:val="en-US" w:eastAsia="en-US" w:bidi="ar-SA"/>
      </w:rPr>
    </w:lvl>
    <w:lvl w:ilvl="5" w:tplc="FF3A206A">
      <w:numFmt w:val="bullet"/>
      <w:lvlText w:val="•"/>
      <w:lvlJc w:val="left"/>
      <w:pPr>
        <w:ind w:left="4665" w:hanging="841"/>
      </w:pPr>
      <w:rPr>
        <w:rFonts w:hint="default"/>
        <w:lang w:val="en-US" w:eastAsia="en-US" w:bidi="ar-SA"/>
      </w:rPr>
    </w:lvl>
    <w:lvl w:ilvl="6" w:tplc="EC8C7942">
      <w:numFmt w:val="bullet"/>
      <w:lvlText w:val="•"/>
      <w:lvlJc w:val="left"/>
      <w:pPr>
        <w:ind w:left="5628" w:hanging="841"/>
      </w:pPr>
      <w:rPr>
        <w:rFonts w:hint="default"/>
        <w:lang w:val="en-US" w:eastAsia="en-US" w:bidi="ar-SA"/>
      </w:rPr>
    </w:lvl>
    <w:lvl w:ilvl="7" w:tplc="3880D9EA">
      <w:numFmt w:val="bullet"/>
      <w:lvlText w:val="•"/>
      <w:lvlJc w:val="left"/>
      <w:pPr>
        <w:ind w:left="6591" w:hanging="841"/>
      </w:pPr>
      <w:rPr>
        <w:rFonts w:hint="default"/>
        <w:lang w:val="en-US" w:eastAsia="en-US" w:bidi="ar-SA"/>
      </w:rPr>
    </w:lvl>
    <w:lvl w:ilvl="8" w:tplc="6700E3BC">
      <w:numFmt w:val="bullet"/>
      <w:lvlText w:val="•"/>
      <w:lvlJc w:val="left"/>
      <w:pPr>
        <w:ind w:left="7554" w:hanging="841"/>
      </w:pPr>
      <w:rPr>
        <w:rFonts w:hint="default"/>
        <w:lang w:val="en-US" w:eastAsia="en-US" w:bidi="ar-SA"/>
      </w:rPr>
    </w:lvl>
  </w:abstractNum>
  <w:abstractNum w:abstractNumId="116" w15:restartNumberingAfterBreak="0">
    <w:nsid w:val="45E2354F"/>
    <w:multiLevelType w:val="multilevel"/>
    <w:tmpl w:val="F3D260D4"/>
    <w:styleLink w:val="CUTable"/>
    <w:lvl w:ilvl="0">
      <w:start w:val="1"/>
      <w:numFmt w:val="none"/>
      <w:pStyle w:val="CUTableHeading"/>
      <w:lvlText w:val=""/>
      <w:lvlJc w:val="left"/>
      <w:pPr>
        <w:tabs>
          <w:tab w:val="num" w:pos="567"/>
        </w:tabs>
        <w:ind w:left="0" w:firstLine="0"/>
      </w:pPr>
      <w:rPr>
        <w:rFonts w:ascii="Arial" w:hAnsi="Arial" w:hint="default"/>
        <w:b w:val="0"/>
        <w:i w:val="0"/>
        <w:sz w:val="20"/>
      </w:rPr>
    </w:lvl>
    <w:lvl w:ilvl="1">
      <w:start w:val="1"/>
      <w:numFmt w:val="decimal"/>
      <w:pStyle w:val="CUTable1"/>
      <w:lvlText w:val="%2."/>
      <w:lvlJc w:val="left"/>
      <w:pPr>
        <w:tabs>
          <w:tab w:val="num" w:pos="567"/>
        </w:tabs>
        <w:ind w:left="567" w:hanging="567"/>
      </w:pPr>
      <w:rPr>
        <w:rFonts w:ascii="Arial" w:hAnsi="Arial" w:hint="default"/>
        <w:b w:val="0"/>
        <w:i w:val="0"/>
        <w:sz w:val="20"/>
      </w:rPr>
    </w:lvl>
    <w:lvl w:ilvl="2">
      <w:start w:val="1"/>
      <w:numFmt w:val="decimal"/>
      <w:pStyle w:val="CUTable2"/>
      <w:lvlText w:val="%2.%3"/>
      <w:lvlJc w:val="left"/>
      <w:pPr>
        <w:tabs>
          <w:tab w:val="num" w:pos="567"/>
        </w:tabs>
        <w:ind w:left="567" w:hanging="567"/>
      </w:pPr>
      <w:rPr>
        <w:rFonts w:ascii="Arial" w:hAnsi="Arial" w:hint="default"/>
        <w:b w:val="0"/>
        <w:i w:val="0"/>
        <w:sz w:val="20"/>
      </w:rPr>
    </w:lvl>
    <w:lvl w:ilvl="3">
      <w:start w:val="1"/>
      <w:numFmt w:val="lowerLetter"/>
      <w:pStyle w:val="CUTable3"/>
      <w:lvlText w:val="(%4)"/>
      <w:lvlJc w:val="left"/>
      <w:pPr>
        <w:tabs>
          <w:tab w:val="num" w:pos="1134"/>
        </w:tabs>
        <w:ind w:left="1134" w:hanging="567"/>
      </w:pPr>
      <w:rPr>
        <w:rFonts w:ascii="Arial" w:hAnsi="Arial" w:hint="default"/>
        <w:b w:val="0"/>
        <w:i w:val="0"/>
        <w:sz w:val="20"/>
      </w:rPr>
    </w:lvl>
    <w:lvl w:ilvl="4">
      <w:start w:val="1"/>
      <w:numFmt w:val="lowerRoman"/>
      <w:pStyle w:val="CUTable4"/>
      <w:lvlText w:val="(%5)"/>
      <w:lvlJc w:val="left"/>
      <w:pPr>
        <w:tabs>
          <w:tab w:val="num" w:pos="1701"/>
        </w:tabs>
        <w:ind w:left="1701" w:hanging="567"/>
      </w:pPr>
      <w:rPr>
        <w:rFonts w:ascii="Arial" w:hAnsi="Arial" w:hint="default"/>
        <w:b w:val="0"/>
        <w:i w:val="0"/>
        <w:sz w:val="20"/>
      </w:rPr>
    </w:lvl>
    <w:lvl w:ilvl="5">
      <w:start w:val="1"/>
      <w:numFmt w:val="upperLetter"/>
      <w:pStyle w:val="CUTable5"/>
      <w:lvlText w:val="%6."/>
      <w:lvlJc w:val="left"/>
      <w:pPr>
        <w:tabs>
          <w:tab w:val="num" w:pos="2268"/>
        </w:tabs>
        <w:ind w:left="2268"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7" w15:restartNumberingAfterBreak="0">
    <w:nsid w:val="4616763A"/>
    <w:multiLevelType w:val="multilevel"/>
    <w:tmpl w:val="5CF6D0CE"/>
    <w:lvl w:ilvl="0">
      <w:start w:val="1"/>
      <w:numFmt w:val="decimal"/>
      <w:lvlText w:val="%1"/>
      <w:lvlJc w:val="left"/>
      <w:pPr>
        <w:ind w:left="1001" w:hanging="840"/>
      </w:pPr>
      <w:rPr>
        <w:rFonts w:ascii="Trebuchet MS" w:eastAsia="Arial" w:hAnsi="Trebuchet MS" w:cs="Arial" w:hint="default"/>
        <w:b/>
        <w:bCs/>
        <w:i w:val="0"/>
        <w:iCs w:val="0"/>
        <w:spacing w:val="0"/>
        <w:w w:val="100"/>
        <w:sz w:val="22"/>
        <w:szCs w:val="22"/>
        <w:lang w:val="en-US" w:eastAsia="en-US" w:bidi="ar-SA"/>
      </w:rPr>
    </w:lvl>
    <w:lvl w:ilvl="1">
      <w:start w:val="1"/>
      <w:numFmt w:val="decimal"/>
      <w:lvlText w:val="%1.%2"/>
      <w:lvlJc w:val="left"/>
      <w:pPr>
        <w:ind w:left="1001" w:hanging="840"/>
      </w:pPr>
      <w:rPr>
        <w:rFonts w:ascii="Trebuchet MS" w:eastAsia="Arial" w:hAnsi="Trebuchet MS" w:cs="Arial" w:hint="default"/>
        <w:b/>
        <w:bCs/>
        <w:i w:val="0"/>
        <w:iCs w:val="0"/>
        <w:spacing w:val="0"/>
        <w:w w:val="100"/>
        <w:sz w:val="22"/>
        <w:szCs w:val="22"/>
        <w:lang w:val="en-US" w:eastAsia="en-US" w:bidi="ar-SA"/>
      </w:rPr>
    </w:lvl>
    <w:lvl w:ilvl="2">
      <w:numFmt w:val="bullet"/>
      <w:lvlText w:val="•"/>
      <w:lvlJc w:val="left"/>
      <w:pPr>
        <w:ind w:left="2696" w:hanging="840"/>
      </w:pPr>
      <w:rPr>
        <w:rFonts w:hint="default"/>
        <w:lang w:val="en-US" w:eastAsia="en-US" w:bidi="ar-SA"/>
      </w:rPr>
    </w:lvl>
    <w:lvl w:ilvl="3">
      <w:numFmt w:val="bullet"/>
      <w:lvlText w:val="•"/>
      <w:lvlJc w:val="left"/>
      <w:pPr>
        <w:ind w:left="3544" w:hanging="840"/>
      </w:pPr>
      <w:rPr>
        <w:rFonts w:hint="default"/>
        <w:lang w:val="en-US" w:eastAsia="en-US" w:bidi="ar-SA"/>
      </w:rPr>
    </w:lvl>
    <w:lvl w:ilvl="4">
      <w:numFmt w:val="bullet"/>
      <w:lvlText w:val="•"/>
      <w:lvlJc w:val="left"/>
      <w:pPr>
        <w:ind w:left="4392" w:hanging="840"/>
      </w:pPr>
      <w:rPr>
        <w:rFonts w:hint="default"/>
        <w:lang w:val="en-US" w:eastAsia="en-US" w:bidi="ar-SA"/>
      </w:rPr>
    </w:lvl>
    <w:lvl w:ilvl="5">
      <w:numFmt w:val="bullet"/>
      <w:lvlText w:val="•"/>
      <w:lvlJc w:val="left"/>
      <w:pPr>
        <w:ind w:left="5240" w:hanging="840"/>
      </w:pPr>
      <w:rPr>
        <w:rFonts w:hint="default"/>
        <w:lang w:val="en-US" w:eastAsia="en-US" w:bidi="ar-SA"/>
      </w:rPr>
    </w:lvl>
    <w:lvl w:ilvl="6">
      <w:numFmt w:val="bullet"/>
      <w:lvlText w:val="•"/>
      <w:lvlJc w:val="left"/>
      <w:pPr>
        <w:ind w:left="6088" w:hanging="840"/>
      </w:pPr>
      <w:rPr>
        <w:rFonts w:hint="default"/>
        <w:lang w:val="en-US" w:eastAsia="en-US" w:bidi="ar-SA"/>
      </w:rPr>
    </w:lvl>
    <w:lvl w:ilvl="7">
      <w:numFmt w:val="bullet"/>
      <w:lvlText w:val="•"/>
      <w:lvlJc w:val="left"/>
      <w:pPr>
        <w:ind w:left="6936" w:hanging="840"/>
      </w:pPr>
      <w:rPr>
        <w:rFonts w:hint="default"/>
        <w:lang w:val="en-US" w:eastAsia="en-US" w:bidi="ar-SA"/>
      </w:rPr>
    </w:lvl>
    <w:lvl w:ilvl="8">
      <w:numFmt w:val="bullet"/>
      <w:lvlText w:val="•"/>
      <w:lvlJc w:val="left"/>
      <w:pPr>
        <w:ind w:left="7784" w:hanging="840"/>
      </w:pPr>
      <w:rPr>
        <w:rFonts w:hint="default"/>
        <w:lang w:val="en-US" w:eastAsia="en-US" w:bidi="ar-SA"/>
      </w:rPr>
    </w:lvl>
  </w:abstractNum>
  <w:abstractNum w:abstractNumId="118" w15:restartNumberingAfterBreak="0">
    <w:nsid w:val="46BC6EA9"/>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19" w15:restartNumberingAfterBreak="0">
    <w:nsid w:val="46BD122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20" w15:restartNumberingAfterBreak="0">
    <w:nsid w:val="4A6E11E5"/>
    <w:multiLevelType w:val="multilevel"/>
    <w:tmpl w:val="ABF2FA08"/>
    <w:styleLink w:val="CUHeading"/>
    <w:lvl w:ilvl="0">
      <w:start w:val="1"/>
      <w:numFmt w:val="decimal"/>
      <w:lvlText w:val="%1."/>
      <w:lvlJc w:val="left"/>
      <w:pPr>
        <w:tabs>
          <w:tab w:val="num" w:pos="964"/>
        </w:tabs>
        <w:ind w:left="964" w:hanging="964"/>
      </w:pPr>
      <w:rPr>
        <w:rFonts w:ascii="Arial" w:hAnsi="Arial"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b w:val="0"/>
        <w:i w:val="0"/>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121" w15:restartNumberingAfterBreak="0">
    <w:nsid w:val="4A8C23E6"/>
    <w:multiLevelType w:val="hybridMultilevel"/>
    <w:tmpl w:val="A47A5CFA"/>
    <w:lvl w:ilvl="0" w:tplc="6DD62FCE">
      <w:start w:val="1"/>
      <w:numFmt w:val="decimal"/>
      <w:lvlText w:val="%1."/>
      <w:lvlJc w:val="left"/>
      <w:pPr>
        <w:ind w:left="361" w:hanging="360"/>
      </w:pPr>
      <w:rPr>
        <w:rFonts w:hint="default"/>
        <w:b w:val="0"/>
        <w:bCs w:val="0"/>
        <w:i w:val="0"/>
        <w:iCs w:val="0"/>
        <w:spacing w:val="0"/>
        <w:w w:val="100"/>
        <w:sz w:val="22"/>
        <w:szCs w:val="22"/>
        <w:lang w:val="en-US" w:eastAsia="en-US" w:bidi="ar-SA"/>
      </w:rPr>
    </w:lvl>
    <w:lvl w:ilvl="1" w:tplc="07383240">
      <w:numFmt w:val="bullet"/>
      <w:lvlText w:val="•"/>
      <w:lvlJc w:val="left"/>
      <w:pPr>
        <w:ind w:left="903" w:hanging="287"/>
      </w:pPr>
      <w:rPr>
        <w:rFonts w:hint="default"/>
        <w:lang w:val="en-US" w:eastAsia="en-US" w:bidi="ar-SA"/>
      </w:rPr>
    </w:lvl>
    <w:lvl w:ilvl="2" w:tplc="1CD20978">
      <w:numFmt w:val="bullet"/>
      <w:lvlText w:val="•"/>
      <w:lvlJc w:val="left"/>
      <w:pPr>
        <w:ind w:left="1526" w:hanging="287"/>
      </w:pPr>
      <w:rPr>
        <w:rFonts w:hint="default"/>
        <w:lang w:val="en-US" w:eastAsia="en-US" w:bidi="ar-SA"/>
      </w:rPr>
    </w:lvl>
    <w:lvl w:ilvl="3" w:tplc="7AEE8C4C">
      <w:numFmt w:val="bullet"/>
      <w:lvlText w:val="•"/>
      <w:lvlJc w:val="left"/>
      <w:pPr>
        <w:ind w:left="2149" w:hanging="287"/>
      </w:pPr>
      <w:rPr>
        <w:rFonts w:hint="default"/>
        <w:lang w:val="en-US" w:eastAsia="en-US" w:bidi="ar-SA"/>
      </w:rPr>
    </w:lvl>
    <w:lvl w:ilvl="4" w:tplc="D40C4FFE">
      <w:numFmt w:val="bullet"/>
      <w:lvlText w:val="•"/>
      <w:lvlJc w:val="left"/>
      <w:pPr>
        <w:ind w:left="2772" w:hanging="287"/>
      </w:pPr>
      <w:rPr>
        <w:rFonts w:hint="default"/>
        <w:lang w:val="en-US" w:eastAsia="en-US" w:bidi="ar-SA"/>
      </w:rPr>
    </w:lvl>
    <w:lvl w:ilvl="5" w:tplc="1B26F322">
      <w:numFmt w:val="bullet"/>
      <w:lvlText w:val="•"/>
      <w:lvlJc w:val="left"/>
      <w:pPr>
        <w:ind w:left="3396" w:hanging="287"/>
      </w:pPr>
      <w:rPr>
        <w:rFonts w:hint="default"/>
        <w:lang w:val="en-US" w:eastAsia="en-US" w:bidi="ar-SA"/>
      </w:rPr>
    </w:lvl>
    <w:lvl w:ilvl="6" w:tplc="0142897A">
      <w:numFmt w:val="bullet"/>
      <w:lvlText w:val="•"/>
      <w:lvlJc w:val="left"/>
      <w:pPr>
        <w:ind w:left="4019" w:hanging="287"/>
      </w:pPr>
      <w:rPr>
        <w:rFonts w:hint="default"/>
        <w:lang w:val="en-US" w:eastAsia="en-US" w:bidi="ar-SA"/>
      </w:rPr>
    </w:lvl>
    <w:lvl w:ilvl="7" w:tplc="6EBA7894">
      <w:numFmt w:val="bullet"/>
      <w:lvlText w:val="•"/>
      <w:lvlJc w:val="left"/>
      <w:pPr>
        <w:ind w:left="4642" w:hanging="287"/>
      </w:pPr>
      <w:rPr>
        <w:rFonts w:hint="default"/>
        <w:lang w:val="en-US" w:eastAsia="en-US" w:bidi="ar-SA"/>
      </w:rPr>
    </w:lvl>
    <w:lvl w:ilvl="8" w:tplc="5360DE3E">
      <w:numFmt w:val="bullet"/>
      <w:lvlText w:val="•"/>
      <w:lvlJc w:val="left"/>
      <w:pPr>
        <w:ind w:left="5265" w:hanging="287"/>
      </w:pPr>
      <w:rPr>
        <w:rFonts w:hint="default"/>
        <w:lang w:val="en-US" w:eastAsia="en-US" w:bidi="ar-SA"/>
      </w:rPr>
    </w:lvl>
  </w:abstractNum>
  <w:abstractNum w:abstractNumId="122" w15:restartNumberingAfterBreak="0">
    <w:nsid w:val="4AB1366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23" w15:restartNumberingAfterBreak="0">
    <w:nsid w:val="4AF903CE"/>
    <w:multiLevelType w:val="hybridMultilevel"/>
    <w:tmpl w:val="6D1C246C"/>
    <w:lvl w:ilvl="0" w:tplc="C9D45A32">
      <w:start w:val="1"/>
      <w:numFmt w:val="lowerLetter"/>
      <w:lvlText w:val="(%1)"/>
      <w:lvlJc w:val="left"/>
      <w:pPr>
        <w:ind w:left="1093" w:hanging="840"/>
      </w:pPr>
      <w:rPr>
        <w:rFonts w:ascii="Arial" w:eastAsia="Arial" w:hAnsi="Arial" w:cs="Arial" w:hint="default"/>
        <w:b w:val="0"/>
        <w:bCs w:val="0"/>
        <w:i w:val="0"/>
        <w:iCs w:val="0"/>
        <w:spacing w:val="-1"/>
        <w:w w:val="99"/>
        <w:sz w:val="20"/>
        <w:szCs w:val="20"/>
        <w:lang w:val="en-US" w:eastAsia="en-US" w:bidi="ar-SA"/>
      </w:rPr>
    </w:lvl>
    <w:lvl w:ilvl="1" w:tplc="8578ADA4">
      <w:numFmt w:val="bullet"/>
      <w:lvlText w:val="•"/>
      <w:lvlJc w:val="left"/>
      <w:pPr>
        <w:ind w:left="2010" w:hanging="840"/>
      </w:pPr>
      <w:rPr>
        <w:rFonts w:hint="default"/>
        <w:lang w:val="en-US" w:eastAsia="en-US" w:bidi="ar-SA"/>
      </w:rPr>
    </w:lvl>
    <w:lvl w:ilvl="2" w:tplc="1766F264">
      <w:numFmt w:val="bullet"/>
      <w:lvlText w:val="•"/>
      <w:lvlJc w:val="left"/>
      <w:pPr>
        <w:ind w:left="2920" w:hanging="840"/>
      </w:pPr>
      <w:rPr>
        <w:rFonts w:hint="default"/>
        <w:lang w:val="en-US" w:eastAsia="en-US" w:bidi="ar-SA"/>
      </w:rPr>
    </w:lvl>
    <w:lvl w:ilvl="3" w:tplc="6520F13E">
      <w:numFmt w:val="bullet"/>
      <w:lvlText w:val="•"/>
      <w:lvlJc w:val="left"/>
      <w:pPr>
        <w:ind w:left="3830" w:hanging="840"/>
      </w:pPr>
      <w:rPr>
        <w:rFonts w:hint="default"/>
        <w:lang w:val="en-US" w:eastAsia="en-US" w:bidi="ar-SA"/>
      </w:rPr>
    </w:lvl>
    <w:lvl w:ilvl="4" w:tplc="99447340">
      <w:numFmt w:val="bullet"/>
      <w:lvlText w:val="•"/>
      <w:lvlJc w:val="left"/>
      <w:pPr>
        <w:ind w:left="4740" w:hanging="840"/>
      </w:pPr>
      <w:rPr>
        <w:rFonts w:hint="default"/>
        <w:lang w:val="en-US" w:eastAsia="en-US" w:bidi="ar-SA"/>
      </w:rPr>
    </w:lvl>
    <w:lvl w:ilvl="5" w:tplc="C3309060">
      <w:numFmt w:val="bullet"/>
      <w:lvlText w:val="•"/>
      <w:lvlJc w:val="left"/>
      <w:pPr>
        <w:ind w:left="5650" w:hanging="840"/>
      </w:pPr>
      <w:rPr>
        <w:rFonts w:hint="default"/>
        <w:lang w:val="en-US" w:eastAsia="en-US" w:bidi="ar-SA"/>
      </w:rPr>
    </w:lvl>
    <w:lvl w:ilvl="6" w:tplc="4D16A60A">
      <w:numFmt w:val="bullet"/>
      <w:lvlText w:val="•"/>
      <w:lvlJc w:val="left"/>
      <w:pPr>
        <w:ind w:left="6560" w:hanging="840"/>
      </w:pPr>
      <w:rPr>
        <w:rFonts w:hint="default"/>
        <w:lang w:val="en-US" w:eastAsia="en-US" w:bidi="ar-SA"/>
      </w:rPr>
    </w:lvl>
    <w:lvl w:ilvl="7" w:tplc="6CA8FBAA">
      <w:numFmt w:val="bullet"/>
      <w:lvlText w:val="•"/>
      <w:lvlJc w:val="left"/>
      <w:pPr>
        <w:ind w:left="7470" w:hanging="840"/>
      </w:pPr>
      <w:rPr>
        <w:rFonts w:hint="default"/>
        <w:lang w:val="en-US" w:eastAsia="en-US" w:bidi="ar-SA"/>
      </w:rPr>
    </w:lvl>
    <w:lvl w:ilvl="8" w:tplc="681C96D2">
      <w:numFmt w:val="bullet"/>
      <w:lvlText w:val="•"/>
      <w:lvlJc w:val="left"/>
      <w:pPr>
        <w:ind w:left="8380" w:hanging="840"/>
      </w:pPr>
      <w:rPr>
        <w:rFonts w:hint="default"/>
        <w:lang w:val="en-US" w:eastAsia="en-US" w:bidi="ar-SA"/>
      </w:rPr>
    </w:lvl>
  </w:abstractNum>
  <w:abstractNum w:abstractNumId="124" w15:restartNumberingAfterBreak="0">
    <w:nsid w:val="4B246E1E"/>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25" w15:restartNumberingAfterBreak="0">
    <w:nsid w:val="4B6772F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26" w15:restartNumberingAfterBreak="0">
    <w:nsid w:val="4BAF3BB4"/>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27" w15:restartNumberingAfterBreak="0">
    <w:nsid w:val="4BC178FD"/>
    <w:multiLevelType w:val="hybridMultilevel"/>
    <w:tmpl w:val="A21A5CAA"/>
    <w:lvl w:ilvl="0" w:tplc="56FA1A8C">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BABC3A40">
      <w:numFmt w:val="bullet"/>
      <w:lvlText w:val="•"/>
      <w:lvlJc w:val="left"/>
      <w:pPr>
        <w:ind w:left="1848" w:hanging="840"/>
      </w:pPr>
      <w:rPr>
        <w:rFonts w:hint="default"/>
        <w:lang w:val="en-US" w:eastAsia="en-US" w:bidi="ar-SA"/>
      </w:rPr>
    </w:lvl>
    <w:lvl w:ilvl="2" w:tplc="293438A4">
      <w:numFmt w:val="bullet"/>
      <w:lvlText w:val="•"/>
      <w:lvlJc w:val="left"/>
      <w:pPr>
        <w:ind w:left="2696" w:hanging="840"/>
      </w:pPr>
      <w:rPr>
        <w:rFonts w:hint="default"/>
        <w:lang w:val="en-US" w:eastAsia="en-US" w:bidi="ar-SA"/>
      </w:rPr>
    </w:lvl>
    <w:lvl w:ilvl="3" w:tplc="5EA8D0FC">
      <w:numFmt w:val="bullet"/>
      <w:lvlText w:val="•"/>
      <w:lvlJc w:val="left"/>
      <w:pPr>
        <w:ind w:left="3544" w:hanging="840"/>
      </w:pPr>
      <w:rPr>
        <w:rFonts w:hint="default"/>
        <w:lang w:val="en-US" w:eastAsia="en-US" w:bidi="ar-SA"/>
      </w:rPr>
    </w:lvl>
    <w:lvl w:ilvl="4" w:tplc="E7DA2D52">
      <w:numFmt w:val="bullet"/>
      <w:lvlText w:val="•"/>
      <w:lvlJc w:val="left"/>
      <w:pPr>
        <w:ind w:left="4392" w:hanging="840"/>
      </w:pPr>
      <w:rPr>
        <w:rFonts w:hint="default"/>
        <w:lang w:val="en-US" w:eastAsia="en-US" w:bidi="ar-SA"/>
      </w:rPr>
    </w:lvl>
    <w:lvl w:ilvl="5" w:tplc="12B63A20">
      <w:numFmt w:val="bullet"/>
      <w:lvlText w:val="•"/>
      <w:lvlJc w:val="left"/>
      <w:pPr>
        <w:ind w:left="5240" w:hanging="840"/>
      </w:pPr>
      <w:rPr>
        <w:rFonts w:hint="default"/>
        <w:lang w:val="en-US" w:eastAsia="en-US" w:bidi="ar-SA"/>
      </w:rPr>
    </w:lvl>
    <w:lvl w:ilvl="6" w:tplc="2EDE863C">
      <w:numFmt w:val="bullet"/>
      <w:lvlText w:val="•"/>
      <w:lvlJc w:val="left"/>
      <w:pPr>
        <w:ind w:left="6088" w:hanging="840"/>
      </w:pPr>
      <w:rPr>
        <w:rFonts w:hint="default"/>
        <w:lang w:val="en-US" w:eastAsia="en-US" w:bidi="ar-SA"/>
      </w:rPr>
    </w:lvl>
    <w:lvl w:ilvl="7" w:tplc="4816EB2A">
      <w:numFmt w:val="bullet"/>
      <w:lvlText w:val="•"/>
      <w:lvlJc w:val="left"/>
      <w:pPr>
        <w:ind w:left="6936" w:hanging="840"/>
      </w:pPr>
      <w:rPr>
        <w:rFonts w:hint="default"/>
        <w:lang w:val="en-US" w:eastAsia="en-US" w:bidi="ar-SA"/>
      </w:rPr>
    </w:lvl>
    <w:lvl w:ilvl="8" w:tplc="5D6C8372">
      <w:numFmt w:val="bullet"/>
      <w:lvlText w:val="•"/>
      <w:lvlJc w:val="left"/>
      <w:pPr>
        <w:ind w:left="7784" w:hanging="840"/>
      </w:pPr>
      <w:rPr>
        <w:rFonts w:hint="default"/>
        <w:lang w:val="en-US" w:eastAsia="en-US" w:bidi="ar-SA"/>
      </w:rPr>
    </w:lvl>
  </w:abstractNum>
  <w:abstractNum w:abstractNumId="128" w15:restartNumberingAfterBreak="0">
    <w:nsid w:val="4C30099C"/>
    <w:multiLevelType w:val="hybridMultilevel"/>
    <w:tmpl w:val="93D603FC"/>
    <w:lvl w:ilvl="0" w:tplc="652A751A">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129" w15:restartNumberingAfterBreak="0">
    <w:nsid w:val="4C8308F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30" w15:restartNumberingAfterBreak="0">
    <w:nsid w:val="4CA17E72"/>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31" w15:restartNumberingAfterBreak="0">
    <w:nsid w:val="4D587935"/>
    <w:multiLevelType w:val="hybridMultilevel"/>
    <w:tmpl w:val="86342216"/>
    <w:lvl w:ilvl="0" w:tplc="278EBFE0">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7D22DDC0">
      <w:numFmt w:val="bullet"/>
      <w:lvlText w:val="•"/>
      <w:lvlJc w:val="left"/>
      <w:pPr>
        <w:ind w:left="1866" w:hanging="840"/>
      </w:pPr>
      <w:rPr>
        <w:rFonts w:hint="default"/>
        <w:lang w:val="en-US" w:eastAsia="en-US" w:bidi="ar-SA"/>
      </w:rPr>
    </w:lvl>
    <w:lvl w:ilvl="2" w:tplc="D2742354">
      <w:numFmt w:val="bullet"/>
      <w:lvlText w:val="•"/>
      <w:lvlJc w:val="left"/>
      <w:pPr>
        <w:ind w:left="2712" w:hanging="840"/>
      </w:pPr>
      <w:rPr>
        <w:rFonts w:hint="default"/>
        <w:lang w:val="en-US" w:eastAsia="en-US" w:bidi="ar-SA"/>
      </w:rPr>
    </w:lvl>
    <w:lvl w:ilvl="3" w:tplc="9F20FC7E">
      <w:numFmt w:val="bullet"/>
      <w:lvlText w:val="•"/>
      <w:lvlJc w:val="left"/>
      <w:pPr>
        <w:ind w:left="3558" w:hanging="840"/>
      </w:pPr>
      <w:rPr>
        <w:rFonts w:hint="default"/>
        <w:lang w:val="en-US" w:eastAsia="en-US" w:bidi="ar-SA"/>
      </w:rPr>
    </w:lvl>
    <w:lvl w:ilvl="4" w:tplc="2A6CB542">
      <w:numFmt w:val="bullet"/>
      <w:lvlText w:val="•"/>
      <w:lvlJc w:val="left"/>
      <w:pPr>
        <w:ind w:left="4404" w:hanging="840"/>
      </w:pPr>
      <w:rPr>
        <w:rFonts w:hint="default"/>
        <w:lang w:val="en-US" w:eastAsia="en-US" w:bidi="ar-SA"/>
      </w:rPr>
    </w:lvl>
    <w:lvl w:ilvl="5" w:tplc="548A9A9E">
      <w:numFmt w:val="bullet"/>
      <w:lvlText w:val="•"/>
      <w:lvlJc w:val="left"/>
      <w:pPr>
        <w:ind w:left="5250" w:hanging="840"/>
      </w:pPr>
      <w:rPr>
        <w:rFonts w:hint="default"/>
        <w:lang w:val="en-US" w:eastAsia="en-US" w:bidi="ar-SA"/>
      </w:rPr>
    </w:lvl>
    <w:lvl w:ilvl="6" w:tplc="4CCE0FB2">
      <w:numFmt w:val="bullet"/>
      <w:lvlText w:val="•"/>
      <w:lvlJc w:val="left"/>
      <w:pPr>
        <w:ind w:left="6096" w:hanging="840"/>
      </w:pPr>
      <w:rPr>
        <w:rFonts w:hint="default"/>
        <w:lang w:val="en-US" w:eastAsia="en-US" w:bidi="ar-SA"/>
      </w:rPr>
    </w:lvl>
    <w:lvl w:ilvl="7" w:tplc="8A10FE48">
      <w:numFmt w:val="bullet"/>
      <w:lvlText w:val="•"/>
      <w:lvlJc w:val="left"/>
      <w:pPr>
        <w:ind w:left="6942" w:hanging="840"/>
      </w:pPr>
      <w:rPr>
        <w:rFonts w:hint="default"/>
        <w:lang w:val="en-US" w:eastAsia="en-US" w:bidi="ar-SA"/>
      </w:rPr>
    </w:lvl>
    <w:lvl w:ilvl="8" w:tplc="DDEE9AC0">
      <w:numFmt w:val="bullet"/>
      <w:lvlText w:val="•"/>
      <w:lvlJc w:val="left"/>
      <w:pPr>
        <w:ind w:left="7788" w:hanging="840"/>
      </w:pPr>
      <w:rPr>
        <w:rFonts w:hint="default"/>
        <w:lang w:val="en-US" w:eastAsia="en-US" w:bidi="ar-SA"/>
      </w:rPr>
    </w:lvl>
  </w:abstractNum>
  <w:abstractNum w:abstractNumId="132" w15:restartNumberingAfterBreak="0">
    <w:nsid w:val="4DB85624"/>
    <w:multiLevelType w:val="multilevel"/>
    <w:tmpl w:val="B372C442"/>
    <w:numStyleLink w:val="CUIndent"/>
  </w:abstractNum>
  <w:abstractNum w:abstractNumId="133" w15:restartNumberingAfterBreak="0">
    <w:nsid w:val="4DFD1CCF"/>
    <w:multiLevelType w:val="hybridMultilevel"/>
    <w:tmpl w:val="DE3C4228"/>
    <w:lvl w:ilvl="0" w:tplc="877C45E8">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60144C92">
      <w:start w:val="1"/>
      <w:numFmt w:val="decimal"/>
      <w:lvlText w:val="(%2)"/>
      <w:lvlJc w:val="left"/>
      <w:pPr>
        <w:ind w:left="1860" w:hanging="850"/>
      </w:pPr>
      <w:rPr>
        <w:rFonts w:ascii="Arial" w:eastAsia="Arial" w:hAnsi="Arial" w:cs="Arial" w:hint="default"/>
        <w:b w:val="0"/>
        <w:bCs w:val="0"/>
        <w:i w:val="0"/>
        <w:iCs w:val="0"/>
        <w:spacing w:val="-1"/>
        <w:w w:val="99"/>
        <w:sz w:val="20"/>
        <w:szCs w:val="20"/>
        <w:lang w:val="en-US" w:eastAsia="en-US" w:bidi="ar-SA"/>
      </w:rPr>
    </w:lvl>
    <w:lvl w:ilvl="2" w:tplc="CE6EE742">
      <w:numFmt w:val="bullet"/>
      <w:lvlText w:val="•"/>
      <w:lvlJc w:val="left"/>
      <w:pPr>
        <w:ind w:left="2706" w:hanging="850"/>
      </w:pPr>
      <w:rPr>
        <w:rFonts w:hint="default"/>
        <w:lang w:val="en-US" w:eastAsia="en-US" w:bidi="ar-SA"/>
      </w:rPr>
    </w:lvl>
    <w:lvl w:ilvl="3" w:tplc="90ACA090">
      <w:numFmt w:val="bullet"/>
      <w:lvlText w:val="•"/>
      <w:lvlJc w:val="left"/>
      <w:pPr>
        <w:ind w:left="3553" w:hanging="850"/>
      </w:pPr>
      <w:rPr>
        <w:rFonts w:hint="default"/>
        <w:lang w:val="en-US" w:eastAsia="en-US" w:bidi="ar-SA"/>
      </w:rPr>
    </w:lvl>
    <w:lvl w:ilvl="4" w:tplc="1B7EFCBE">
      <w:numFmt w:val="bullet"/>
      <w:lvlText w:val="•"/>
      <w:lvlJc w:val="left"/>
      <w:pPr>
        <w:ind w:left="4400" w:hanging="850"/>
      </w:pPr>
      <w:rPr>
        <w:rFonts w:hint="default"/>
        <w:lang w:val="en-US" w:eastAsia="en-US" w:bidi="ar-SA"/>
      </w:rPr>
    </w:lvl>
    <w:lvl w:ilvl="5" w:tplc="B184A268">
      <w:numFmt w:val="bullet"/>
      <w:lvlText w:val="•"/>
      <w:lvlJc w:val="left"/>
      <w:pPr>
        <w:ind w:left="5247" w:hanging="850"/>
      </w:pPr>
      <w:rPr>
        <w:rFonts w:hint="default"/>
        <w:lang w:val="en-US" w:eastAsia="en-US" w:bidi="ar-SA"/>
      </w:rPr>
    </w:lvl>
    <w:lvl w:ilvl="6" w:tplc="E2789074">
      <w:numFmt w:val="bullet"/>
      <w:lvlText w:val="•"/>
      <w:lvlJc w:val="left"/>
      <w:pPr>
        <w:ind w:left="6093" w:hanging="850"/>
      </w:pPr>
      <w:rPr>
        <w:rFonts w:hint="default"/>
        <w:lang w:val="en-US" w:eastAsia="en-US" w:bidi="ar-SA"/>
      </w:rPr>
    </w:lvl>
    <w:lvl w:ilvl="7" w:tplc="161227A6">
      <w:numFmt w:val="bullet"/>
      <w:lvlText w:val="•"/>
      <w:lvlJc w:val="left"/>
      <w:pPr>
        <w:ind w:left="6940" w:hanging="850"/>
      </w:pPr>
      <w:rPr>
        <w:rFonts w:hint="default"/>
        <w:lang w:val="en-US" w:eastAsia="en-US" w:bidi="ar-SA"/>
      </w:rPr>
    </w:lvl>
    <w:lvl w:ilvl="8" w:tplc="7804C79E">
      <w:numFmt w:val="bullet"/>
      <w:lvlText w:val="•"/>
      <w:lvlJc w:val="left"/>
      <w:pPr>
        <w:ind w:left="7787" w:hanging="850"/>
      </w:pPr>
      <w:rPr>
        <w:rFonts w:hint="default"/>
        <w:lang w:val="en-US" w:eastAsia="en-US" w:bidi="ar-SA"/>
      </w:rPr>
    </w:lvl>
  </w:abstractNum>
  <w:abstractNum w:abstractNumId="134" w15:restartNumberingAfterBreak="0">
    <w:nsid w:val="4E3B7720"/>
    <w:multiLevelType w:val="multilevel"/>
    <w:tmpl w:val="83781FAC"/>
    <w:lvl w:ilvl="0">
      <w:start w:val="1"/>
      <w:numFmt w:val="decimal"/>
      <w:lvlText w:val="%1."/>
      <w:lvlJc w:val="left"/>
      <w:pPr>
        <w:ind w:left="360" w:hanging="360"/>
      </w:pPr>
      <w:rPr>
        <w:rFonts w:hint="default"/>
        <w:color w:val="272A67"/>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35" w15:restartNumberingAfterBreak="0">
    <w:nsid w:val="4ECF2678"/>
    <w:multiLevelType w:val="multilevel"/>
    <w:tmpl w:val="959E5978"/>
    <w:styleLink w:val="CU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b w:val="0"/>
        <w:i w:val="0"/>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136" w15:restartNumberingAfterBreak="0">
    <w:nsid w:val="4F541FB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37" w15:restartNumberingAfterBreak="0">
    <w:nsid w:val="4F646BDB"/>
    <w:multiLevelType w:val="hybridMultilevel"/>
    <w:tmpl w:val="15B625D8"/>
    <w:lvl w:ilvl="0" w:tplc="58565E38">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1214E462">
      <w:numFmt w:val="bullet"/>
      <w:lvlText w:val="•"/>
      <w:lvlJc w:val="left"/>
      <w:pPr>
        <w:ind w:left="1848" w:hanging="840"/>
      </w:pPr>
      <w:rPr>
        <w:rFonts w:hint="default"/>
        <w:lang w:val="en-US" w:eastAsia="en-US" w:bidi="ar-SA"/>
      </w:rPr>
    </w:lvl>
    <w:lvl w:ilvl="2" w:tplc="04E4F40A">
      <w:numFmt w:val="bullet"/>
      <w:lvlText w:val="•"/>
      <w:lvlJc w:val="left"/>
      <w:pPr>
        <w:ind w:left="2696" w:hanging="840"/>
      </w:pPr>
      <w:rPr>
        <w:rFonts w:hint="default"/>
        <w:lang w:val="en-US" w:eastAsia="en-US" w:bidi="ar-SA"/>
      </w:rPr>
    </w:lvl>
    <w:lvl w:ilvl="3" w:tplc="E482FE5A">
      <w:numFmt w:val="bullet"/>
      <w:lvlText w:val="•"/>
      <w:lvlJc w:val="left"/>
      <w:pPr>
        <w:ind w:left="3544" w:hanging="840"/>
      </w:pPr>
      <w:rPr>
        <w:rFonts w:hint="default"/>
        <w:lang w:val="en-US" w:eastAsia="en-US" w:bidi="ar-SA"/>
      </w:rPr>
    </w:lvl>
    <w:lvl w:ilvl="4" w:tplc="7F0EA7D8">
      <w:numFmt w:val="bullet"/>
      <w:lvlText w:val="•"/>
      <w:lvlJc w:val="left"/>
      <w:pPr>
        <w:ind w:left="4392" w:hanging="840"/>
      </w:pPr>
      <w:rPr>
        <w:rFonts w:hint="default"/>
        <w:lang w:val="en-US" w:eastAsia="en-US" w:bidi="ar-SA"/>
      </w:rPr>
    </w:lvl>
    <w:lvl w:ilvl="5" w:tplc="99D4D8BA">
      <w:numFmt w:val="bullet"/>
      <w:lvlText w:val="•"/>
      <w:lvlJc w:val="left"/>
      <w:pPr>
        <w:ind w:left="5240" w:hanging="840"/>
      </w:pPr>
      <w:rPr>
        <w:rFonts w:hint="default"/>
        <w:lang w:val="en-US" w:eastAsia="en-US" w:bidi="ar-SA"/>
      </w:rPr>
    </w:lvl>
    <w:lvl w:ilvl="6" w:tplc="0E983E72">
      <w:numFmt w:val="bullet"/>
      <w:lvlText w:val="•"/>
      <w:lvlJc w:val="left"/>
      <w:pPr>
        <w:ind w:left="6088" w:hanging="840"/>
      </w:pPr>
      <w:rPr>
        <w:rFonts w:hint="default"/>
        <w:lang w:val="en-US" w:eastAsia="en-US" w:bidi="ar-SA"/>
      </w:rPr>
    </w:lvl>
    <w:lvl w:ilvl="7" w:tplc="2932F132">
      <w:numFmt w:val="bullet"/>
      <w:lvlText w:val="•"/>
      <w:lvlJc w:val="left"/>
      <w:pPr>
        <w:ind w:left="6936" w:hanging="840"/>
      </w:pPr>
      <w:rPr>
        <w:rFonts w:hint="default"/>
        <w:lang w:val="en-US" w:eastAsia="en-US" w:bidi="ar-SA"/>
      </w:rPr>
    </w:lvl>
    <w:lvl w:ilvl="8" w:tplc="ADC4AF1C">
      <w:numFmt w:val="bullet"/>
      <w:lvlText w:val="•"/>
      <w:lvlJc w:val="left"/>
      <w:pPr>
        <w:ind w:left="7784" w:hanging="840"/>
      </w:pPr>
      <w:rPr>
        <w:rFonts w:hint="default"/>
        <w:lang w:val="en-US" w:eastAsia="en-US" w:bidi="ar-SA"/>
      </w:rPr>
    </w:lvl>
  </w:abstractNum>
  <w:abstractNum w:abstractNumId="138" w15:restartNumberingAfterBreak="0">
    <w:nsid w:val="50FA5702"/>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39" w15:restartNumberingAfterBreak="0">
    <w:nsid w:val="51B97955"/>
    <w:multiLevelType w:val="multilevel"/>
    <w:tmpl w:val="4B3226F8"/>
    <w:lvl w:ilvl="0">
      <w:start w:val="1"/>
      <w:numFmt w:val="decimal"/>
      <w:lvlText w:val="%1"/>
      <w:lvlJc w:val="left"/>
      <w:pPr>
        <w:ind w:left="1001" w:hanging="840"/>
      </w:pPr>
      <w:rPr>
        <w:rFonts w:ascii="Trebuchet MS" w:eastAsia="Arial" w:hAnsi="Trebuchet MS" w:cs="Arial" w:hint="default"/>
        <w:b/>
        <w:bCs/>
        <w:i w:val="0"/>
        <w:iCs w:val="0"/>
        <w:spacing w:val="0"/>
        <w:w w:val="100"/>
        <w:sz w:val="22"/>
        <w:szCs w:val="22"/>
        <w:lang w:val="en-US" w:eastAsia="en-US" w:bidi="ar-SA"/>
      </w:rPr>
    </w:lvl>
    <w:lvl w:ilvl="1">
      <w:start w:val="1"/>
      <w:numFmt w:val="decimal"/>
      <w:lvlText w:val="%1.%2"/>
      <w:lvlJc w:val="left"/>
      <w:pPr>
        <w:ind w:left="1001" w:hanging="840"/>
      </w:pPr>
      <w:rPr>
        <w:rFonts w:ascii="Trebuchet MS" w:eastAsia="Arial" w:hAnsi="Trebuchet MS" w:cs="Arial" w:hint="default"/>
        <w:b/>
        <w:bCs/>
        <w:i w:val="0"/>
        <w:iCs w:val="0"/>
        <w:spacing w:val="0"/>
        <w:w w:val="100"/>
        <w:sz w:val="22"/>
        <w:szCs w:val="22"/>
        <w:lang w:val="en-US" w:eastAsia="en-US" w:bidi="ar-SA"/>
      </w:rPr>
    </w:lvl>
    <w:lvl w:ilvl="2">
      <w:numFmt w:val="bullet"/>
      <w:lvlText w:val="•"/>
      <w:lvlJc w:val="left"/>
      <w:pPr>
        <w:ind w:left="2696" w:hanging="840"/>
      </w:pPr>
      <w:rPr>
        <w:rFonts w:hint="default"/>
        <w:lang w:val="en-US" w:eastAsia="en-US" w:bidi="ar-SA"/>
      </w:rPr>
    </w:lvl>
    <w:lvl w:ilvl="3">
      <w:numFmt w:val="bullet"/>
      <w:lvlText w:val="•"/>
      <w:lvlJc w:val="left"/>
      <w:pPr>
        <w:ind w:left="3544" w:hanging="840"/>
      </w:pPr>
      <w:rPr>
        <w:rFonts w:hint="default"/>
        <w:lang w:val="en-US" w:eastAsia="en-US" w:bidi="ar-SA"/>
      </w:rPr>
    </w:lvl>
    <w:lvl w:ilvl="4">
      <w:numFmt w:val="bullet"/>
      <w:lvlText w:val="•"/>
      <w:lvlJc w:val="left"/>
      <w:pPr>
        <w:ind w:left="4392" w:hanging="840"/>
      </w:pPr>
      <w:rPr>
        <w:rFonts w:hint="default"/>
        <w:lang w:val="en-US" w:eastAsia="en-US" w:bidi="ar-SA"/>
      </w:rPr>
    </w:lvl>
    <w:lvl w:ilvl="5">
      <w:numFmt w:val="bullet"/>
      <w:lvlText w:val="•"/>
      <w:lvlJc w:val="left"/>
      <w:pPr>
        <w:ind w:left="5240" w:hanging="840"/>
      </w:pPr>
      <w:rPr>
        <w:rFonts w:hint="default"/>
        <w:lang w:val="en-US" w:eastAsia="en-US" w:bidi="ar-SA"/>
      </w:rPr>
    </w:lvl>
    <w:lvl w:ilvl="6">
      <w:numFmt w:val="bullet"/>
      <w:lvlText w:val="•"/>
      <w:lvlJc w:val="left"/>
      <w:pPr>
        <w:ind w:left="6088" w:hanging="840"/>
      </w:pPr>
      <w:rPr>
        <w:rFonts w:hint="default"/>
        <w:lang w:val="en-US" w:eastAsia="en-US" w:bidi="ar-SA"/>
      </w:rPr>
    </w:lvl>
    <w:lvl w:ilvl="7">
      <w:numFmt w:val="bullet"/>
      <w:lvlText w:val="•"/>
      <w:lvlJc w:val="left"/>
      <w:pPr>
        <w:ind w:left="6936" w:hanging="840"/>
      </w:pPr>
      <w:rPr>
        <w:rFonts w:hint="default"/>
        <w:lang w:val="en-US" w:eastAsia="en-US" w:bidi="ar-SA"/>
      </w:rPr>
    </w:lvl>
    <w:lvl w:ilvl="8">
      <w:numFmt w:val="bullet"/>
      <w:lvlText w:val="•"/>
      <w:lvlJc w:val="left"/>
      <w:pPr>
        <w:ind w:left="7784" w:hanging="840"/>
      </w:pPr>
      <w:rPr>
        <w:rFonts w:hint="default"/>
        <w:lang w:val="en-US" w:eastAsia="en-US" w:bidi="ar-SA"/>
      </w:rPr>
    </w:lvl>
  </w:abstractNum>
  <w:abstractNum w:abstractNumId="140" w15:restartNumberingAfterBreak="0">
    <w:nsid w:val="51F900E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41" w15:restartNumberingAfterBreak="0">
    <w:nsid w:val="52542585"/>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42" w15:restartNumberingAfterBreak="0">
    <w:nsid w:val="52567C05"/>
    <w:multiLevelType w:val="hybridMultilevel"/>
    <w:tmpl w:val="399C8006"/>
    <w:lvl w:ilvl="0" w:tplc="652A751A">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3" w15:restartNumberingAfterBreak="0">
    <w:nsid w:val="551B3AE8"/>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44" w15:restartNumberingAfterBreak="0">
    <w:nsid w:val="559A3203"/>
    <w:multiLevelType w:val="hybridMultilevel"/>
    <w:tmpl w:val="AD948146"/>
    <w:lvl w:ilvl="0" w:tplc="6DD62FCE">
      <w:start w:val="1"/>
      <w:numFmt w:val="decimal"/>
      <w:lvlText w:val="%1."/>
      <w:lvlJc w:val="left"/>
      <w:pPr>
        <w:ind w:left="361" w:hanging="360"/>
      </w:pPr>
      <w:rPr>
        <w:rFonts w:hint="default"/>
        <w:b w:val="0"/>
        <w:bCs w:val="0"/>
        <w:i w:val="0"/>
        <w:iCs w:val="0"/>
        <w:spacing w:val="0"/>
        <w:w w:val="100"/>
        <w:sz w:val="22"/>
        <w:szCs w:val="22"/>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5" w15:restartNumberingAfterBreak="0">
    <w:nsid w:val="55C35BB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46" w15:restartNumberingAfterBreak="0">
    <w:nsid w:val="55E039AD"/>
    <w:multiLevelType w:val="hybridMultilevel"/>
    <w:tmpl w:val="AFAA78A4"/>
    <w:lvl w:ilvl="0" w:tplc="BB122274">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0C7095A8">
      <w:numFmt w:val="bullet"/>
      <w:lvlText w:val="•"/>
      <w:lvlJc w:val="left"/>
      <w:pPr>
        <w:ind w:left="1866" w:hanging="840"/>
      </w:pPr>
      <w:rPr>
        <w:rFonts w:hint="default"/>
        <w:lang w:val="en-US" w:eastAsia="en-US" w:bidi="ar-SA"/>
      </w:rPr>
    </w:lvl>
    <w:lvl w:ilvl="2" w:tplc="D2DCCBCC">
      <w:numFmt w:val="bullet"/>
      <w:lvlText w:val="•"/>
      <w:lvlJc w:val="left"/>
      <w:pPr>
        <w:ind w:left="2712" w:hanging="840"/>
      </w:pPr>
      <w:rPr>
        <w:rFonts w:hint="default"/>
        <w:lang w:val="en-US" w:eastAsia="en-US" w:bidi="ar-SA"/>
      </w:rPr>
    </w:lvl>
    <w:lvl w:ilvl="3" w:tplc="03C27988">
      <w:numFmt w:val="bullet"/>
      <w:lvlText w:val="•"/>
      <w:lvlJc w:val="left"/>
      <w:pPr>
        <w:ind w:left="3558" w:hanging="840"/>
      </w:pPr>
      <w:rPr>
        <w:rFonts w:hint="default"/>
        <w:lang w:val="en-US" w:eastAsia="en-US" w:bidi="ar-SA"/>
      </w:rPr>
    </w:lvl>
    <w:lvl w:ilvl="4" w:tplc="C3182C56">
      <w:numFmt w:val="bullet"/>
      <w:lvlText w:val="•"/>
      <w:lvlJc w:val="left"/>
      <w:pPr>
        <w:ind w:left="4404" w:hanging="840"/>
      </w:pPr>
      <w:rPr>
        <w:rFonts w:hint="default"/>
        <w:lang w:val="en-US" w:eastAsia="en-US" w:bidi="ar-SA"/>
      </w:rPr>
    </w:lvl>
    <w:lvl w:ilvl="5" w:tplc="33D6E136">
      <w:numFmt w:val="bullet"/>
      <w:lvlText w:val="•"/>
      <w:lvlJc w:val="left"/>
      <w:pPr>
        <w:ind w:left="5250" w:hanging="840"/>
      </w:pPr>
      <w:rPr>
        <w:rFonts w:hint="default"/>
        <w:lang w:val="en-US" w:eastAsia="en-US" w:bidi="ar-SA"/>
      </w:rPr>
    </w:lvl>
    <w:lvl w:ilvl="6" w:tplc="921CBF26">
      <w:numFmt w:val="bullet"/>
      <w:lvlText w:val="•"/>
      <w:lvlJc w:val="left"/>
      <w:pPr>
        <w:ind w:left="6096" w:hanging="840"/>
      </w:pPr>
      <w:rPr>
        <w:rFonts w:hint="default"/>
        <w:lang w:val="en-US" w:eastAsia="en-US" w:bidi="ar-SA"/>
      </w:rPr>
    </w:lvl>
    <w:lvl w:ilvl="7" w:tplc="AB8834BA">
      <w:numFmt w:val="bullet"/>
      <w:lvlText w:val="•"/>
      <w:lvlJc w:val="left"/>
      <w:pPr>
        <w:ind w:left="6942" w:hanging="840"/>
      </w:pPr>
      <w:rPr>
        <w:rFonts w:hint="default"/>
        <w:lang w:val="en-US" w:eastAsia="en-US" w:bidi="ar-SA"/>
      </w:rPr>
    </w:lvl>
    <w:lvl w:ilvl="8" w:tplc="0FCC6FBE">
      <w:numFmt w:val="bullet"/>
      <w:lvlText w:val="•"/>
      <w:lvlJc w:val="left"/>
      <w:pPr>
        <w:ind w:left="7788" w:hanging="840"/>
      </w:pPr>
      <w:rPr>
        <w:rFonts w:hint="default"/>
        <w:lang w:val="en-US" w:eastAsia="en-US" w:bidi="ar-SA"/>
      </w:rPr>
    </w:lvl>
  </w:abstractNum>
  <w:abstractNum w:abstractNumId="147" w15:restartNumberingAfterBreak="0">
    <w:nsid w:val="57C1549E"/>
    <w:multiLevelType w:val="multilevel"/>
    <w:tmpl w:val="F2E003D0"/>
    <w:styleLink w:val="CUBullet"/>
    <w:lvl w:ilvl="0">
      <w:start w:val="1"/>
      <w:numFmt w:val="bullet"/>
      <w:pStyle w:val="ListBullet"/>
      <w:lvlText w:val=""/>
      <w:lvlJc w:val="left"/>
      <w:pPr>
        <w:tabs>
          <w:tab w:val="num" w:pos="964"/>
        </w:tabs>
        <w:ind w:left="964" w:hanging="964"/>
      </w:pPr>
      <w:rPr>
        <w:rFonts w:ascii="Symbol" w:hAnsi="Symbol" w:hint="default"/>
      </w:rPr>
    </w:lvl>
    <w:lvl w:ilvl="1">
      <w:start w:val="1"/>
      <w:numFmt w:val="bullet"/>
      <w:pStyle w:val="ListBullet2"/>
      <w:lvlText w:val=""/>
      <w:lvlJc w:val="left"/>
      <w:pPr>
        <w:tabs>
          <w:tab w:val="num" w:pos="1928"/>
        </w:tabs>
        <w:ind w:left="1928" w:hanging="964"/>
      </w:pPr>
      <w:rPr>
        <w:rFonts w:ascii="Symbol" w:hAnsi="Symbol" w:hint="default"/>
      </w:rPr>
    </w:lvl>
    <w:lvl w:ilvl="2">
      <w:start w:val="1"/>
      <w:numFmt w:val="bullet"/>
      <w:pStyle w:val="ListBullet3"/>
      <w:lvlText w:val=""/>
      <w:lvlJc w:val="left"/>
      <w:pPr>
        <w:tabs>
          <w:tab w:val="num" w:pos="2892"/>
        </w:tabs>
        <w:ind w:left="2892" w:hanging="964"/>
      </w:pPr>
      <w:rPr>
        <w:rFonts w:ascii="Symbol" w:hAnsi="Symbol" w:hint="default"/>
      </w:rPr>
    </w:lvl>
    <w:lvl w:ilvl="3">
      <w:start w:val="1"/>
      <w:numFmt w:val="bullet"/>
      <w:pStyle w:val="ListBullet4"/>
      <w:lvlText w:val=""/>
      <w:lvlJc w:val="left"/>
      <w:pPr>
        <w:tabs>
          <w:tab w:val="num" w:pos="3856"/>
        </w:tabs>
        <w:ind w:left="3856" w:hanging="964"/>
      </w:pPr>
      <w:rPr>
        <w:rFonts w:ascii="Symbol" w:hAnsi="Symbol" w:hint="default"/>
      </w:rPr>
    </w:lvl>
    <w:lvl w:ilvl="4">
      <w:start w:val="1"/>
      <w:numFmt w:val="bullet"/>
      <w:pStyle w:val="ListBullet5"/>
      <w:lvlText w:val=""/>
      <w:lvlJc w:val="left"/>
      <w:pPr>
        <w:tabs>
          <w:tab w:val="num" w:pos="4820"/>
        </w:tabs>
        <w:ind w:left="4820" w:hanging="964"/>
      </w:pPr>
      <w:rPr>
        <w:rFonts w:ascii="Symbol" w:hAnsi="Symbol"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48" w15:restartNumberingAfterBreak="0">
    <w:nsid w:val="57C206EC"/>
    <w:multiLevelType w:val="hybridMultilevel"/>
    <w:tmpl w:val="B128E816"/>
    <w:lvl w:ilvl="0" w:tplc="FFFFFFFF">
      <w:start w:val="1"/>
      <w:numFmt w:val="lowerLetter"/>
      <w:lvlText w:val="(%1)"/>
      <w:lvlJc w:val="left"/>
      <w:pPr>
        <w:ind w:left="1093" w:hanging="838"/>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1940" w:hanging="850"/>
      </w:pPr>
      <w:rPr>
        <w:rFonts w:ascii="Arial" w:eastAsia="Arial" w:hAnsi="Arial" w:cs="Arial" w:hint="default"/>
        <w:b w:val="0"/>
        <w:bCs w:val="0"/>
        <w:i w:val="0"/>
        <w:iCs w:val="0"/>
        <w:spacing w:val="-1"/>
        <w:w w:val="99"/>
        <w:sz w:val="20"/>
        <w:szCs w:val="20"/>
        <w:lang w:val="en-US" w:eastAsia="en-US" w:bidi="ar-SA"/>
      </w:rPr>
    </w:lvl>
    <w:lvl w:ilvl="2" w:tplc="942039C8">
      <w:start w:val="1"/>
      <w:numFmt w:val="decimal"/>
      <w:lvlText w:val="(%3)"/>
      <w:lvlJc w:val="left"/>
      <w:pPr>
        <w:ind w:left="2300" w:hanging="360"/>
      </w:pPr>
      <w:rPr>
        <w:rFonts w:ascii="Trebuchet MS" w:eastAsia="Times New Roman" w:hAnsi="Trebuchet MS" w:cs="Times New Roman" w:hint="default"/>
        <w:b w:val="0"/>
        <w:i w:val="0"/>
        <w:strike w:val="0"/>
        <w:dstrike w:val="0"/>
        <w:color w:val="000000"/>
        <w:sz w:val="22"/>
        <w:szCs w:val="24"/>
        <w:u w:val="none" w:color="000000"/>
        <w:vertAlign w:val="baseline"/>
      </w:rPr>
    </w:lvl>
    <w:lvl w:ilvl="3" w:tplc="FFFFFFFF">
      <w:numFmt w:val="bullet"/>
      <w:lvlText w:val="•"/>
      <w:lvlJc w:val="left"/>
      <w:pPr>
        <w:ind w:left="3707" w:hanging="841"/>
      </w:pPr>
      <w:rPr>
        <w:rFonts w:hint="default"/>
        <w:lang w:val="en-US" w:eastAsia="en-US" w:bidi="ar-SA"/>
      </w:rPr>
    </w:lvl>
    <w:lvl w:ilvl="4" w:tplc="FFFFFFFF">
      <w:numFmt w:val="bullet"/>
      <w:lvlText w:val="•"/>
      <w:lvlJc w:val="left"/>
      <w:pPr>
        <w:ind w:left="4635" w:hanging="841"/>
      </w:pPr>
      <w:rPr>
        <w:rFonts w:hint="default"/>
        <w:lang w:val="en-US" w:eastAsia="en-US" w:bidi="ar-SA"/>
      </w:rPr>
    </w:lvl>
    <w:lvl w:ilvl="5" w:tplc="FFFFFFFF">
      <w:numFmt w:val="bullet"/>
      <w:lvlText w:val="•"/>
      <w:lvlJc w:val="left"/>
      <w:pPr>
        <w:ind w:left="5562" w:hanging="841"/>
      </w:pPr>
      <w:rPr>
        <w:rFonts w:hint="default"/>
        <w:lang w:val="en-US" w:eastAsia="en-US" w:bidi="ar-SA"/>
      </w:rPr>
    </w:lvl>
    <w:lvl w:ilvl="6" w:tplc="FFFFFFFF">
      <w:numFmt w:val="bullet"/>
      <w:lvlText w:val="•"/>
      <w:lvlJc w:val="left"/>
      <w:pPr>
        <w:ind w:left="6490" w:hanging="841"/>
      </w:pPr>
      <w:rPr>
        <w:rFonts w:hint="default"/>
        <w:lang w:val="en-US" w:eastAsia="en-US" w:bidi="ar-SA"/>
      </w:rPr>
    </w:lvl>
    <w:lvl w:ilvl="7" w:tplc="FFFFFFFF">
      <w:numFmt w:val="bullet"/>
      <w:lvlText w:val="•"/>
      <w:lvlJc w:val="left"/>
      <w:pPr>
        <w:ind w:left="7418" w:hanging="841"/>
      </w:pPr>
      <w:rPr>
        <w:rFonts w:hint="default"/>
        <w:lang w:val="en-US" w:eastAsia="en-US" w:bidi="ar-SA"/>
      </w:rPr>
    </w:lvl>
    <w:lvl w:ilvl="8" w:tplc="FFFFFFFF">
      <w:numFmt w:val="bullet"/>
      <w:lvlText w:val="•"/>
      <w:lvlJc w:val="left"/>
      <w:pPr>
        <w:ind w:left="8345" w:hanging="841"/>
      </w:pPr>
      <w:rPr>
        <w:rFonts w:hint="default"/>
        <w:lang w:val="en-US" w:eastAsia="en-US" w:bidi="ar-SA"/>
      </w:rPr>
    </w:lvl>
  </w:abstractNum>
  <w:abstractNum w:abstractNumId="149" w15:restartNumberingAfterBreak="0">
    <w:nsid w:val="58160E81"/>
    <w:multiLevelType w:val="hybridMultilevel"/>
    <w:tmpl w:val="4D9CC2C8"/>
    <w:lvl w:ilvl="0" w:tplc="FBF81C8A">
      <w:start w:val="1"/>
      <w:numFmt w:val="decimal"/>
      <w:lvlText w:val="%1"/>
      <w:lvlJc w:val="left"/>
      <w:pPr>
        <w:ind w:left="1001" w:hanging="840"/>
      </w:pPr>
      <w:rPr>
        <w:rFonts w:ascii="Arial" w:eastAsia="Arial" w:hAnsi="Arial" w:cs="Arial" w:hint="default"/>
        <w:b w:val="0"/>
        <w:bCs w:val="0"/>
        <w:i w:val="0"/>
        <w:iCs w:val="0"/>
        <w:spacing w:val="0"/>
        <w:w w:val="100"/>
        <w:sz w:val="28"/>
        <w:szCs w:val="28"/>
        <w:lang w:val="en-US" w:eastAsia="en-US" w:bidi="ar-SA"/>
      </w:rPr>
    </w:lvl>
    <w:lvl w:ilvl="1" w:tplc="652A751A">
      <w:start w:val="1"/>
      <w:numFmt w:val="lowerLetter"/>
      <w:lvlText w:val="(%2)"/>
      <w:lvlJc w:val="left"/>
      <w:pPr>
        <w:ind w:left="1001" w:hanging="840"/>
      </w:pPr>
      <w:rPr>
        <w:rFonts w:ascii="Arial" w:eastAsia="Arial" w:hAnsi="Arial" w:cs="Arial" w:hint="default"/>
        <w:b w:val="0"/>
        <w:bCs w:val="0"/>
        <w:i w:val="0"/>
        <w:iCs w:val="0"/>
        <w:spacing w:val="-1"/>
        <w:w w:val="99"/>
        <w:sz w:val="20"/>
        <w:szCs w:val="20"/>
        <w:lang w:val="en-US" w:eastAsia="en-US" w:bidi="ar-SA"/>
      </w:rPr>
    </w:lvl>
    <w:lvl w:ilvl="2" w:tplc="DB2A8F08">
      <w:start w:val="1"/>
      <w:numFmt w:val="decimal"/>
      <w:lvlText w:val="(%3)"/>
      <w:lvlJc w:val="left"/>
      <w:pPr>
        <w:ind w:left="2691" w:hanging="848"/>
      </w:pPr>
      <w:rPr>
        <w:rFonts w:ascii="Arial" w:eastAsia="Arial" w:hAnsi="Arial" w:cs="Arial" w:hint="default"/>
        <w:b w:val="0"/>
        <w:bCs w:val="0"/>
        <w:i w:val="0"/>
        <w:iCs w:val="0"/>
        <w:spacing w:val="-1"/>
        <w:w w:val="99"/>
        <w:sz w:val="20"/>
        <w:szCs w:val="20"/>
        <w:lang w:val="en-US" w:eastAsia="en-US" w:bidi="ar-SA"/>
      </w:rPr>
    </w:lvl>
    <w:lvl w:ilvl="3" w:tplc="8EB4F066">
      <w:numFmt w:val="bullet"/>
      <w:lvlText w:val="•"/>
      <w:lvlJc w:val="left"/>
      <w:pPr>
        <w:ind w:left="2812" w:hanging="848"/>
      </w:pPr>
      <w:rPr>
        <w:rFonts w:hint="default"/>
        <w:lang w:val="en-US" w:eastAsia="en-US" w:bidi="ar-SA"/>
      </w:rPr>
    </w:lvl>
    <w:lvl w:ilvl="4" w:tplc="0874AB6A">
      <w:numFmt w:val="bullet"/>
      <w:lvlText w:val="•"/>
      <w:lvlJc w:val="left"/>
      <w:pPr>
        <w:ind w:left="3765" w:hanging="848"/>
      </w:pPr>
      <w:rPr>
        <w:rFonts w:hint="default"/>
        <w:lang w:val="en-US" w:eastAsia="en-US" w:bidi="ar-SA"/>
      </w:rPr>
    </w:lvl>
    <w:lvl w:ilvl="5" w:tplc="7254920A">
      <w:numFmt w:val="bullet"/>
      <w:lvlText w:val="•"/>
      <w:lvlJc w:val="left"/>
      <w:pPr>
        <w:ind w:left="4717" w:hanging="848"/>
      </w:pPr>
      <w:rPr>
        <w:rFonts w:hint="default"/>
        <w:lang w:val="en-US" w:eastAsia="en-US" w:bidi="ar-SA"/>
      </w:rPr>
    </w:lvl>
    <w:lvl w:ilvl="6" w:tplc="2756528A">
      <w:numFmt w:val="bullet"/>
      <w:lvlText w:val="•"/>
      <w:lvlJc w:val="left"/>
      <w:pPr>
        <w:ind w:left="5670" w:hanging="848"/>
      </w:pPr>
      <w:rPr>
        <w:rFonts w:hint="default"/>
        <w:lang w:val="en-US" w:eastAsia="en-US" w:bidi="ar-SA"/>
      </w:rPr>
    </w:lvl>
    <w:lvl w:ilvl="7" w:tplc="FA88B736">
      <w:numFmt w:val="bullet"/>
      <w:lvlText w:val="•"/>
      <w:lvlJc w:val="left"/>
      <w:pPr>
        <w:ind w:left="6623" w:hanging="848"/>
      </w:pPr>
      <w:rPr>
        <w:rFonts w:hint="default"/>
        <w:lang w:val="en-US" w:eastAsia="en-US" w:bidi="ar-SA"/>
      </w:rPr>
    </w:lvl>
    <w:lvl w:ilvl="8" w:tplc="48CC3B96">
      <w:numFmt w:val="bullet"/>
      <w:lvlText w:val="•"/>
      <w:lvlJc w:val="left"/>
      <w:pPr>
        <w:ind w:left="7575" w:hanging="848"/>
      </w:pPr>
      <w:rPr>
        <w:rFonts w:hint="default"/>
        <w:lang w:val="en-US" w:eastAsia="en-US" w:bidi="ar-SA"/>
      </w:rPr>
    </w:lvl>
  </w:abstractNum>
  <w:abstractNum w:abstractNumId="150" w15:restartNumberingAfterBreak="0">
    <w:nsid w:val="585738C6"/>
    <w:multiLevelType w:val="hybridMultilevel"/>
    <w:tmpl w:val="AC3AA002"/>
    <w:lvl w:ilvl="0" w:tplc="F3189112">
      <w:start w:val="1"/>
      <w:numFmt w:val="lowerLetter"/>
      <w:lvlText w:val="(%1)"/>
      <w:lvlJc w:val="left"/>
      <w:pPr>
        <w:ind w:left="1010" w:hanging="843"/>
      </w:pPr>
      <w:rPr>
        <w:rFonts w:ascii="Arial" w:eastAsia="Arial" w:hAnsi="Arial" w:cs="Arial" w:hint="default"/>
        <w:b w:val="0"/>
        <w:bCs w:val="0"/>
        <w:i w:val="0"/>
        <w:iCs w:val="0"/>
        <w:spacing w:val="-1"/>
        <w:w w:val="99"/>
        <w:sz w:val="20"/>
        <w:szCs w:val="20"/>
        <w:lang w:val="en-US" w:eastAsia="en-US" w:bidi="ar-SA"/>
      </w:rPr>
    </w:lvl>
    <w:lvl w:ilvl="1" w:tplc="F2CC05D6">
      <w:numFmt w:val="bullet"/>
      <w:lvlText w:val="•"/>
      <w:lvlJc w:val="left"/>
      <w:pPr>
        <w:ind w:left="1866" w:hanging="843"/>
      </w:pPr>
      <w:rPr>
        <w:rFonts w:hint="default"/>
        <w:lang w:val="en-US" w:eastAsia="en-US" w:bidi="ar-SA"/>
      </w:rPr>
    </w:lvl>
    <w:lvl w:ilvl="2" w:tplc="62C20A90">
      <w:numFmt w:val="bullet"/>
      <w:lvlText w:val="•"/>
      <w:lvlJc w:val="left"/>
      <w:pPr>
        <w:ind w:left="2712" w:hanging="843"/>
      </w:pPr>
      <w:rPr>
        <w:rFonts w:hint="default"/>
        <w:lang w:val="en-US" w:eastAsia="en-US" w:bidi="ar-SA"/>
      </w:rPr>
    </w:lvl>
    <w:lvl w:ilvl="3" w:tplc="AB72B86E">
      <w:numFmt w:val="bullet"/>
      <w:lvlText w:val="•"/>
      <w:lvlJc w:val="left"/>
      <w:pPr>
        <w:ind w:left="3558" w:hanging="843"/>
      </w:pPr>
      <w:rPr>
        <w:rFonts w:hint="default"/>
        <w:lang w:val="en-US" w:eastAsia="en-US" w:bidi="ar-SA"/>
      </w:rPr>
    </w:lvl>
    <w:lvl w:ilvl="4" w:tplc="090446DA">
      <w:numFmt w:val="bullet"/>
      <w:lvlText w:val="•"/>
      <w:lvlJc w:val="left"/>
      <w:pPr>
        <w:ind w:left="4404" w:hanging="843"/>
      </w:pPr>
      <w:rPr>
        <w:rFonts w:hint="default"/>
        <w:lang w:val="en-US" w:eastAsia="en-US" w:bidi="ar-SA"/>
      </w:rPr>
    </w:lvl>
    <w:lvl w:ilvl="5" w:tplc="96D4C958">
      <w:numFmt w:val="bullet"/>
      <w:lvlText w:val="•"/>
      <w:lvlJc w:val="left"/>
      <w:pPr>
        <w:ind w:left="5250" w:hanging="843"/>
      </w:pPr>
      <w:rPr>
        <w:rFonts w:hint="default"/>
        <w:lang w:val="en-US" w:eastAsia="en-US" w:bidi="ar-SA"/>
      </w:rPr>
    </w:lvl>
    <w:lvl w:ilvl="6" w:tplc="C8A858BE">
      <w:numFmt w:val="bullet"/>
      <w:lvlText w:val="•"/>
      <w:lvlJc w:val="left"/>
      <w:pPr>
        <w:ind w:left="6096" w:hanging="843"/>
      </w:pPr>
      <w:rPr>
        <w:rFonts w:hint="default"/>
        <w:lang w:val="en-US" w:eastAsia="en-US" w:bidi="ar-SA"/>
      </w:rPr>
    </w:lvl>
    <w:lvl w:ilvl="7" w:tplc="D0DC1536">
      <w:numFmt w:val="bullet"/>
      <w:lvlText w:val="•"/>
      <w:lvlJc w:val="left"/>
      <w:pPr>
        <w:ind w:left="6942" w:hanging="843"/>
      </w:pPr>
      <w:rPr>
        <w:rFonts w:hint="default"/>
        <w:lang w:val="en-US" w:eastAsia="en-US" w:bidi="ar-SA"/>
      </w:rPr>
    </w:lvl>
    <w:lvl w:ilvl="8" w:tplc="15CEF91E">
      <w:numFmt w:val="bullet"/>
      <w:lvlText w:val="•"/>
      <w:lvlJc w:val="left"/>
      <w:pPr>
        <w:ind w:left="7788" w:hanging="843"/>
      </w:pPr>
      <w:rPr>
        <w:rFonts w:hint="default"/>
        <w:lang w:val="en-US" w:eastAsia="en-US" w:bidi="ar-SA"/>
      </w:rPr>
    </w:lvl>
  </w:abstractNum>
  <w:abstractNum w:abstractNumId="151" w15:restartNumberingAfterBreak="0">
    <w:nsid w:val="585D2C43"/>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52" w15:restartNumberingAfterBreak="0">
    <w:nsid w:val="58A03E5C"/>
    <w:multiLevelType w:val="hybridMultilevel"/>
    <w:tmpl w:val="24E81C5A"/>
    <w:lvl w:ilvl="0" w:tplc="AF32B706">
      <w:start w:val="1"/>
      <w:numFmt w:val="lowerLetter"/>
      <w:lvlText w:val="(%1)"/>
      <w:lvlJc w:val="left"/>
      <w:pPr>
        <w:ind w:left="1940" w:hanging="852"/>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3" w15:restartNumberingAfterBreak="0">
    <w:nsid w:val="597244AA"/>
    <w:multiLevelType w:val="multilevel"/>
    <w:tmpl w:val="AD74D40A"/>
    <w:lvl w:ilvl="0">
      <w:start w:val="1"/>
      <w:numFmt w:val="decimal"/>
      <w:pStyle w:val="ExhibitHeading"/>
      <w:suff w:val="space"/>
      <w:lvlText w:val="Exhibit %1"/>
      <w:lvlJc w:val="left"/>
      <w:pPr>
        <w:ind w:left="0" w:firstLine="0"/>
      </w:pPr>
      <w:rPr>
        <w:rFonts w:ascii="Arial" w:hAnsi="Arial" w:hint="default"/>
        <w:b/>
        <w:i w:val="0"/>
        <w:sz w:val="24"/>
        <w:szCs w:val="24"/>
      </w:rPr>
    </w:lvl>
    <w:lvl w:ilvl="1">
      <w:start w:val="1"/>
      <w:numFmt w:val="decimal"/>
      <w:lvlText w:val="%1"/>
      <w:lvlJc w:val="left"/>
      <w:pPr>
        <w:tabs>
          <w:tab w:val="num" w:pos="792"/>
        </w:tabs>
        <w:ind w:left="792" w:hanging="432"/>
      </w:pPr>
      <w:rPr>
        <w:rFonts w:hint="default"/>
      </w:rPr>
    </w:lvl>
    <w:lvl w:ilvl="2">
      <w:start w:val="1"/>
      <w:numFmt w:val="decimal"/>
      <w:lvlText w:val="%1"/>
      <w:lvlJc w:val="left"/>
      <w:pPr>
        <w:tabs>
          <w:tab w:val="num" w:pos="1224"/>
        </w:tabs>
        <w:ind w:left="1224" w:hanging="504"/>
      </w:pPr>
      <w:rPr>
        <w:rFonts w:hint="default"/>
      </w:rPr>
    </w:lvl>
    <w:lvl w:ilvl="3">
      <w:start w:val="1"/>
      <w:numFmt w:val="decimal"/>
      <w:lvlText w:val="%1"/>
      <w:lvlJc w:val="left"/>
      <w:pPr>
        <w:tabs>
          <w:tab w:val="num" w:pos="1800"/>
        </w:tabs>
        <w:ind w:left="1728" w:hanging="648"/>
      </w:pPr>
      <w:rPr>
        <w:rFonts w:hint="default"/>
      </w:rPr>
    </w:lvl>
    <w:lvl w:ilvl="4">
      <w:start w:val="1"/>
      <w:numFmt w:val="decimal"/>
      <w:lvlText w:val="%1"/>
      <w:lvlJc w:val="left"/>
      <w:pPr>
        <w:tabs>
          <w:tab w:val="num" w:pos="2520"/>
        </w:tabs>
        <w:ind w:left="2232" w:hanging="792"/>
      </w:pPr>
      <w:rPr>
        <w:rFonts w:hint="default"/>
      </w:rPr>
    </w:lvl>
    <w:lvl w:ilvl="5">
      <w:start w:val="1"/>
      <w:numFmt w:val="decimal"/>
      <w:lvlText w:val="%1"/>
      <w:lvlJc w:val="left"/>
      <w:pPr>
        <w:tabs>
          <w:tab w:val="num" w:pos="2880"/>
        </w:tabs>
        <w:ind w:left="2736" w:hanging="936"/>
      </w:pPr>
      <w:rPr>
        <w:rFonts w:hint="default"/>
      </w:rPr>
    </w:lvl>
    <w:lvl w:ilvl="6">
      <w:start w:val="1"/>
      <w:numFmt w:val="decimal"/>
      <w:lvlText w:val="%1"/>
      <w:lvlJc w:val="left"/>
      <w:pPr>
        <w:tabs>
          <w:tab w:val="num" w:pos="3600"/>
        </w:tabs>
        <w:ind w:left="3240" w:hanging="1080"/>
      </w:pPr>
      <w:rPr>
        <w:rFonts w:hint="default"/>
      </w:rPr>
    </w:lvl>
    <w:lvl w:ilvl="7">
      <w:start w:val="1"/>
      <w:numFmt w:val="decimal"/>
      <w:lvlText w:val="%1"/>
      <w:lvlJc w:val="left"/>
      <w:pPr>
        <w:tabs>
          <w:tab w:val="num" w:pos="3960"/>
        </w:tabs>
        <w:ind w:left="3744" w:hanging="1224"/>
      </w:pPr>
      <w:rPr>
        <w:rFonts w:hint="default"/>
      </w:rPr>
    </w:lvl>
    <w:lvl w:ilvl="8">
      <w:start w:val="1"/>
      <w:numFmt w:val="decimal"/>
      <w:lvlText w:val="%1"/>
      <w:lvlJc w:val="left"/>
      <w:pPr>
        <w:tabs>
          <w:tab w:val="num" w:pos="4680"/>
        </w:tabs>
        <w:ind w:left="4320" w:hanging="1440"/>
      </w:pPr>
      <w:rPr>
        <w:rFonts w:hint="default"/>
      </w:rPr>
    </w:lvl>
  </w:abstractNum>
  <w:abstractNum w:abstractNumId="154" w15:restartNumberingAfterBreak="0">
    <w:nsid w:val="5A4F4418"/>
    <w:multiLevelType w:val="multilevel"/>
    <w:tmpl w:val="CBBED630"/>
    <w:lvl w:ilvl="0">
      <w:start w:val="1"/>
      <w:numFmt w:val="decimal"/>
      <w:lvlText w:val="%1"/>
      <w:lvlJc w:val="left"/>
      <w:pPr>
        <w:tabs>
          <w:tab w:val="num" w:pos="720"/>
        </w:tabs>
        <w:ind w:left="720" w:hanging="720"/>
      </w:pPr>
      <w:rPr>
        <w:rFonts w:ascii="Arial Bold" w:hAnsi="Arial Bold" w:cs="Times New Roman" w:hint="default"/>
        <w:b/>
        <w:i w:val="0"/>
        <w:caps w:val="0"/>
        <w:strike w:val="0"/>
        <w:dstrike w:val="0"/>
        <w:vanish w:val="0"/>
        <w:sz w:val="24"/>
        <w:szCs w:val="24"/>
        <w:vertAlign w:val="baseline"/>
      </w:rPr>
    </w:lvl>
    <w:lvl w:ilvl="1">
      <w:start w:val="1"/>
      <w:numFmt w:val="decimal"/>
      <w:pStyle w:val="StyleHeading2"/>
      <w:lvlText w:val="%1.%2"/>
      <w:lvlJc w:val="left"/>
      <w:pPr>
        <w:tabs>
          <w:tab w:val="num" w:pos="1440"/>
        </w:tabs>
        <w:ind w:left="1440" w:hanging="720"/>
      </w:pPr>
      <w:rPr>
        <w:rFonts w:ascii="Arial" w:hAnsi="Arial" w:cs="Times New Roman" w:hint="default"/>
        <w:caps w:val="0"/>
        <w:strike w:val="0"/>
        <w:dstrike w:val="0"/>
        <w:vanish w:val="0"/>
        <w:sz w:val="20"/>
        <w:vertAlign w:val="baseline"/>
      </w:rPr>
    </w:lvl>
    <w:lvl w:ilvl="2">
      <w:start w:val="1"/>
      <w:numFmt w:val="lowerLetter"/>
      <w:lvlText w:val="(%3)"/>
      <w:lvlJc w:val="left"/>
      <w:pPr>
        <w:tabs>
          <w:tab w:val="num" w:pos="1440"/>
        </w:tabs>
        <w:ind w:left="1440" w:hanging="720"/>
      </w:pPr>
      <w:rPr>
        <w:rFonts w:ascii="Arial" w:hAnsi="Arial" w:cs="Times New Roman" w:hint="default"/>
        <w:b w:val="0"/>
        <w:caps w:val="0"/>
        <w:strike w:val="0"/>
        <w:dstrike w:val="0"/>
        <w:vanish w:val="0"/>
        <w:sz w:val="20"/>
        <w:vertAlign w:val="baseline"/>
      </w:rPr>
    </w:lvl>
    <w:lvl w:ilvl="3">
      <w:start w:val="1"/>
      <w:numFmt w:val="lowerRoman"/>
      <w:pStyle w:val="StyleHeading4"/>
      <w:lvlText w:val="(%4)"/>
      <w:lvlJc w:val="left"/>
      <w:pPr>
        <w:tabs>
          <w:tab w:val="num" w:pos="2164"/>
        </w:tabs>
        <w:ind w:left="2160" w:hanging="720"/>
      </w:pPr>
      <w:rPr>
        <w:rFonts w:ascii="Arial" w:hAnsi="Arial" w:cs="Times New Roman" w:hint="default"/>
        <w:b w:val="0"/>
        <w:i w:val="0"/>
        <w:caps w:val="0"/>
        <w:strike w:val="0"/>
        <w:dstrike w:val="0"/>
        <w:vanish w:val="0"/>
        <w:color w:val="auto"/>
        <w:sz w:val="20"/>
        <w:vertAlign w:val="baseline"/>
      </w:rPr>
    </w:lvl>
    <w:lvl w:ilvl="4">
      <w:start w:val="1"/>
      <w:numFmt w:val="upperLetter"/>
      <w:pStyle w:val="StyleHeading5"/>
      <w:lvlText w:val="(%5)"/>
      <w:lvlJc w:val="left"/>
      <w:pPr>
        <w:tabs>
          <w:tab w:val="num" w:pos="2880"/>
        </w:tabs>
        <w:ind w:left="2880" w:hanging="720"/>
      </w:pPr>
      <w:rPr>
        <w:rFonts w:ascii="Arial" w:hAnsi="Arial" w:cs="Times New Roman" w:hint="default"/>
        <w:caps w:val="0"/>
        <w:strike w:val="0"/>
        <w:dstrike w:val="0"/>
        <w:vanish w:val="0"/>
        <w:sz w:val="20"/>
        <w:vertAlign w:val="baseline"/>
      </w:rPr>
    </w:lvl>
    <w:lvl w:ilvl="5">
      <w:start w:val="1"/>
      <w:numFmt w:val="lowerRoman"/>
      <w:lvlText w:val="(%6)"/>
      <w:lvlJc w:val="left"/>
      <w:pPr>
        <w:tabs>
          <w:tab w:val="num" w:pos="2552"/>
        </w:tabs>
        <w:ind w:left="2552" w:hanging="567"/>
      </w:pPr>
      <w:rPr>
        <w:rFonts w:ascii="Arial" w:eastAsia="SimSun" w:hAnsi="Arial" w:cs="Times New Roman" w:hint="default"/>
      </w:rPr>
    </w:lvl>
    <w:lvl w:ilvl="6">
      <w:start w:val="1"/>
      <w:numFmt w:val="decimal"/>
      <w:lvlText w:val="(%7)"/>
      <w:lvlJc w:val="left"/>
      <w:pPr>
        <w:tabs>
          <w:tab w:val="num" w:pos="3119"/>
        </w:tabs>
        <w:ind w:left="3119" w:hanging="567"/>
      </w:pPr>
      <w:rPr>
        <w:rFonts w:cs="Times New Roman" w:hint="default"/>
      </w:rPr>
    </w:lvl>
    <w:lvl w:ilvl="7">
      <w:start w:val="1"/>
      <w:numFmt w:val="bullet"/>
      <w:lvlText w:val=""/>
      <w:lvlJc w:val="left"/>
      <w:pPr>
        <w:tabs>
          <w:tab w:val="num" w:pos="3686"/>
        </w:tabs>
        <w:ind w:left="3686" w:hanging="567"/>
      </w:pPr>
      <w:rPr>
        <w:rFonts w:ascii="Symbol" w:hAnsi="Symbol" w:hint="default"/>
      </w:rPr>
    </w:lvl>
    <w:lvl w:ilvl="8">
      <w:start w:val="1"/>
      <w:numFmt w:val="none"/>
      <w:lvlText w:val=""/>
      <w:lvlJc w:val="left"/>
      <w:pPr>
        <w:tabs>
          <w:tab w:val="num" w:pos="4253"/>
        </w:tabs>
        <w:ind w:left="4253" w:hanging="567"/>
      </w:pPr>
      <w:rPr>
        <w:rFonts w:cs="Times New Roman" w:hint="default"/>
      </w:rPr>
    </w:lvl>
  </w:abstractNum>
  <w:abstractNum w:abstractNumId="155" w15:restartNumberingAfterBreak="0">
    <w:nsid w:val="5AFE004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56" w15:restartNumberingAfterBreak="0">
    <w:nsid w:val="5B0069DD"/>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57" w15:restartNumberingAfterBreak="0">
    <w:nsid w:val="5B615AA8"/>
    <w:multiLevelType w:val="multilevel"/>
    <w:tmpl w:val="359042BE"/>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58" w15:restartNumberingAfterBreak="0">
    <w:nsid w:val="5BC72BED"/>
    <w:multiLevelType w:val="multilevel"/>
    <w:tmpl w:val="CB88CA16"/>
    <w:lvl w:ilvl="0">
      <w:start w:val="1"/>
      <w:numFmt w:val="bullet"/>
      <w:lvlText w:val=""/>
      <w:lvlJc w:val="left"/>
      <w:pPr>
        <w:ind w:left="2140" w:hanging="360"/>
      </w:pPr>
      <w:rPr>
        <w:rFonts w:ascii="Symbol" w:hAnsi="Symbol" w:hint="default"/>
        <w:color w:val="272A67"/>
      </w:rPr>
    </w:lvl>
    <w:lvl w:ilvl="1">
      <w:start w:val="1"/>
      <w:numFmt w:val="bullet"/>
      <w:lvlText w:val=""/>
      <w:lvlJc w:val="left"/>
      <w:pPr>
        <w:ind w:left="2565" w:hanging="360"/>
      </w:pPr>
      <w:rPr>
        <w:rFonts w:ascii="Symbol" w:hAnsi="Symbol" w:hint="default"/>
      </w:rPr>
    </w:lvl>
    <w:lvl w:ilvl="2">
      <w:start w:val="1"/>
      <w:numFmt w:val="decimal"/>
      <w:isLgl/>
      <w:lvlText w:val="%1.%2.%3."/>
      <w:lvlJc w:val="left"/>
      <w:pPr>
        <w:ind w:left="250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440"/>
      </w:pPr>
      <w:rPr>
        <w:rFonts w:hint="default"/>
      </w:rPr>
    </w:lvl>
    <w:lvl w:ilvl="5">
      <w:start w:val="1"/>
      <w:numFmt w:val="decimal"/>
      <w:isLgl/>
      <w:lvlText w:val="%1.%2.%3.%4.%5.%6."/>
      <w:lvlJc w:val="left"/>
      <w:pPr>
        <w:ind w:left="3220" w:hanging="1440"/>
      </w:pPr>
      <w:rPr>
        <w:rFonts w:hint="default"/>
      </w:rPr>
    </w:lvl>
    <w:lvl w:ilvl="6">
      <w:start w:val="1"/>
      <w:numFmt w:val="decimal"/>
      <w:isLgl/>
      <w:lvlText w:val="%1.%2.%3.%4.%5.%6.%7."/>
      <w:lvlJc w:val="left"/>
      <w:pPr>
        <w:ind w:left="3580" w:hanging="1800"/>
      </w:pPr>
      <w:rPr>
        <w:rFonts w:hint="default"/>
      </w:rPr>
    </w:lvl>
    <w:lvl w:ilvl="7">
      <w:start w:val="1"/>
      <w:numFmt w:val="decimal"/>
      <w:isLgl/>
      <w:lvlText w:val="%1.%2.%3.%4.%5.%6.%7.%8."/>
      <w:lvlJc w:val="left"/>
      <w:pPr>
        <w:ind w:left="3940" w:hanging="2160"/>
      </w:pPr>
      <w:rPr>
        <w:rFonts w:hint="default"/>
      </w:rPr>
    </w:lvl>
    <w:lvl w:ilvl="8">
      <w:start w:val="1"/>
      <w:numFmt w:val="decimal"/>
      <w:isLgl/>
      <w:lvlText w:val="%1.%2.%3.%4.%5.%6.%7.%8.%9."/>
      <w:lvlJc w:val="left"/>
      <w:pPr>
        <w:ind w:left="3940" w:hanging="2160"/>
      </w:pPr>
      <w:rPr>
        <w:rFonts w:hint="default"/>
      </w:rPr>
    </w:lvl>
  </w:abstractNum>
  <w:abstractNum w:abstractNumId="159" w15:restartNumberingAfterBreak="0">
    <w:nsid w:val="5BD54448"/>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60" w15:restartNumberingAfterBreak="0">
    <w:nsid w:val="5CC40AD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61" w15:restartNumberingAfterBreak="0">
    <w:nsid w:val="5EAE7361"/>
    <w:multiLevelType w:val="hybridMultilevel"/>
    <w:tmpl w:val="251C2194"/>
    <w:lvl w:ilvl="0" w:tplc="9CD40170">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6A84BD66">
      <w:numFmt w:val="bullet"/>
      <w:lvlText w:val="•"/>
      <w:lvlJc w:val="left"/>
      <w:pPr>
        <w:ind w:left="1866" w:hanging="840"/>
      </w:pPr>
      <w:rPr>
        <w:rFonts w:hint="default"/>
        <w:lang w:val="en-US" w:eastAsia="en-US" w:bidi="ar-SA"/>
      </w:rPr>
    </w:lvl>
    <w:lvl w:ilvl="2" w:tplc="7D0EF064">
      <w:numFmt w:val="bullet"/>
      <w:lvlText w:val="•"/>
      <w:lvlJc w:val="left"/>
      <w:pPr>
        <w:ind w:left="2712" w:hanging="840"/>
      </w:pPr>
      <w:rPr>
        <w:rFonts w:hint="default"/>
        <w:lang w:val="en-US" w:eastAsia="en-US" w:bidi="ar-SA"/>
      </w:rPr>
    </w:lvl>
    <w:lvl w:ilvl="3" w:tplc="CD721C5E">
      <w:numFmt w:val="bullet"/>
      <w:lvlText w:val="•"/>
      <w:lvlJc w:val="left"/>
      <w:pPr>
        <w:ind w:left="3558" w:hanging="840"/>
      </w:pPr>
      <w:rPr>
        <w:rFonts w:hint="default"/>
        <w:lang w:val="en-US" w:eastAsia="en-US" w:bidi="ar-SA"/>
      </w:rPr>
    </w:lvl>
    <w:lvl w:ilvl="4" w:tplc="9164176E">
      <w:numFmt w:val="bullet"/>
      <w:lvlText w:val="•"/>
      <w:lvlJc w:val="left"/>
      <w:pPr>
        <w:ind w:left="4404" w:hanging="840"/>
      </w:pPr>
      <w:rPr>
        <w:rFonts w:hint="default"/>
        <w:lang w:val="en-US" w:eastAsia="en-US" w:bidi="ar-SA"/>
      </w:rPr>
    </w:lvl>
    <w:lvl w:ilvl="5" w:tplc="1E5628C2">
      <w:numFmt w:val="bullet"/>
      <w:lvlText w:val="•"/>
      <w:lvlJc w:val="left"/>
      <w:pPr>
        <w:ind w:left="5250" w:hanging="840"/>
      </w:pPr>
      <w:rPr>
        <w:rFonts w:hint="default"/>
        <w:lang w:val="en-US" w:eastAsia="en-US" w:bidi="ar-SA"/>
      </w:rPr>
    </w:lvl>
    <w:lvl w:ilvl="6" w:tplc="EDC41DEE">
      <w:numFmt w:val="bullet"/>
      <w:lvlText w:val="•"/>
      <w:lvlJc w:val="left"/>
      <w:pPr>
        <w:ind w:left="6096" w:hanging="840"/>
      </w:pPr>
      <w:rPr>
        <w:rFonts w:hint="default"/>
        <w:lang w:val="en-US" w:eastAsia="en-US" w:bidi="ar-SA"/>
      </w:rPr>
    </w:lvl>
    <w:lvl w:ilvl="7" w:tplc="88E2AD1A">
      <w:numFmt w:val="bullet"/>
      <w:lvlText w:val="•"/>
      <w:lvlJc w:val="left"/>
      <w:pPr>
        <w:ind w:left="6942" w:hanging="840"/>
      </w:pPr>
      <w:rPr>
        <w:rFonts w:hint="default"/>
        <w:lang w:val="en-US" w:eastAsia="en-US" w:bidi="ar-SA"/>
      </w:rPr>
    </w:lvl>
    <w:lvl w:ilvl="8" w:tplc="5442B766">
      <w:numFmt w:val="bullet"/>
      <w:lvlText w:val="•"/>
      <w:lvlJc w:val="left"/>
      <w:pPr>
        <w:ind w:left="7788" w:hanging="840"/>
      </w:pPr>
      <w:rPr>
        <w:rFonts w:hint="default"/>
        <w:lang w:val="en-US" w:eastAsia="en-US" w:bidi="ar-SA"/>
      </w:rPr>
    </w:lvl>
  </w:abstractNum>
  <w:abstractNum w:abstractNumId="162" w15:restartNumberingAfterBreak="0">
    <w:nsid w:val="5F08737D"/>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63" w15:restartNumberingAfterBreak="0">
    <w:nsid w:val="5F494F1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64" w15:restartNumberingAfterBreak="0">
    <w:nsid w:val="5FB62061"/>
    <w:multiLevelType w:val="hybridMultilevel"/>
    <w:tmpl w:val="B9D6E750"/>
    <w:lvl w:ilvl="0" w:tplc="83385F80">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3A46FFE2">
      <w:numFmt w:val="bullet"/>
      <w:lvlText w:val="•"/>
      <w:lvlJc w:val="left"/>
      <w:pPr>
        <w:ind w:left="1866" w:hanging="840"/>
      </w:pPr>
      <w:rPr>
        <w:rFonts w:hint="default"/>
        <w:lang w:val="en-US" w:eastAsia="en-US" w:bidi="ar-SA"/>
      </w:rPr>
    </w:lvl>
    <w:lvl w:ilvl="2" w:tplc="12B4E72A">
      <w:numFmt w:val="bullet"/>
      <w:lvlText w:val="•"/>
      <w:lvlJc w:val="left"/>
      <w:pPr>
        <w:ind w:left="2712" w:hanging="840"/>
      </w:pPr>
      <w:rPr>
        <w:rFonts w:hint="default"/>
        <w:lang w:val="en-US" w:eastAsia="en-US" w:bidi="ar-SA"/>
      </w:rPr>
    </w:lvl>
    <w:lvl w:ilvl="3" w:tplc="FA868F8E">
      <w:numFmt w:val="bullet"/>
      <w:lvlText w:val="•"/>
      <w:lvlJc w:val="left"/>
      <w:pPr>
        <w:ind w:left="3558" w:hanging="840"/>
      </w:pPr>
      <w:rPr>
        <w:rFonts w:hint="default"/>
        <w:lang w:val="en-US" w:eastAsia="en-US" w:bidi="ar-SA"/>
      </w:rPr>
    </w:lvl>
    <w:lvl w:ilvl="4" w:tplc="BB08BF12">
      <w:numFmt w:val="bullet"/>
      <w:lvlText w:val="•"/>
      <w:lvlJc w:val="left"/>
      <w:pPr>
        <w:ind w:left="4404" w:hanging="840"/>
      </w:pPr>
      <w:rPr>
        <w:rFonts w:hint="default"/>
        <w:lang w:val="en-US" w:eastAsia="en-US" w:bidi="ar-SA"/>
      </w:rPr>
    </w:lvl>
    <w:lvl w:ilvl="5" w:tplc="A97460C2">
      <w:numFmt w:val="bullet"/>
      <w:lvlText w:val="•"/>
      <w:lvlJc w:val="left"/>
      <w:pPr>
        <w:ind w:left="5250" w:hanging="840"/>
      </w:pPr>
      <w:rPr>
        <w:rFonts w:hint="default"/>
        <w:lang w:val="en-US" w:eastAsia="en-US" w:bidi="ar-SA"/>
      </w:rPr>
    </w:lvl>
    <w:lvl w:ilvl="6" w:tplc="6B80A3CC">
      <w:numFmt w:val="bullet"/>
      <w:lvlText w:val="•"/>
      <w:lvlJc w:val="left"/>
      <w:pPr>
        <w:ind w:left="6096" w:hanging="840"/>
      </w:pPr>
      <w:rPr>
        <w:rFonts w:hint="default"/>
        <w:lang w:val="en-US" w:eastAsia="en-US" w:bidi="ar-SA"/>
      </w:rPr>
    </w:lvl>
    <w:lvl w:ilvl="7" w:tplc="77E06982">
      <w:numFmt w:val="bullet"/>
      <w:lvlText w:val="•"/>
      <w:lvlJc w:val="left"/>
      <w:pPr>
        <w:ind w:left="6942" w:hanging="840"/>
      </w:pPr>
      <w:rPr>
        <w:rFonts w:hint="default"/>
        <w:lang w:val="en-US" w:eastAsia="en-US" w:bidi="ar-SA"/>
      </w:rPr>
    </w:lvl>
    <w:lvl w:ilvl="8" w:tplc="26AE5128">
      <w:numFmt w:val="bullet"/>
      <w:lvlText w:val="•"/>
      <w:lvlJc w:val="left"/>
      <w:pPr>
        <w:ind w:left="7788" w:hanging="840"/>
      </w:pPr>
      <w:rPr>
        <w:rFonts w:hint="default"/>
        <w:lang w:val="en-US" w:eastAsia="en-US" w:bidi="ar-SA"/>
      </w:rPr>
    </w:lvl>
  </w:abstractNum>
  <w:abstractNum w:abstractNumId="165" w15:restartNumberingAfterBreak="0">
    <w:nsid w:val="6018377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66" w15:restartNumberingAfterBreak="0">
    <w:nsid w:val="602B17BE"/>
    <w:multiLevelType w:val="hybridMultilevel"/>
    <w:tmpl w:val="ECDA0D20"/>
    <w:lvl w:ilvl="0" w:tplc="D95429F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7D906668">
      <w:numFmt w:val="bullet"/>
      <w:lvlText w:val="•"/>
      <w:lvlJc w:val="left"/>
      <w:pPr>
        <w:ind w:left="1866" w:hanging="840"/>
      </w:pPr>
      <w:rPr>
        <w:rFonts w:hint="default"/>
        <w:lang w:val="en-US" w:eastAsia="en-US" w:bidi="ar-SA"/>
      </w:rPr>
    </w:lvl>
    <w:lvl w:ilvl="2" w:tplc="2636648C">
      <w:numFmt w:val="bullet"/>
      <w:lvlText w:val="•"/>
      <w:lvlJc w:val="left"/>
      <w:pPr>
        <w:ind w:left="2712" w:hanging="840"/>
      </w:pPr>
      <w:rPr>
        <w:rFonts w:hint="default"/>
        <w:lang w:val="en-US" w:eastAsia="en-US" w:bidi="ar-SA"/>
      </w:rPr>
    </w:lvl>
    <w:lvl w:ilvl="3" w:tplc="BE844E10">
      <w:numFmt w:val="bullet"/>
      <w:lvlText w:val="•"/>
      <w:lvlJc w:val="left"/>
      <w:pPr>
        <w:ind w:left="3558" w:hanging="840"/>
      </w:pPr>
      <w:rPr>
        <w:rFonts w:hint="default"/>
        <w:lang w:val="en-US" w:eastAsia="en-US" w:bidi="ar-SA"/>
      </w:rPr>
    </w:lvl>
    <w:lvl w:ilvl="4" w:tplc="41BC2C8E">
      <w:numFmt w:val="bullet"/>
      <w:lvlText w:val="•"/>
      <w:lvlJc w:val="left"/>
      <w:pPr>
        <w:ind w:left="4404" w:hanging="840"/>
      </w:pPr>
      <w:rPr>
        <w:rFonts w:hint="default"/>
        <w:lang w:val="en-US" w:eastAsia="en-US" w:bidi="ar-SA"/>
      </w:rPr>
    </w:lvl>
    <w:lvl w:ilvl="5" w:tplc="94C23C98">
      <w:numFmt w:val="bullet"/>
      <w:lvlText w:val="•"/>
      <w:lvlJc w:val="left"/>
      <w:pPr>
        <w:ind w:left="5250" w:hanging="840"/>
      </w:pPr>
      <w:rPr>
        <w:rFonts w:hint="default"/>
        <w:lang w:val="en-US" w:eastAsia="en-US" w:bidi="ar-SA"/>
      </w:rPr>
    </w:lvl>
    <w:lvl w:ilvl="6" w:tplc="12E2CD70">
      <w:numFmt w:val="bullet"/>
      <w:lvlText w:val="•"/>
      <w:lvlJc w:val="left"/>
      <w:pPr>
        <w:ind w:left="6096" w:hanging="840"/>
      </w:pPr>
      <w:rPr>
        <w:rFonts w:hint="default"/>
        <w:lang w:val="en-US" w:eastAsia="en-US" w:bidi="ar-SA"/>
      </w:rPr>
    </w:lvl>
    <w:lvl w:ilvl="7" w:tplc="DDB044E8">
      <w:numFmt w:val="bullet"/>
      <w:lvlText w:val="•"/>
      <w:lvlJc w:val="left"/>
      <w:pPr>
        <w:ind w:left="6942" w:hanging="840"/>
      </w:pPr>
      <w:rPr>
        <w:rFonts w:hint="default"/>
        <w:lang w:val="en-US" w:eastAsia="en-US" w:bidi="ar-SA"/>
      </w:rPr>
    </w:lvl>
    <w:lvl w:ilvl="8" w:tplc="E15889C0">
      <w:numFmt w:val="bullet"/>
      <w:lvlText w:val="•"/>
      <w:lvlJc w:val="left"/>
      <w:pPr>
        <w:ind w:left="7788" w:hanging="840"/>
      </w:pPr>
      <w:rPr>
        <w:rFonts w:hint="default"/>
        <w:lang w:val="en-US" w:eastAsia="en-US" w:bidi="ar-SA"/>
      </w:rPr>
    </w:lvl>
  </w:abstractNum>
  <w:abstractNum w:abstractNumId="167" w15:restartNumberingAfterBreak="0">
    <w:nsid w:val="605722C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68" w15:restartNumberingAfterBreak="0">
    <w:nsid w:val="606B45B4"/>
    <w:multiLevelType w:val="hybridMultilevel"/>
    <w:tmpl w:val="0CAA41D2"/>
    <w:lvl w:ilvl="0" w:tplc="93F21358">
      <w:start w:val="1"/>
      <w:numFmt w:val="decimal"/>
      <w:lvlText w:val="%1"/>
      <w:lvlJc w:val="left"/>
      <w:pPr>
        <w:ind w:left="1001" w:hanging="840"/>
      </w:pPr>
      <w:rPr>
        <w:rFonts w:ascii="Trebuchet MS" w:eastAsia="Arial" w:hAnsi="Trebuchet MS" w:cs="Arial" w:hint="default"/>
        <w:b/>
        <w:bCs/>
        <w:i w:val="0"/>
        <w:iCs w:val="0"/>
        <w:spacing w:val="0"/>
        <w:w w:val="100"/>
        <w:sz w:val="22"/>
        <w:szCs w:val="22"/>
        <w:lang w:val="en-US" w:eastAsia="en-US" w:bidi="ar-SA"/>
      </w:rPr>
    </w:lvl>
    <w:lvl w:ilvl="1" w:tplc="24FAE428">
      <w:start w:val="1"/>
      <w:numFmt w:val="lowerLetter"/>
      <w:lvlText w:val="(%2)"/>
      <w:lvlJc w:val="left"/>
      <w:pPr>
        <w:ind w:left="1013" w:hanging="840"/>
      </w:pPr>
      <w:rPr>
        <w:rFonts w:ascii="Arial" w:eastAsia="Arial" w:hAnsi="Arial" w:cs="Arial" w:hint="default"/>
        <w:b w:val="0"/>
        <w:bCs w:val="0"/>
        <w:i w:val="0"/>
        <w:iCs w:val="0"/>
        <w:spacing w:val="-1"/>
        <w:w w:val="99"/>
        <w:sz w:val="20"/>
        <w:szCs w:val="20"/>
        <w:lang w:val="en-US" w:eastAsia="en-US" w:bidi="ar-SA"/>
      </w:rPr>
    </w:lvl>
    <w:lvl w:ilvl="2" w:tplc="7A545D3E">
      <w:start w:val="1"/>
      <w:numFmt w:val="decimal"/>
      <w:lvlText w:val="(%3)"/>
      <w:lvlJc w:val="left"/>
      <w:pPr>
        <w:ind w:left="1860" w:hanging="848"/>
      </w:pPr>
      <w:rPr>
        <w:rFonts w:ascii="Arial" w:eastAsia="Arial" w:hAnsi="Arial" w:cs="Arial" w:hint="default"/>
        <w:b w:val="0"/>
        <w:bCs w:val="0"/>
        <w:i w:val="0"/>
        <w:iCs w:val="0"/>
        <w:spacing w:val="-1"/>
        <w:w w:val="99"/>
        <w:sz w:val="20"/>
        <w:szCs w:val="20"/>
        <w:lang w:val="en-US" w:eastAsia="en-US" w:bidi="ar-SA"/>
      </w:rPr>
    </w:lvl>
    <w:lvl w:ilvl="3" w:tplc="69C8A526">
      <w:start w:val="1"/>
      <w:numFmt w:val="upperLetter"/>
      <w:lvlText w:val="(%4)"/>
      <w:lvlJc w:val="left"/>
      <w:pPr>
        <w:ind w:left="2713" w:hanging="841"/>
      </w:pPr>
      <w:rPr>
        <w:rFonts w:ascii="Arial" w:eastAsia="Arial" w:hAnsi="Arial" w:cs="Arial" w:hint="default"/>
        <w:b w:val="0"/>
        <w:bCs w:val="0"/>
        <w:i w:val="0"/>
        <w:iCs w:val="0"/>
        <w:spacing w:val="-1"/>
        <w:w w:val="99"/>
        <w:sz w:val="20"/>
        <w:szCs w:val="20"/>
        <w:lang w:val="en-US" w:eastAsia="en-US" w:bidi="ar-SA"/>
      </w:rPr>
    </w:lvl>
    <w:lvl w:ilvl="4" w:tplc="229073F0">
      <w:numFmt w:val="bullet"/>
      <w:lvlText w:val="•"/>
      <w:lvlJc w:val="left"/>
      <w:pPr>
        <w:ind w:left="3685" w:hanging="841"/>
      </w:pPr>
      <w:rPr>
        <w:rFonts w:hint="default"/>
        <w:lang w:val="en-US" w:eastAsia="en-US" w:bidi="ar-SA"/>
      </w:rPr>
    </w:lvl>
    <w:lvl w:ilvl="5" w:tplc="555635AC">
      <w:numFmt w:val="bullet"/>
      <w:lvlText w:val="•"/>
      <w:lvlJc w:val="left"/>
      <w:pPr>
        <w:ind w:left="4651" w:hanging="841"/>
      </w:pPr>
      <w:rPr>
        <w:rFonts w:hint="default"/>
        <w:lang w:val="en-US" w:eastAsia="en-US" w:bidi="ar-SA"/>
      </w:rPr>
    </w:lvl>
    <w:lvl w:ilvl="6" w:tplc="7DFA5F40">
      <w:numFmt w:val="bullet"/>
      <w:lvlText w:val="•"/>
      <w:lvlJc w:val="left"/>
      <w:pPr>
        <w:ind w:left="5617" w:hanging="841"/>
      </w:pPr>
      <w:rPr>
        <w:rFonts w:hint="default"/>
        <w:lang w:val="en-US" w:eastAsia="en-US" w:bidi="ar-SA"/>
      </w:rPr>
    </w:lvl>
    <w:lvl w:ilvl="7" w:tplc="98104B68">
      <w:numFmt w:val="bullet"/>
      <w:lvlText w:val="•"/>
      <w:lvlJc w:val="left"/>
      <w:pPr>
        <w:ind w:left="6583" w:hanging="841"/>
      </w:pPr>
      <w:rPr>
        <w:rFonts w:hint="default"/>
        <w:lang w:val="en-US" w:eastAsia="en-US" w:bidi="ar-SA"/>
      </w:rPr>
    </w:lvl>
    <w:lvl w:ilvl="8" w:tplc="28B61E92">
      <w:numFmt w:val="bullet"/>
      <w:lvlText w:val="•"/>
      <w:lvlJc w:val="left"/>
      <w:pPr>
        <w:ind w:left="7549" w:hanging="841"/>
      </w:pPr>
      <w:rPr>
        <w:rFonts w:hint="default"/>
        <w:lang w:val="en-US" w:eastAsia="en-US" w:bidi="ar-SA"/>
      </w:rPr>
    </w:lvl>
  </w:abstractNum>
  <w:abstractNum w:abstractNumId="169" w15:restartNumberingAfterBreak="0">
    <w:nsid w:val="60741CD7"/>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70" w15:restartNumberingAfterBreak="0">
    <w:nsid w:val="61CB680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71" w15:restartNumberingAfterBreak="0">
    <w:nsid w:val="6200674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72" w15:restartNumberingAfterBreak="0">
    <w:nsid w:val="62465F4A"/>
    <w:multiLevelType w:val="hybridMultilevel"/>
    <w:tmpl w:val="ABDCB56E"/>
    <w:lvl w:ilvl="0" w:tplc="C234EE86">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41C44AAA">
      <w:start w:val="1"/>
      <w:numFmt w:val="decimal"/>
      <w:lvlText w:val="(%2)"/>
      <w:lvlJc w:val="left"/>
      <w:pPr>
        <w:ind w:left="1860" w:hanging="850"/>
      </w:pPr>
      <w:rPr>
        <w:rFonts w:ascii="Arial" w:eastAsia="Arial" w:hAnsi="Arial" w:cs="Arial" w:hint="default"/>
        <w:b w:val="0"/>
        <w:bCs w:val="0"/>
        <w:i w:val="0"/>
        <w:iCs w:val="0"/>
        <w:spacing w:val="-1"/>
        <w:w w:val="99"/>
        <w:sz w:val="20"/>
        <w:szCs w:val="20"/>
        <w:lang w:val="en-US" w:eastAsia="en-US" w:bidi="ar-SA"/>
      </w:rPr>
    </w:lvl>
    <w:lvl w:ilvl="2" w:tplc="C26068BE">
      <w:numFmt w:val="bullet"/>
      <w:lvlText w:val="•"/>
      <w:lvlJc w:val="left"/>
      <w:pPr>
        <w:ind w:left="2706" w:hanging="850"/>
      </w:pPr>
      <w:rPr>
        <w:rFonts w:hint="default"/>
        <w:lang w:val="en-US" w:eastAsia="en-US" w:bidi="ar-SA"/>
      </w:rPr>
    </w:lvl>
    <w:lvl w:ilvl="3" w:tplc="CD9EDE2E">
      <w:numFmt w:val="bullet"/>
      <w:lvlText w:val="•"/>
      <w:lvlJc w:val="left"/>
      <w:pPr>
        <w:ind w:left="3553" w:hanging="850"/>
      </w:pPr>
      <w:rPr>
        <w:rFonts w:hint="default"/>
        <w:lang w:val="en-US" w:eastAsia="en-US" w:bidi="ar-SA"/>
      </w:rPr>
    </w:lvl>
    <w:lvl w:ilvl="4" w:tplc="4CEE9C5C">
      <w:numFmt w:val="bullet"/>
      <w:lvlText w:val="•"/>
      <w:lvlJc w:val="left"/>
      <w:pPr>
        <w:ind w:left="4400" w:hanging="850"/>
      </w:pPr>
      <w:rPr>
        <w:rFonts w:hint="default"/>
        <w:lang w:val="en-US" w:eastAsia="en-US" w:bidi="ar-SA"/>
      </w:rPr>
    </w:lvl>
    <w:lvl w:ilvl="5" w:tplc="222A0CB0">
      <w:numFmt w:val="bullet"/>
      <w:lvlText w:val="•"/>
      <w:lvlJc w:val="left"/>
      <w:pPr>
        <w:ind w:left="5247" w:hanging="850"/>
      </w:pPr>
      <w:rPr>
        <w:rFonts w:hint="default"/>
        <w:lang w:val="en-US" w:eastAsia="en-US" w:bidi="ar-SA"/>
      </w:rPr>
    </w:lvl>
    <w:lvl w:ilvl="6" w:tplc="24ECE3F4">
      <w:numFmt w:val="bullet"/>
      <w:lvlText w:val="•"/>
      <w:lvlJc w:val="left"/>
      <w:pPr>
        <w:ind w:left="6093" w:hanging="850"/>
      </w:pPr>
      <w:rPr>
        <w:rFonts w:hint="default"/>
        <w:lang w:val="en-US" w:eastAsia="en-US" w:bidi="ar-SA"/>
      </w:rPr>
    </w:lvl>
    <w:lvl w:ilvl="7" w:tplc="C24C67DC">
      <w:numFmt w:val="bullet"/>
      <w:lvlText w:val="•"/>
      <w:lvlJc w:val="left"/>
      <w:pPr>
        <w:ind w:left="6940" w:hanging="850"/>
      </w:pPr>
      <w:rPr>
        <w:rFonts w:hint="default"/>
        <w:lang w:val="en-US" w:eastAsia="en-US" w:bidi="ar-SA"/>
      </w:rPr>
    </w:lvl>
    <w:lvl w:ilvl="8" w:tplc="03121540">
      <w:numFmt w:val="bullet"/>
      <w:lvlText w:val="•"/>
      <w:lvlJc w:val="left"/>
      <w:pPr>
        <w:ind w:left="7787" w:hanging="850"/>
      </w:pPr>
      <w:rPr>
        <w:rFonts w:hint="default"/>
        <w:lang w:val="en-US" w:eastAsia="en-US" w:bidi="ar-SA"/>
      </w:rPr>
    </w:lvl>
  </w:abstractNum>
  <w:abstractNum w:abstractNumId="173" w15:restartNumberingAfterBreak="0">
    <w:nsid w:val="632E2217"/>
    <w:multiLevelType w:val="hybridMultilevel"/>
    <w:tmpl w:val="1D9AF782"/>
    <w:lvl w:ilvl="0" w:tplc="E95ADA9A">
      <w:start w:val="1"/>
      <w:numFmt w:val="upperLetter"/>
      <w:lvlText w:val="%1."/>
      <w:lvlJc w:val="left"/>
      <w:pPr>
        <w:ind w:left="1860" w:hanging="850"/>
      </w:pPr>
      <w:rPr>
        <w:rFonts w:ascii="Arial" w:eastAsia="Arial" w:hAnsi="Arial" w:cs="Arial" w:hint="default"/>
        <w:b w:val="0"/>
        <w:bCs w:val="0"/>
        <w:i w:val="0"/>
        <w:iCs w:val="0"/>
        <w:spacing w:val="-1"/>
        <w:w w:val="99"/>
        <w:sz w:val="20"/>
        <w:szCs w:val="20"/>
        <w:lang w:val="en-US" w:eastAsia="en-US" w:bidi="ar-SA"/>
      </w:rPr>
    </w:lvl>
    <w:lvl w:ilvl="1" w:tplc="077A4D78">
      <w:numFmt w:val="bullet"/>
      <w:lvlText w:val="•"/>
      <w:lvlJc w:val="left"/>
      <w:pPr>
        <w:ind w:left="2622" w:hanging="850"/>
      </w:pPr>
      <w:rPr>
        <w:rFonts w:hint="default"/>
        <w:lang w:val="en-US" w:eastAsia="en-US" w:bidi="ar-SA"/>
      </w:rPr>
    </w:lvl>
    <w:lvl w:ilvl="2" w:tplc="5096144E">
      <w:numFmt w:val="bullet"/>
      <w:lvlText w:val="•"/>
      <w:lvlJc w:val="left"/>
      <w:pPr>
        <w:ind w:left="3384" w:hanging="850"/>
      </w:pPr>
      <w:rPr>
        <w:rFonts w:hint="default"/>
        <w:lang w:val="en-US" w:eastAsia="en-US" w:bidi="ar-SA"/>
      </w:rPr>
    </w:lvl>
    <w:lvl w:ilvl="3" w:tplc="79402616">
      <w:numFmt w:val="bullet"/>
      <w:lvlText w:val="•"/>
      <w:lvlJc w:val="left"/>
      <w:pPr>
        <w:ind w:left="4146" w:hanging="850"/>
      </w:pPr>
      <w:rPr>
        <w:rFonts w:hint="default"/>
        <w:lang w:val="en-US" w:eastAsia="en-US" w:bidi="ar-SA"/>
      </w:rPr>
    </w:lvl>
    <w:lvl w:ilvl="4" w:tplc="823A5540">
      <w:numFmt w:val="bullet"/>
      <w:lvlText w:val="•"/>
      <w:lvlJc w:val="left"/>
      <w:pPr>
        <w:ind w:left="4908" w:hanging="850"/>
      </w:pPr>
      <w:rPr>
        <w:rFonts w:hint="default"/>
        <w:lang w:val="en-US" w:eastAsia="en-US" w:bidi="ar-SA"/>
      </w:rPr>
    </w:lvl>
    <w:lvl w:ilvl="5" w:tplc="DCB6BB76">
      <w:numFmt w:val="bullet"/>
      <w:lvlText w:val="•"/>
      <w:lvlJc w:val="left"/>
      <w:pPr>
        <w:ind w:left="5670" w:hanging="850"/>
      </w:pPr>
      <w:rPr>
        <w:rFonts w:hint="default"/>
        <w:lang w:val="en-US" w:eastAsia="en-US" w:bidi="ar-SA"/>
      </w:rPr>
    </w:lvl>
    <w:lvl w:ilvl="6" w:tplc="3864BA4C">
      <w:numFmt w:val="bullet"/>
      <w:lvlText w:val="•"/>
      <w:lvlJc w:val="left"/>
      <w:pPr>
        <w:ind w:left="6432" w:hanging="850"/>
      </w:pPr>
      <w:rPr>
        <w:rFonts w:hint="default"/>
        <w:lang w:val="en-US" w:eastAsia="en-US" w:bidi="ar-SA"/>
      </w:rPr>
    </w:lvl>
    <w:lvl w:ilvl="7" w:tplc="6C52FDF2">
      <w:numFmt w:val="bullet"/>
      <w:lvlText w:val="•"/>
      <w:lvlJc w:val="left"/>
      <w:pPr>
        <w:ind w:left="7194" w:hanging="850"/>
      </w:pPr>
      <w:rPr>
        <w:rFonts w:hint="default"/>
        <w:lang w:val="en-US" w:eastAsia="en-US" w:bidi="ar-SA"/>
      </w:rPr>
    </w:lvl>
    <w:lvl w:ilvl="8" w:tplc="BAE68A1A">
      <w:numFmt w:val="bullet"/>
      <w:lvlText w:val="•"/>
      <w:lvlJc w:val="left"/>
      <w:pPr>
        <w:ind w:left="7956" w:hanging="850"/>
      </w:pPr>
      <w:rPr>
        <w:rFonts w:hint="default"/>
        <w:lang w:val="en-US" w:eastAsia="en-US" w:bidi="ar-SA"/>
      </w:rPr>
    </w:lvl>
  </w:abstractNum>
  <w:abstractNum w:abstractNumId="174" w15:restartNumberingAfterBreak="0">
    <w:nsid w:val="642D591A"/>
    <w:multiLevelType w:val="multilevel"/>
    <w:tmpl w:val="4FFE1AE0"/>
    <w:lvl w:ilvl="0">
      <w:start w:val="1"/>
      <w:numFmt w:val="decimal"/>
      <w:lvlText w:val="%1."/>
      <w:lvlJc w:val="left"/>
      <w:pPr>
        <w:ind w:left="360" w:hanging="360"/>
      </w:pPr>
      <w:rPr>
        <w:rFonts w:hint="default"/>
        <w:color w:val="272A67"/>
      </w:rPr>
    </w:lvl>
    <w:lvl w:ilvl="1">
      <w:start w:val="1"/>
      <w:numFmt w:val="bullet"/>
      <w:lvlText w:val=""/>
      <w:lvlJc w:val="left"/>
      <w:pPr>
        <w:ind w:left="785"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75" w15:restartNumberingAfterBreak="0">
    <w:nsid w:val="642F25D4"/>
    <w:multiLevelType w:val="hybridMultilevel"/>
    <w:tmpl w:val="01707186"/>
    <w:lvl w:ilvl="0" w:tplc="846EEA4A">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D0363AD4">
      <w:numFmt w:val="bullet"/>
      <w:lvlText w:val="•"/>
      <w:lvlJc w:val="left"/>
      <w:pPr>
        <w:ind w:left="1848" w:hanging="840"/>
      </w:pPr>
      <w:rPr>
        <w:rFonts w:hint="default"/>
        <w:lang w:val="en-US" w:eastAsia="en-US" w:bidi="ar-SA"/>
      </w:rPr>
    </w:lvl>
    <w:lvl w:ilvl="2" w:tplc="399EBAFC">
      <w:numFmt w:val="bullet"/>
      <w:lvlText w:val="•"/>
      <w:lvlJc w:val="left"/>
      <w:pPr>
        <w:ind w:left="2696" w:hanging="840"/>
      </w:pPr>
      <w:rPr>
        <w:rFonts w:hint="default"/>
        <w:lang w:val="en-US" w:eastAsia="en-US" w:bidi="ar-SA"/>
      </w:rPr>
    </w:lvl>
    <w:lvl w:ilvl="3" w:tplc="FA52CB16">
      <w:numFmt w:val="bullet"/>
      <w:lvlText w:val="•"/>
      <w:lvlJc w:val="left"/>
      <w:pPr>
        <w:ind w:left="3544" w:hanging="840"/>
      </w:pPr>
      <w:rPr>
        <w:rFonts w:hint="default"/>
        <w:lang w:val="en-US" w:eastAsia="en-US" w:bidi="ar-SA"/>
      </w:rPr>
    </w:lvl>
    <w:lvl w:ilvl="4" w:tplc="928C945E">
      <w:numFmt w:val="bullet"/>
      <w:lvlText w:val="•"/>
      <w:lvlJc w:val="left"/>
      <w:pPr>
        <w:ind w:left="4392" w:hanging="840"/>
      </w:pPr>
      <w:rPr>
        <w:rFonts w:hint="default"/>
        <w:lang w:val="en-US" w:eastAsia="en-US" w:bidi="ar-SA"/>
      </w:rPr>
    </w:lvl>
    <w:lvl w:ilvl="5" w:tplc="40267DD2">
      <w:numFmt w:val="bullet"/>
      <w:lvlText w:val="•"/>
      <w:lvlJc w:val="left"/>
      <w:pPr>
        <w:ind w:left="5240" w:hanging="840"/>
      </w:pPr>
      <w:rPr>
        <w:rFonts w:hint="default"/>
        <w:lang w:val="en-US" w:eastAsia="en-US" w:bidi="ar-SA"/>
      </w:rPr>
    </w:lvl>
    <w:lvl w:ilvl="6" w:tplc="45A4FB6C">
      <w:numFmt w:val="bullet"/>
      <w:lvlText w:val="•"/>
      <w:lvlJc w:val="left"/>
      <w:pPr>
        <w:ind w:left="6088" w:hanging="840"/>
      </w:pPr>
      <w:rPr>
        <w:rFonts w:hint="default"/>
        <w:lang w:val="en-US" w:eastAsia="en-US" w:bidi="ar-SA"/>
      </w:rPr>
    </w:lvl>
    <w:lvl w:ilvl="7" w:tplc="195C2F4C">
      <w:numFmt w:val="bullet"/>
      <w:lvlText w:val="•"/>
      <w:lvlJc w:val="left"/>
      <w:pPr>
        <w:ind w:left="6936" w:hanging="840"/>
      </w:pPr>
      <w:rPr>
        <w:rFonts w:hint="default"/>
        <w:lang w:val="en-US" w:eastAsia="en-US" w:bidi="ar-SA"/>
      </w:rPr>
    </w:lvl>
    <w:lvl w:ilvl="8" w:tplc="F88A8F9A">
      <w:numFmt w:val="bullet"/>
      <w:lvlText w:val="•"/>
      <w:lvlJc w:val="left"/>
      <w:pPr>
        <w:ind w:left="7784" w:hanging="840"/>
      </w:pPr>
      <w:rPr>
        <w:rFonts w:hint="default"/>
        <w:lang w:val="en-US" w:eastAsia="en-US" w:bidi="ar-SA"/>
      </w:rPr>
    </w:lvl>
  </w:abstractNum>
  <w:abstractNum w:abstractNumId="176" w15:restartNumberingAfterBreak="0">
    <w:nsid w:val="658978D1"/>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77" w15:restartNumberingAfterBreak="0">
    <w:nsid w:val="67347838"/>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78" w15:restartNumberingAfterBreak="0">
    <w:nsid w:val="67B73191"/>
    <w:multiLevelType w:val="hybridMultilevel"/>
    <w:tmpl w:val="7C2C1346"/>
    <w:lvl w:ilvl="0" w:tplc="DA36EAB2">
      <w:start w:val="1"/>
      <w:numFmt w:val="decimal"/>
      <w:lvlText w:val="(%1)"/>
      <w:lvlJc w:val="left"/>
      <w:pPr>
        <w:ind w:left="1940" w:hanging="850"/>
      </w:pPr>
      <w:rPr>
        <w:rFonts w:ascii="Arial" w:eastAsia="Arial" w:hAnsi="Arial" w:cs="Arial" w:hint="default"/>
        <w:b w:val="0"/>
        <w:bCs w:val="0"/>
        <w:i w:val="0"/>
        <w:iCs w:val="0"/>
        <w:spacing w:val="-1"/>
        <w:w w:val="99"/>
        <w:sz w:val="20"/>
        <w:szCs w:val="20"/>
        <w:lang w:val="en-US" w:eastAsia="en-US" w:bidi="ar-SA"/>
      </w:rPr>
    </w:lvl>
    <w:lvl w:ilvl="1" w:tplc="6A84BD76">
      <w:numFmt w:val="bullet"/>
      <w:lvlText w:val="•"/>
      <w:lvlJc w:val="left"/>
      <w:pPr>
        <w:ind w:left="2766" w:hanging="850"/>
      </w:pPr>
      <w:rPr>
        <w:rFonts w:hint="default"/>
        <w:lang w:val="en-US" w:eastAsia="en-US" w:bidi="ar-SA"/>
      </w:rPr>
    </w:lvl>
    <w:lvl w:ilvl="2" w:tplc="D63AEB4C">
      <w:numFmt w:val="bullet"/>
      <w:lvlText w:val="•"/>
      <w:lvlJc w:val="left"/>
      <w:pPr>
        <w:ind w:left="3592" w:hanging="850"/>
      </w:pPr>
      <w:rPr>
        <w:rFonts w:hint="default"/>
        <w:lang w:val="en-US" w:eastAsia="en-US" w:bidi="ar-SA"/>
      </w:rPr>
    </w:lvl>
    <w:lvl w:ilvl="3" w:tplc="5334780A">
      <w:numFmt w:val="bullet"/>
      <w:lvlText w:val="•"/>
      <w:lvlJc w:val="left"/>
      <w:pPr>
        <w:ind w:left="4418" w:hanging="850"/>
      </w:pPr>
      <w:rPr>
        <w:rFonts w:hint="default"/>
        <w:lang w:val="en-US" w:eastAsia="en-US" w:bidi="ar-SA"/>
      </w:rPr>
    </w:lvl>
    <w:lvl w:ilvl="4" w:tplc="A2C8611A">
      <w:numFmt w:val="bullet"/>
      <w:lvlText w:val="•"/>
      <w:lvlJc w:val="left"/>
      <w:pPr>
        <w:ind w:left="5244" w:hanging="850"/>
      </w:pPr>
      <w:rPr>
        <w:rFonts w:hint="default"/>
        <w:lang w:val="en-US" w:eastAsia="en-US" w:bidi="ar-SA"/>
      </w:rPr>
    </w:lvl>
    <w:lvl w:ilvl="5" w:tplc="AA480C9A">
      <w:numFmt w:val="bullet"/>
      <w:lvlText w:val="•"/>
      <w:lvlJc w:val="left"/>
      <w:pPr>
        <w:ind w:left="6070" w:hanging="850"/>
      </w:pPr>
      <w:rPr>
        <w:rFonts w:hint="default"/>
        <w:lang w:val="en-US" w:eastAsia="en-US" w:bidi="ar-SA"/>
      </w:rPr>
    </w:lvl>
    <w:lvl w:ilvl="6" w:tplc="EF1A8026">
      <w:numFmt w:val="bullet"/>
      <w:lvlText w:val="•"/>
      <w:lvlJc w:val="left"/>
      <w:pPr>
        <w:ind w:left="6896" w:hanging="850"/>
      </w:pPr>
      <w:rPr>
        <w:rFonts w:hint="default"/>
        <w:lang w:val="en-US" w:eastAsia="en-US" w:bidi="ar-SA"/>
      </w:rPr>
    </w:lvl>
    <w:lvl w:ilvl="7" w:tplc="9C1692F0">
      <w:numFmt w:val="bullet"/>
      <w:lvlText w:val="•"/>
      <w:lvlJc w:val="left"/>
      <w:pPr>
        <w:ind w:left="7722" w:hanging="850"/>
      </w:pPr>
      <w:rPr>
        <w:rFonts w:hint="default"/>
        <w:lang w:val="en-US" w:eastAsia="en-US" w:bidi="ar-SA"/>
      </w:rPr>
    </w:lvl>
    <w:lvl w:ilvl="8" w:tplc="912A6D26">
      <w:numFmt w:val="bullet"/>
      <w:lvlText w:val="•"/>
      <w:lvlJc w:val="left"/>
      <w:pPr>
        <w:ind w:left="8548" w:hanging="850"/>
      </w:pPr>
      <w:rPr>
        <w:rFonts w:hint="default"/>
        <w:lang w:val="en-US" w:eastAsia="en-US" w:bidi="ar-SA"/>
      </w:rPr>
    </w:lvl>
  </w:abstractNum>
  <w:abstractNum w:abstractNumId="179" w15:restartNumberingAfterBreak="0">
    <w:nsid w:val="68107FC2"/>
    <w:multiLevelType w:val="hybridMultilevel"/>
    <w:tmpl w:val="40C88D24"/>
    <w:lvl w:ilvl="0" w:tplc="FFFFFFFF">
      <w:start w:val="1"/>
      <w:numFmt w:val="lowerLetter"/>
      <w:lvlText w:val="(%1)"/>
      <w:lvlJc w:val="left"/>
      <w:pPr>
        <w:ind w:left="1093" w:hanging="838"/>
      </w:pPr>
      <w:rPr>
        <w:rFonts w:ascii="Arial" w:eastAsia="Arial" w:hAnsi="Arial" w:cs="Arial" w:hint="default"/>
        <w:b w:val="0"/>
        <w:bCs w:val="0"/>
        <w:i w:val="0"/>
        <w:iCs w:val="0"/>
        <w:spacing w:val="-1"/>
        <w:w w:val="99"/>
        <w:sz w:val="20"/>
        <w:szCs w:val="20"/>
        <w:lang w:val="en-US" w:eastAsia="en-US" w:bidi="ar-SA"/>
      </w:rPr>
    </w:lvl>
    <w:lvl w:ilvl="1" w:tplc="FFFFFFFF">
      <w:start w:val="1"/>
      <w:numFmt w:val="decimal"/>
      <w:lvlText w:val="(%2)"/>
      <w:lvlJc w:val="left"/>
      <w:pPr>
        <w:ind w:left="1940" w:hanging="850"/>
      </w:pPr>
      <w:rPr>
        <w:rFonts w:ascii="Arial" w:eastAsia="Arial" w:hAnsi="Arial" w:cs="Arial" w:hint="default"/>
        <w:b w:val="0"/>
        <w:bCs w:val="0"/>
        <w:i w:val="0"/>
        <w:iCs w:val="0"/>
        <w:spacing w:val="-1"/>
        <w:w w:val="99"/>
        <w:sz w:val="20"/>
        <w:szCs w:val="20"/>
        <w:lang w:val="en-US" w:eastAsia="en-US" w:bidi="ar-SA"/>
      </w:rPr>
    </w:lvl>
    <w:lvl w:ilvl="2" w:tplc="942039C8">
      <w:start w:val="1"/>
      <w:numFmt w:val="decimal"/>
      <w:lvlText w:val="(%3)"/>
      <w:lvlJc w:val="left"/>
      <w:pPr>
        <w:ind w:left="2300" w:hanging="360"/>
      </w:pPr>
      <w:rPr>
        <w:rFonts w:ascii="Trebuchet MS" w:eastAsia="Times New Roman" w:hAnsi="Trebuchet MS" w:cs="Times New Roman" w:hint="default"/>
        <w:b w:val="0"/>
        <w:i w:val="0"/>
        <w:strike w:val="0"/>
        <w:dstrike w:val="0"/>
        <w:color w:val="000000"/>
        <w:sz w:val="22"/>
        <w:szCs w:val="24"/>
        <w:u w:val="none" w:color="000000"/>
        <w:vertAlign w:val="baseline"/>
      </w:rPr>
    </w:lvl>
    <w:lvl w:ilvl="3" w:tplc="FFFFFFFF">
      <w:numFmt w:val="bullet"/>
      <w:lvlText w:val="•"/>
      <w:lvlJc w:val="left"/>
      <w:pPr>
        <w:ind w:left="3707" w:hanging="841"/>
      </w:pPr>
      <w:rPr>
        <w:rFonts w:hint="default"/>
        <w:lang w:val="en-US" w:eastAsia="en-US" w:bidi="ar-SA"/>
      </w:rPr>
    </w:lvl>
    <w:lvl w:ilvl="4" w:tplc="FFFFFFFF">
      <w:numFmt w:val="bullet"/>
      <w:lvlText w:val="•"/>
      <w:lvlJc w:val="left"/>
      <w:pPr>
        <w:ind w:left="4635" w:hanging="841"/>
      </w:pPr>
      <w:rPr>
        <w:rFonts w:hint="default"/>
        <w:lang w:val="en-US" w:eastAsia="en-US" w:bidi="ar-SA"/>
      </w:rPr>
    </w:lvl>
    <w:lvl w:ilvl="5" w:tplc="FFFFFFFF">
      <w:numFmt w:val="bullet"/>
      <w:lvlText w:val="•"/>
      <w:lvlJc w:val="left"/>
      <w:pPr>
        <w:ind w:left="5562" w:hanging="841"/>
      </w:pPr>
      <w:rPr>
        <w:rFonts w:hint="default"/>
        <w:lang w:val="en-US" w:eastAsia="en-US" w:bidi="ar-SA"/>
      </w:rPr>
    </w:lvl>
    <w:lvl w:ilvl="6" w:tplc="FFFFFFFF">
      <w:numFmt w:val="bullet"/>
      <w:lvlText w:val="•"/>
      <w:lvlJc w:val="left"/>
      <w:pPr>
        <w:ind w:left="6490" w:hanging="841"/>
      </w:pPr>
      <w:rPr>
        <w:rFonts w:hint="default"/>
        <w:lang w:val="en-US" w:eastAsia="en-US" w:bidi="ar-SA"/>
      </w:rPr>
    </w:lvl>
    <w:lvl w:ilvl="7" w:tplc="FFFFFFFF">
      <w:numFmt w:val="bullet"/>
      <w:lvlText w:val="•"/>
      <w:lvlJc w:val="left"/>
      <w:pPr>
        <w:ind w:left="7418" w:hanging="841"/>
      </w:pPr>
      <w:rPr>
        <w:rFonts w:hint="default"/>
        <w:lang w:val="en-US" w:eastAsia="en-US" w:bidi="ar-SA"/>
      </w:rPr>
    </w:lvl>
    <w:lvl w:ilvl="8" w:tplc="FFFFFFFF">
      <w:numFmt w:val="bullet"/>
      <w:lvlText w:val="•"/>
      <w:lvlJc w:val="left"/>
      <w:pPr>
        <w:ind w:left="8345" w:hanging="841"/>
      </w:pPr>
      <w:rPr>
        <w:rFonts w:hint="default"/>
        <w:lang w:val="en-US" w:eastAsia="en-US" w:bidi="ar-SA"/>
      </w:rPr>
    </w:lvl>
  </w:abstractNum>
  <w:abstractNum w:abstractNumId="180" w15:restartNumberingAfterBreak="0">
    <w:nsid w:val="688D26AD"/>
    <w:multiLevelType w:val="multilevel"/>
    <w:tmpl w:val="35B24AE4"/>
    <w:numStyleLink w:val="CUNumber"/>
  </w:abstractNum>
  <w:abstractNum w:abstractNumId="181" w15:restartNumberingAfterBreak="0">
    <w:nsid w:val="698150CB"/>
    <w:multiLevelType w:val="hybridMultilevel"/>
    <w:tmpl w:val="0A441316"/>
    <w:lvl w:ilvl="0" w:tplc="9E7A4E10">
      <w:start w:val="1"/>
      <w:numFmt w:val="decimal"/>
      <w:lvlText w:val="%1"/>
      <w:lvlJc w:val="left"/>
      <w:pPr>
        <w:ind w:left="287" w:hanging="287"/>
      </w:pPr>
      <w:rPr>
        <w:rFonts w:ascii="Trebuchet MS" w:eastAsia="Arial" w:hAnsi="Trebuchet MS" w:cs="Arial" w:hint="default"/>
        <w:b w:val="0"/>
        <w:bCs w:val="0"/>
        <w:i w:val="0"/>
        <w:iCs w:val="0"/>
        <w:spacing w:val="0"/>
        <w:w w:val="100"/>
        <w:sz w:val="22"/>
        <w:szCs w:val="22"/>
        <w:lang w:val="en-US" w:eastAsia="en-US" w:bidi="ar-SA"/>
      </w:rPr>
    </w:lvl>
    <w:lvl w:ilvl="1" w:tplc="BCCC8560">
      <w:numFmt w:val="bullet"/>
      <w:lvlText w:val="•"/>
      <w:lvlJc w:val="left"/>
      <w:pPr>
        <w:ind w:left="902" w:hanging="287"/>
      </w:pPr>
      <w:rPr>
        <w:rFonts w:hint="default"/>
        <w:lang w:val="en-US" w:eastAsia="en-US" w:bidi="ar-SA"/>
      </w:rPr>
    </w:lvl>
    <w:lvl w:ilvl="2" w:tplc="2D56935C">
      <w:numFmt w:val="bullet"/>
      <w:lvlText w:val="•"/>
      <w:lvlJc w:val="left"/>
      <w:pPr>
        <w:ind w:left="1525" w:hanging="287"/>
      </w:pPr>
      <w:rPr>
        <w:rFonts w:hint="default"/>
        <w:lang w:val="en-US" w:eastAsia="en-US" w:bidi="ar-SA"/>
      </w:rPr>
    </w:lvl>
    <w:lvl w:ilvl="3" w:tplc="A6D8414A">
      <w:numFmt w:val="bullet"/>
      <w:lvlText w:val="•"/>
      <w:lvlJc w:val="left"/>
      <w:pPr>
        <w:ind w:left="2148" w:hanging="287"/>
      </w:pPr>
      <w:rPr>
        <w:rFonts w:hint="default"/>
        <w:lang w:val="en-US" w:eastAsia="en-US" w:bidi="ar-SA"/>
      </w:rPr>
    </w:lvl>
    <w:lvl w:ilvl="4" w:tplc="18FCD530">
      <w:numFmt w:val="bullet"/>
      <w:lvlText w:val="•"/>
      <w:lvlJc w:val="left"/>
      <w:pPr>
        <w:ind w:left="2771" w:hanging="287"/>
      </w:pPr>
      <w:rPr>
        <w:rFonts w:hint="default"/>
        <w:lang w:val="en-US" w:eastAsia="en-US" w:bidi="ar-SA"/>
      </w:rPr>
    </w:lvl>
    <w:lvl w:ilvl="5" w:tplc="268E776E">
      <w:numFmt w:val="bullet"/>
      <w:lvlText w:val="•"/>
      <w:lvlJc w:val="left"/>
      <w:pPr>
        <w:ind w:left="3394" w:hanging="287"/>
      </w:pPr>
      <w:rPr>
        <w:rFonts w:hint="default"/>
        <w:lang w:val="en-US" w:eastAsia="en-US" w:bidi="ar-SA"/>
      </w:rPr>
    </w:lvl>
    <w:lvl w:ilvl="6" w:tplc="26B0A4C4">
      <w:numFmt w:val="bullet"/>
      <w:lvlText w:val="•"/>
      <w:lvlJc w:val="left"/>
      <w:pPr>
        <w:ind w:left="4016" w:hanging="287"/>
      </w:pPr>
      <w:rPr>
        <w:rFonts w:hint="default"/>
        <w:lang w:val="en-US" w:eastAsia="en-US" w:bidi="ar-SA"/>
      </w:rPr>
    </w:lvl>
    <w:lvl w:ilvl="7" w:tplc="602E2B50">
      <w:numFmt w:val="bullet"/>
      <w:lvlText w:val="•"/>
      <w:lvlJc w:val="left"/>
      <w:pPr>
        <w:ind w:left="4639" w:hanging="287"/>
      </w:pPr>
      <w:rPr>
        <w:rFonts w:hint="default"/>
        <w:lang w:val="en-US" w:eastAsia="en-US" w:bidi="ar-SA"/>
      </w:rPr>
    </w:lvl>
    <w:lvl w:ilvl="8" w:tplc="EF5C609A">
      <w:numFmt w:val="bullet"/>
      <w:lvlText w:val="•"/>
      <w:lvlJc w:val="left"/>
      <w:pPr>
        <w:ind w:left="5262" w:hanging="287"/>
      </w:pPr>
      <w:rPr>
        <w:rFonts w:hint="default"/>
        <w:lang w:val="en-US" w:eastAsia="en-US" w:bidi="ar-SA"/>
      </w:rPr>
    </w:lvl>
  </w:abstractNum>
  <w:abstractNum w:abstractNumId="182" w15:restartNumberingAfterBreak="0">
    <w:nsid w:val="6A5E6E20"/>
    <w:multiLevelType w:val="hybridMultilevel"/>
    <w:tmpl w:val="67022D9E"/>
    <w:lvl w:ilvl="0" w:tplc="FFFFFFFF">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FFFFFFFF" w:tentative="1">
      <w:start w:val="1"/>
      <w:numFmt w:val="lowerLetter"/>
      <w:lvlText w:val="%2."/>
      <w:lvlJc w:val="left"/>
      <w:pPr>
        <w:ind w:left="1999" w:hanging="360"/>
      </w:pPr>
    </w:lvl>
    <w:lvl w:ilvl="2" w:tplc="FFFFFFFF" w:tentative="1">
      <w:start w:val="1"/>
      <w:numFmt w:val="lowerRoman"/>
      <w:lvlText w:val="%3."/>
      <w:lvlJc w:val="right"/>
      <w:pPr>
        <w:ind w:left="2719" w:hanging="180"/>
      </w:pPr>
    </w:lvl>
    <w:lvl w:ilvl="3" w:tplc="FFFFFFFF" w:tentative="1">
      <w:start w:val="1"/>
      <w:numFmt w:val="decimal"/>
      <w:lvlText w:val="%4."/>
      <w:lvlJc w:val="left"/>
      <w:pPr>
        <w:ind w:left="3439" w:hanging="360"/>
      </w:pPr>
    </w:lvl>
    <w:lvl w:ilvl="4" w:tplc="FFFFFFFF" w:tentative="1">
      <w:start w:val="1"/>
      <w:numFmt w:val="lowerLetter"/>
      <w:lvlText w:val="%5."/>
      <w:lvlJc w:val="left"/>
      <w:pPr>
        <w:ind w:left="4159" w:hanging="360"/>
      </w:pPr>
    </w:lvl>
    <w:lvl w:ilvl="5" w:tplc="FFFFFFFF" w:tentative="1">
      <w:start w:val="1"/>
      <w:numFmt w:val="lowerRoman"/>
      <w:lvlText w:val="%6."/>
      <w:lvlJc w:val="right"/>
      <w:pPr>
        <w:ind w:left="4879" w:hanging="180"/>
      </w:pPr>
    </w:lvl>
    <w:lvl w:ilvl="6" w:tplc="FFFFFFFF" w:tentative="1">
      <w:start w:val="1"/>
      <w:numFmt w:val="decimal"/>
      <w:lvlText w:val="%7."/>
      <w:lvlJc w:val="left"/>
      <w:pPr>
        <w:ind w:left="5599" w:hanging="360"/>
      </w:pPr>
    </w:lvl>
    <w:lvl w:ilvl="7" w:tplc="FFFFFFFF" w:tentative="1">
      <w:start w:val="1"/>
      <w:numFmt w:val="lowerLetter"/>
      <w:lvlText w:val="%8."/>
      <w:lvlJc w:val="left"/>
      <w:pPr>
        <w:ind w:left="6319" w:hanging="360"/>
      </w:pPr>
    </w:lvl>
    <w:lvl w:ilvl="8" w:tplc="FFFFFFFF" w:tentative="1">
      <w:start w:val="1"/>
      <w:numFmt w:val="lowerRoman"/>
      <w:lvlText w:val="%9."/>
      <w:lvlJc w:val="right"/>
      <w:pPr>
        <w:ind w:left="7039" w:hanging="180"/>
      </w:pPr>
    </w:lvl>
  </w:abstractNum>
  <w:abstractNum w:abstractNumId="183" w15:restartNumberingAfterBreak="0">
    <w:nsid w:val="6B0B4F83"/>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4" w15:restartNumberingAfterBreak="0">
    <w:nsid w:val="6BF974D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5" w15:restartNumberingAfterBreak="0">
    <w:nsid w:val="6C565F8C"/>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6" w15:restartNumberingAfterBreak="0">
    <w:nsid w:val="6C7176DE"/>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7" w15:restartNumberingAfterBreak="0">
    <w:nsid w:val="6CAD711E"/>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8" w15:restartNumberingAfterBreak="0">
    <w:nsid w:val="6FCC297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89" w15:restartNumberingAfterBreak="0">
    <w:nsid w:val="7075136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90" w15:restartNumberingAfterBreak="0">
    <w:nsid w:val="70E258F3"/>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91" w15:restartNumberingAfterBreak="0">
    <w:nsid w:val="74052E30"/>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92" w15:restartNumberingAfterBreak="0">
    <w:nsid w:val="76735AA6"/>
    <w:multiLevelType w:val="hybridMultilevel"/>
    <w:tmpl w:val="9DFC638C"/>
    <w:lvl w:ilvl="0" w:tplc="58DC4240">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EBA4BA76">
      <w:start w:val="1"/>
      <w:numFmt w:val="decimal"/>
      <w:lvlText w:val="(%2)"/>
      <w:lvlJc w:val="left"/>
      <w:pPr>
        <w:ind w:left="1860" w:hanging="848"/>
      </w:pPr>
      <w:rPr>
        <w:rFonts w:ascii="Arial" w:eastAsia="Arial" w:hAnsi="Arial" w:cs="Arial" w:hint="default"/>
        <w:b w:val="0"/>
        <w:bCs w:val="0"/>
        <w:i w:val="0"/>
        <w:iCs w:val="0"/>
        <w:spacing w:val="-1"/>
        <w:w w:val="99"/>
        <w:sz w:val="20"/>
        <w:szCs w:val="20"/>
        <w:lang w:val="en-US" w:eastAsia="en-US" w:bidi="ar-SA"/>
      </w:rPr>
    </w:lvl>
    <w:lvl w:ilvl="2" w:tplc="DD64D0AC">
      <w:start w:val="1"/>
      <w:numFmt w:val="upperLetter"/>
      <w:lvlText w:val="(%3)"/>
      <w:lvlJc w:val="left"/>
      <w:pPr>
        <w:ind w:left="2713" w:hanging="841"/>
      </w:pPr>
      <w:rPr>
        <w:rFonts w:ascii="Arial" w:eastAsia="Arial" w:hAnsi="Arial" w:cs="Arial" w:hint="default"/>
        <w:b w:val="0"/>
        <w:bCs w:val="0"/>
        <w:i w:val="0"/>
        <w:iCs w:val="0"/>
        <w:spacing w:val="-1"/>
        <w:w w:val="99"/>
        <w:sz w:val="20"/>
        <w:szCs w:val="20"/>
        <w:lang w:val="en-US" w:eastAsia="en-US" w:bidi="ar-SA"/>
      </w:rPr>
    </w:lvl>
    <w:lvl w:ilvl="3" w:tplc="D15EA13E">
      <w:numFmt w:val="bullet"/>
      <w:lvlText w:val="•"/>
      <w:lvlJc w:val="left"/>
      <w:pPr>
        <w:ind w:left="3565" w:hanging="841"/>
      </w:pPr>
      <w:rPr>
        <w:rFonts w:hint="default"/>
        <w:lang w:val="en-US" w:eastAsia="en-US" w:bidi="ar-SA"/>
      </w:rPr>
    </w:lvl>
    <w:lvl w:ilvl="4" w:tplc="6602D718">
      <w:numFmt w:val="bullet"/>
      <w:lvlText w:val="•"/>
      <w:lvlJc w:val="left"/>
      <w:pPr>
        <w:ind w:left="4410" w:hanging="841"/>
      </w:pPr>
      <w:rPr>
        <w:rFonts w:hint="default"/>
        <w:lang w:val="en-US" w:eastAsia="en-US" w:bidi="ar-SA"/>
      </w:rPr>
    </w:lvl>
    <w:lvl w:ilvl="5" w:tplc="5D90BC3E">
      <w:numFmt w:val="bullet"/>
      <w:lvlText w:val="•"/>
      <w:lvlJc w:val="left"/>
      <w:pPr>
        <w:ind w:left="5255" w:hanging="841"/>
      </w:pPr>
      <w:rPr>
        <w:rFonts w:hint="default"/>
        <w:lang w:val="en-US" w:eastAsia="en-US" w:bidi="ar-SA"/>
      </w:rPr>
    </w:lvl>
    <w:lvl w:ilvl="6" w:tplc="32322D02">
      <w:numFmt w:val="bullet"/>
      <w:lvlText w:val="•"/>
      <w:lvlJc w:val="left"/>
      <w:pPr>
        <w:ind w:left="6100" w:hanging="841"/>
      </w:pPr>
      <w:rPr>
        <w:rFonts w:hint="default"/>
        <w:lang w:val="en-US" w:eastAsia="en-US" w:bidi="ar-SA"/>
      </w:rPr>
    </w:lvl>
    <w:lvl w:ilvl="7" w:tplc="06207148">
      <w:numFmt w:val="bullet"/>
      <w:lvlText w:val="•"/>
      <w:lvlJc w:val="left"/>
      <w:pPr>
        <w:ind w:left="6945" w:hanging="841"/>
      </w:pPr>
      <w:rPr>
        <w:rFonts w:hint="default"/>
        <w:lang w:val="en-US" w:eastAsia="en-US" w:bidi="ar-SA"/>
      </w:rPr>
    </w:lvl>
    <w:lvl w:ilvl="8" w:tplc="44D63822">
      <w:numFmt w:val="bullet"/>
      <w:lvlText w:val="•"/>
      <w:lvlJc w:val="left"/>
      <w:pPr>
        <w:ind w:left="7790" w:hanging="841"/>
      </w:pPr>
      <w:rPr>
        <w:rFonts w:hint="default"/>
        <w:lang w:val="en-US" w:eastAsia="en-US" w:bidi="ar-SA"/>
      </w:rPr>
    </w:lvl>
  </w:abstractNum>
  <w:abstractNum w:abstractNumId="193" w15:restartNumberingAfterBreak="0">
    <w:nsid w:val="77430F2C"/>
    <w:multiLevelType w:val="hybridMultilevel"/>
    <w:tmpl w:val="8BF47814"/>
    <w:lvl w:ilvl="0" w:tplc="F502E45A">
      <w:start w:val="1"/>
      <w:numFmt w:val="lowerLetter"/>
      <w:lvlText w:val="(%1)"/>
      <w:lvlJc w:val="left"/>
      <w:pPr>
        <w:ind w:left="1093" w:hanging="840"/>
      </w:pPr>
      <w:rPr>
        <w:rFonts w:ascii="Arial" w:eastAsia="Arial" w:hAnsi="Arial" w:cs="Arial" w:hint="default"/>
        <w:b w:val="0"/>
        <w:bCs w:val="0"/>
        <w:i w:val="0"/>
        <w:iCs w:val="0"/>
        <w:spacing w:val="-1"/>
        <w:w w:val="99"/>
        <w:sz w:val="20"/>
        <w:szCs w:val="20"/>
        <w:lang w:val="en-US" w:eastAsia="en-US" w:bidi="ar-SA"/>
      </w:rPr>
    </w:lvl>
    <w:lvl w:ilvl="1" w:tplc="D2D6E69E">
      <w:numFmt w:val="bullet"/>
      <w:lvlText w:val="•"/>
      <w:lvlJc w:val="left"/>
      <w:pPr>
        <w:ind w:left="2010" w:hanging="840"/>
      </w:pPr>
      <w:rPr>
        <w:rFonts w:hint="default"/>
        <w:lang w:val="en-US" w:eastAsia="en-US" w:bidi="ar-SA"/>
      </w:rPr>
    </w:lvl>
    <w:lvl w:ilvl="2" w:tplc="EBC0D4A2">
      <w:numFmt w:val="bullet"/>
      <w:lvlText w:val="•"/>
      <w:lvlJc w:val="left"/>
      <w:pPr>
        <w:ind w:left="2920" w:hanging="840"/>
      </w:pPr>
      <w:rPr>
        <w:rFonts w:hint="default"/>
        <w:lang w:val="en-US" w:eastAsia="en-US" w:bidi="ar-SA"/>
      </w:rPr>
    </w:lvl>
    <w:lvl w:ilvl="3" w:tplc="FD80AD36">
      <w:numFmt w:val="bullet"/>
      <w:lvlText w:val="•"/>
      <w:lvlJc w:val="left"/>
      <w:pPr>
        <w:ind w:left="3830" w:hanging="840"/>
      </w:pPr>
      <w:rPr>
        <w:rFonts w:hint="default"/>
        <w:lang w:val="en-US" w:eastAsia="en-US" w:bidi="ar-SA"/>
      </w:rPr>
    </w:lvl>
    <w:lvl w:ilvl="4" w:tplc="91B66A72">
      <w:numFmt w:val="bullet"/>
      <w:lvlText w:val="•"/>
      <w:lvlJc w:val="left"/>
      <w:pPr>
        <w:ind w:left="4740" w:hanging="840"/>
      </w:pPr>
      <w:rPr>
        <w:rFonts w:hint="default"/>
        <w:lang w:val="en-US" w:eastAsia="en-US" w:bidi="ar-SA"/>
      </w:rPr>
    </w:lvl>
    <w:lvl w:ilvl="5" w:tplc="24F2AF78">
      <w:numFmt w:val="bullet"/>
      <w:lvlText w:val="•"/>
      <w:lvlJc w:val="left"/>
      <w:pPr>
        <w:ind w:left="5650" w:hanging="840"/>
      </w:pPr>
      <w:rPr>
        <w:rFonts w:hint="default"/>
        <w:lang w:val="en-US" w:eastAsia="en-US" w:bidi="ar-SA"/>
      </w:rPr>
    </w:lvl>
    <w:lvl w:ilvl="6" w:tplc="378207DC">
      <w:numFmt w:val="bullet"/>
      <w:lvlText w:val="•"/>
      <w:lvlJc w:val="left"/>
      <w:pPr>
        <w:ind w:left="6560" w:hanging="840"/>
      </w:pPr>
      <w:rPr>
        <w:rFonts w:hint="default"/>
        <w:lang w:val="en-US" w:eastAsia="en-US" w:bidi="ar-SA"/>
      </w:rPr>
    </w:lvl>
    <w:lvl w:ilvl="7" w:tplc="D214C568">
      <w:numFmt w:val="bullet"/>
      <w:lvlText w:val="•"/>
      <w:lvlJc w:val="left"/>
      <w:pPr>
        <w:ind w:left="7470" w:hanging="840"/>
      </w:pPr>
      <w:rPr>
        <w:rFonts w:hint="default"/>
        <w:lang w:val="en-US" w:eastAsia="en-US" w:bidi="ar-SA"/>
      </w:rPr>
    </w:lvl>
    <w:lvl w:ilvl="8" w:tplc="D180DCF2">
      <w:numFmt w:val="bullet"/>
      <w:lvlText w:val="•"/>
      <w:lvlJc w:val="left"/>
      <w:pPr>
        <w:ind w:left="8380" w:hanging="840"/>
      </w:pPr>
      <w:rPr>
        <w:rFonts w:hint="default"/>
        <w:lang w:val="en-US" w:eastAsia="en-US" w:bidi="ar-SA"/>
      </w:rPr>
    </w:lvl>
  </w:abstractNum>
  <w:abstractNum w:abstractNumId="194" w15:restartNumberingAfterBreak="0">
    <w:nsid w:val="77862512"/>
    <w:multiLevelType w:val="hybridMultilevel"/>
    <w:tmpl w:val="95B4B5DC"/>
    <w:lvl w:ilvl="0" w:tplc="369E9B6E">
      <w:start w:val="1"/>
      <w:numFmt w:val="lowerLetter"/>
      <w:lvlText w:val="(%1)"/>
      <w:lvlJc w:val="left"/>
      <w:pPr>
        <w:ind w:left="1013" w:hanging="840"/>
      </w:pPr>
      <w:rPr>
        <w:rFonts w:ascii="Arial" w:eastAsia="Arial" w:hAnsi="Arial" w:cs="Arial" w:hint="default"/>
        <w:b w:val="0"/>
        <w:bCs w:val="0"/>
        <w:i w:val="0"/>
        <w:iCs w:val="0"/>
        <w:spacing w:val="-1"/>
        <w:w w:val="99"/>
        <w:sz w:val="20"/>
        <w:szCs w:val="20"/>
        <w:lang w:val="en-US" w:eastAsia="en-US" w:bidi="ar-SA"/>
      </w:rPr>
    </w:lvl>
    <w:lvl w:ilvl="1" w:tplc="619ABFA2">
      <w:numFmt w:val="bullet"/>
      <w:lvlText w:val="•"/>
      <w:lvlJc w:val="left"/>
      <w:pPr>
        <w:ind w:left="1866" w:hanging="840"/>
      </w:pPr>
      <w:rPr>
        <w:rFonts w:hint="default"/>
        <w:lang w:val="en-US" w:eastAsia="en-US" w:bidi="ar-SA"/>
      </w:rPr>
    </w:lvl>
    <w:lvl w:ilvl="2" w:tplc="3D38FD6A">
      <w:numFmt w:val="bullet"/>
      <w:lvlText w:val="•"/>
      <w:lvlJc w:val="left"/>
      <w:pPr>
        <w:ind w:left="2712" w:hanging="840"/>
      </w:pPr>
      <w:rPr>
        <w:rFonts w:hint="default"/>
        <w:lang w:val="en-US" w:eastAsia="en-US" w:bidi="ar-SA"/>
      </w:rPr>
    </w:lvl>
    <w:lvl w:ilvl="3" w:tplc="580A0698">
      <w:numFmt w:val="bullet"/>
      <w:lvlText w:val="•"/>
      <w:lvlJc w:val="left"/>
      <w:pPr>
        <w:ind w:left="3558" w:hanging="840"/>
      </w:pPr>
      <w:rPr>
        <w:rFonts w:hint="default"/>
        <w:lang w:val="en-US" w:eastAsia="en-US" w:bidi="ar-SA"/>
      </w:rPr>
    </w:lvl>
    <w:lvl w:ilvl="4" w:tplc="4C28EF94">
      <w:numFmt w:val="bullet"/>
      <w:lvlText w:val="•"/>
      <w:lvlJc w:val="left"/>
      <w:pPr>
        <w:ind w:left="4404" w:hanging="840"/>
      </w:pPr>
      <w:rPr>
        <w:rFonts w:hint="default"/>
        <w:lang w:val="en-US" w:eastAsia="en-US" w:bidi="ar-SA"/>
      </w:rPr>
    </w:lvl>
    <w:lvl w:ilvl="5" w:tplc="91A6FC68">
      <w:numFmt w:val="bullet"/>
      <w:lvlText w:val="•"/>
      <w:lvlJc w:val="left"/>
      <w:pPr>
        <w:ind w:left="5250" w:hanging="840"/>
      </w:pPr>
      <w:rPr>
        <w:rFonts w:hint="default"/>
        <w:lang w:val="en-US" w:eastAsia="en-US" w:bidi="ar-SA"/>
      </w:rPr>
    </w:lvl>
    <w:lvl w:ilvl="6" w:tplc="B8F2A3E8">
      <w:numFmt w:val="bullet"/>
      <w:lvlText w:val="•"/>
      <w:lvlJc w:val="left"/>
      <w:pPr>
        <w:ind w:left="6096" w:hanging="840"/>
      </w:pPr>
      <w:rPr>
        <w:rFonts w:hint="default"/>
        <w:lang w:val="en-US" w:eastAsia="en-US" w:bidi="ar-SA"/>
      </w:rPr>
    </w:lvl>
    <w:lvl w:ilvl="7" w:tplc="880E0638">
      <w:numFmt w:val="bullet"/>
      <w:lvlText w:val="•"/>
      <w:lvlJc w:val="left"/>
      <w:pPr>
        <w:ind w:left="6942" w:hanging="840"/>
      </w:pPr>
      <w:rPr>
        <w:rFonts w:hint="default"/>
        <w:lang w:val="en-US" w:eastAsia="en-US" w:bidi="ar-SA"/>
      </w:rPr>
    </w:lvl>
    <w:lvl w:ilvl="8" w:tplc="F02C7508">
      <w:numFmt w:val="bullet"/>
      <w:lvlText w:val="•"/>
      <w:lvlJc w:val="left"/>
      <w:pPr>
        <w:ind w:left="7788" w:hanging="840"/>
      </w:pPr>
      <w:rPr>
        <w:rFonts w:hint="default"/>
        <w:lang w:val="en-US" w:eastAsia="en-US" w:bidi="ar-SA"/>
      </w:rPr>
    </w:lvl>
  </w:abstractNum>
  <w:abstractNum w:abstractNumId="195" w15:restartNumberingAfterBreak="0">
    <w:nsid w:val="77EA1C1B"/>
    <w:multiLevelType w:val="multilevel"/>
    <w:tmpl w:val="CE6A5AEA"/>
    <w:styleLink w:val="CUTableIndent"/>
    <w:lvl w:ilvl="0">
      <w:start w:val="1"/>
      <w:numFmt w:val="none"/>
      <w:pStyle w:val="CUTableIndent1"/>
      <w:suff w:val="nothing"/>
      <w:lvlText w:val=""/>
      <w:lvlJc w:val="left"/>
      <w:pPr>
        <w:ind w:left="567" w:firstLine="0"/>
      </w:pPr>
      <w:rPr>
        <w:rFonts w:ascii="Arial" w:hAnsi="Arial" w:hint="default"/>
        <w:sz w:val="20"/>
      </w:rPr>
    </w:lvl>
    <w:lvl w:ilvl="1">
      <w:start w:val="1"/>
      <w:numFmt w:val="none"/>
      <w:pStyle w:val="CUTableIndent2"/>
      <w:suff w:val="nothing"/>
      <w:lvlText w:val=""/>
      <w:lvlJc w:val="left"/>
      <w:pPr>
        <w:ind w:left="1134" w:firstLine="0"/>
      </w:pPr>
      <w:rPr>
        <w:rFonts w:hint="default"/>
      </w:rPr>
    </w:lvl>
    <w:lvl w:ilvl="2">
      <w:start w:val="1"/>
      <w:numFmt w:val="none"/>
      <w:pStyle w:val="CUTableIndent3"/>
      <w:suff w:val="nothing"/>
      <w:lvlText w:val=""/>
      <w:lvlJc w:val="left"/>
      <w:pPr>
        <w:ind w:left="1701" w:firstLine="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96" w15:restartNumberingAfterBreak="0">
    <w:nsid w:val="77F84432"/>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97" w15:restartNumberingAfterBreak="0">
    <w:nsid w:val="782033AF"/>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198" w15:restartNumberingAfterBreak="0">
    <w:nsid w:val="790577E2"/>
    <w:multiLevelType w:val="multilevel"/>
    <w:tmpl w:val="57523E74"/>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99" w15:restartNumberingAfterBreak="0">
    <w:nsid w:val="7A5B4FD5"/>
    <w:multiLevelType w:val="hybridMultilevel"/>
    <w:tmpl w:val="8306DAC4"/>
    <w:styleLink w:val="CUHeading1"/>
    <w:lvl w:ilvl="0" w:tplc="FFFFFFFF">
      <w:start w:val="1"/>
      <w:numFmt w:val="lowerLetter"/>
      <w:lvlText w:val="%1)"/>
      <w:lvlJc w:val="left"/>
      <w:pPr>
        <w:tabs>
          <w:tab w:val="num" w:pos="5783"/>
        </w:tabs>
        <w:ind w:left="5783" w:hanging="963"/>
      </w:pPr>
      <w:rPr>
        <w:rFonts w:ascii="Times New Roman" w:hAnsi="Times New Roman" w:cs="Times New Roman" w:hint="default"/>
        <w:b w:val="0"/>
        <w:i w:val="0"/>
        <w:sz w:val="22"/>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0" w15:restartNumberingAfterBreak="0">
    <w:nsid w:val="7AD63996"/>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01" w15:restartNumberingAfterBreak="0">
    <w:nsid w:val="7B7E63F9"/>
    <w:multiLevelType w:val="hybridMultilevel"/>
    <w:tmpl w:val="14CE9B06"/>
    <w:lvl w:ilvl="0" w:tplc="E11C901E">
      <w:start w:val="1"/>
      <w:numFmt w:val="lowerLetter"/>
      <w:lvlText w:val="(%1)"/>
      <w:lvlJc w:val="left"/>
      <w:pPr>
        <w:ind w:left="1093" w:hanging="838"/>
      </w:pPr>
      <w:rPr>
        <w:rFonts w:ascii="Arial" w:eastAsia="Arial" w:hAnsi="Arial" w:cs="Arial" w:hint="default"/>
        <w:b w:val="0"/>
        <w:bCs w:val="0"/>
        <w:i w:val="0"/>
        <w:iCs w:val="0"/>
        <w:spacing w:val="-1"/>
        <w:w w:val="99"/>
        <w:sz w:val="20"/>
        <w:szCs w:val="20"/>
        <w:lang w:val="en-US" w:eastAsia="en-US" w:bidi="ar-SA"/>
      </w:rPr>
    </w:lvl>
    <w:lvl w:ilvl="1" w:tplc="77EAB71A">
      <w:start w:val="1"/>
      <w:numFmt w:val="decimal"/>
      <w:lvlText w:val="(%2)"/>
      <w:lvlJc w:val="left"/>
      <w:pPr>
        <w:ind w:left="1940" w:hanging="850"/>
      </w:pPr>
      <w:rPr>
        <w:rFonts w:ascii="Arial" w:eastAsia="Arial" w:hAnsi="Arial" w:cs="Arial" w:hint="default"/>
        <w:b w:val="0"/>
        <w:bCs w:val="0"/>
        <w:i w:val="0"/>
        <w:iCs w:val="0"/>
        <w:spacing w:val="-1"/>
        <w:w w:val="99"/>
        <w:sz w:val="20"/>
        <w:szCs w:val="20"/>
        <w:lang w:val="en-US" w:eastAsia="en-US" w:bidi="ar-SA"/>
      </w:rPr>
    </w:lvl>
    <w:lvl w:ilvl="2" w:tplc="F6DE3092">
      <w:start w:val="1"/>
      <w:numFmt w:val="upperLetter"/>
      <w:lvlText w:val="(%3)"/>
      <w:lvlJc w:val="left"/>
      <w:pPr>
        <w:ind w:left="2781" w:hanging="841"/>
      </w:pPr>
      <w:rPr>
        <w:rFonts w:ascii="Arial" w:eastAsia="Arial" w:hAnsi="Arial" w:cs="Arial" w:hint="default"/>
        <w:b w:val="0"/>
        <w:bCs w:val="0"/>
        <w:i w:val="0"/>
        <w:iCs w:val="0"/>
        <w:spacing w:val="-1"/>
        <w:w w:val="99"/>
        <w:sz w:val="20"/>
        <w:szCs w:val="20"/>
        <w:lang w:val="en-US" w:eastAsia="en-US" w:bidi="ar-SA"/>
      </w:rPr>
    </w:lvl>
    <w:lvl w:ilvl="3" w:tplc="DAD4AEE8">
      <w:numFmt w:val="bullet"/>
      <w:lvlText w:val="•"/>
      <w:lvlJc w:val="left"/>
      <w:pPr>
        <w:ind w:left="3707" w:hanging="841"/>
      </w:pPr>
      <w:rPr>
        <w:rFonts w:hint="default"/>
        <w:lang w:val="en-US" w:eastAsia="en-US" w:bidi="ar-SA"/>
      </w:rPr>
    </w:lvl>
    <w:lvl w:ilvl="4" w:tplc="7028254E">
      <w:numFmt w:val="bullet"/>
      <w:lvlText w:val="•"/>
      <w:lvlJc w:val="left"/>
      <w:pPr>
        <w:ind w:left="4635" w:hanging="841"/>
      </w:pPr>
      <w:rPr>
        <w:rFonts w:hint="default"/>
        <w:lang w:val="en-US" w:eastAsia="en-US" w:bidi="ar-SA"/>
      </w:rPr>
    </w:lvl>
    <w:lvl w:ilvl="5" w:tplc="8618D4F6">
      <w:numFmt w:val="bullet"/>
      <w:lvlText w:val="•"/>
      <w:lvlJc w:val="left"/>
      <w:pPr>
        <w:ind w:left="5562" w:hanging="841"/>
      </w:pPr>
      <w:rPr>
        <w:rFonts w:hint="default"/>
        <w:lang w:val="en-US" w:eastAsia="en-US" w:bidi="ar-SA"/>
      </w:rPr>
    </w:lvl>
    <w:lvl w:ilvl="6" w:tplc="89761C9C">
      <w:numFmt w:val="bullet"/>
      <w:lvlText w:val="•"/>
      <w:lvlJc w:val="left"/>
      <w:pPr>
        <w:ind w:left="6490" w:hanging="841"/>
      </w:pPr>
      <w:rPr>
        <w:rFonts w:hint="default"/>
        <w:lang w:val="en-US" w:eastAsia="en-US" w:bidi="ar-SA"/>
      </w:rPr>
    </w:lvl>
    <w:lvl w:ilvl="7" w:tplc="D8BA130E">
      <w:numFmt w:val="bullet"/>
      <w:lvlText w:val="•"/>
      <w:lvlJc w:val="left"/>
      <w:pPr>
        <w:ind w:left="7418" w:hanging="841"/>
      </w:pPr>
      <w:rPr>
        <w:rFonts w:hint="default"/>
        <w:lang w:val="en-US" w:eastAsia="en-US" w:bidi="ar-SA"/>
      </w:rPr>
    </w:lvl>
    <w:lvl w:ilvl="8" w:tplc="61906E84">
      <w:numFmt w:val="bullet"/>
      <w:lvlText w:val="•"/>
      <w:lvlJc w:val="left"/>
      <w:pPr>
        <w:ind w:left="8345" w:hanging="841"/>
      </w:pPr>
      <w:rPr>
        <w:rFonts w:hint="default"/>
        <w:lang w:val="en-US" w:eastAsia="en-US" w:bidi="ar-SA"/>
      </w:rPr>
    </w:lvl>
  </w:abstractNum>
  <w:abstractNum w:abstractNumId="202" w15:restartNumberingAfterBreak="0">
    <w:nsid w:val="7C6922A4"/>
    <w:multiLevelType w:val="multilevel"/>
    <w:tmpl w:val="3D2AE1EE"/>
    <w:lvl w:ilvl="0">
      <w:start w:val="1"/>
      <w:numFmt w:val="none"/>
      <w:lvlRestart w:val="0"/>
      <w:pStyle w:val="CUTableHeadingLegal"/>
      <w:lvlText w:val=""/>
      <w:lvlJc w:val="left"/>
      <w:pPr>
        <w:tabs>
          <w:tab w:val="num" w:pos="0"/>
        </w:tabs>
        <w:ind w:left="0" w:firstLine="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UTableNumberingLegal1"/>
      <w:lvlText w:val="%2"/>
      <w:lvlJc w:val="left"/>
      <w:pPr>
        <w:tabs>
          <w:tab w:val="num" w:pos="567"/>
        </w:tabs>
        <w:ind w:left="567" w:hanging="567"/>
      </w:pPr>
      <w:rPr>
        <w:rFonts w:ascii="Arial" w:hAnsi="Arial" w:hint="default"/>
        <w:b w:val="0"/>
        <w:i w:val="0"/>
        <w:sz w:val="18"/>
        <w:u w:val="none"/>
      </w:rPr>
    </w:lvl>
    <w:lvl w:ilvl="2">
      <w:start w:val="1"/>
      <w:numFmt w:val="decimal"/>
      <w:pStyle w:val="CUTableNumberingLegal2"/>
      <w:lvlText w:val="%2.%3"/>
      <w:lvlJc w:val="left"/>
      <w:pPr>
        <w:tabs>
          <w:tab w:val="num" w:pos="567"/>
        </w:tabs>
        <w:ind w:left="567" w:hanging="567"/>
      </w:pPr>
      <w:rPr>
        <w:rFonts w:ascii="Arial" w:hAnsi="Arial" w:cs="Arial" w:hint="default"/>
        <w:b w:val="0"/>
        <w:i w:val="0"/>
        <w:sz w:val="18"/>
        <w:u w:val="none"/>
      </w:rPr>
    </w:lvl>
    <w:lvl w:ilvl="3">
      <w:start w:val="1"/>
      <w:numFmt w:val="decimal"/>
      <w:pStyle w:val="CUTableNumberingLegal3"/>
      <w:lvlText w:val="%2.%3.%4"/>
      <w:lvlJc w:val="left"/>
      <w:pPr>
        <w:tabs>
          <w:tab w:val="num" w:pos="567"/>
        </w:tabs>
        <w:ind w:left="567" w:hanging="567"/>
      </w:pPr>
      <w:rPr>
        <w:rFonts w:ascii="Arial" w:hAnsi="Arial" w:hint="default"/>
        <w:b w:val="0"/>
        <w:i w:val="0"/>
        <w:sz w:val="18"/>
        <w:u w:val="none"/>
      </w:rPr>
    </w:lvl>
    <w:lvl w:ilvl="4">
      <w:start w:val="1"/>
      <w:numFmt w:val="decimal"/>
      <w:pStyle w:val="CUTableNumberingLegal4"/>
      <w:lvlText w:val="%2.%3.%4.%5"/>
      <w:lvlJc w:val="left"/>
      <w:pPr>
        <w:tabs>
          <w:tab w:val="num" w:pos="567"/>
        </w:tabs>
        <w:ind w:left="567" w:hanging="567"/>
      </w:pPr>
      <w:rPr>
        <w:rFonts w:ascii="Arial" w:hAnsi="Arial" w:hint="default"/>
        <w:b w:val="0"/>
        <w:i w:val="0"/>
        <w:sz w:val="18"/>
        <w:u w:val="none"/>
      </w:rPr>
    </w:lvl>
    <w:lvl w:ilvl="5">
      <w:start w:val="1"/>
      <w:numFmt w:val="decimal"/>
      <w:lvlText w:val="%6)"/>
      <w:lvlJc w:val="left"/>
      <w:pPr>
        <w:tabs>
          <w:tab w:val="num" w:pos="4819"/>
        </w:tabs>
        <w:ind w:left="4819" w:hanging="964"/>
      </w:pPr>
      <w:rPr>
        <w:rFonts w:ascii="Times New Roman" w:hAnsi="Times New Roman" w:hint="default"/>
        <w:b w:val="0"/>
        <w:i w:val="0"/>
        <w:sz w:val="22"/>
        <w:u w:val="none"/>
      </w:rPr>
    </w:lvl>
    <w:lvl w:ilvl="6">
      <w:start w:val="1"/>
      <w:numFmt w:val="lowerLetter"/>
      <w:lvlText w:val="%7)"/>
      <w:lvlJc w:val="left"/>
      <w:pPr>
        <w:tabs>
          <w:tab w:val="num" w:pos="5783"/>
        </w:tabs>
        <w:ind w:left="5783" w:hanging="964"/>
      </w:pPr>
      <w:rPr>
        <w:rFonts w:ascii="Times New Roman" w:hAnsi="Times New Roman" w:hint="default"/>
        <w:b w:val="0"/>
        <w:i w:val="0"/>
        <w:sz w:val="22"/>
        <w:u w:val="none"/>
      </w:rPr>
    </w:lvl>
    <w:lvl w:ilvl="7">
      <w:start w:val="1"/>
      <w:numFmt w:val="lowerRoman"/>
      <w:lvlText w:val="%8)"/>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03" w15:restartNumberingAfterBreak="0">
    <w:nsid w:val="7CB8786B"/>
    <w:multiLevelType w:val="multilevel"/>
    <w:tmpl w:val="D4FC42BA"/>
    <w:lvl w:ilvl="0">
      <w:start w:val="1"/>
      <w:numFmt w:val="decimal"/>
      <w:lvlText w:val="%1"/>
      <w:lvlJc w:val="left"/>
      <w:pPr>
        <w:ind w:left="829" w:hanging="708"/>
        <w:jc w:val="right"/>
      </w:pPr>
      <w:rPr>
        <w:rFonts w:ascii="Arial" w:eastAsia="Arial" w:hAnsi="Arial" w:cs="Arial" w:hint="default"/>
        <w:b w:val="0"/>
        <w:bCs w:val="0"/>
        <w:i w:val="0"/>
        <w:iCs w:val="0"/>
        <w:spacing w:val="0"/>
        <w:w w:val="100"/>
        <w:sz w:val="28"/>
        <w:szCs w:val="28"/>
        <w:lang w:val="en-US" w:eastAsia="en-US" w:bidi="ar-SA"/>
      </w:rPr>
    </w:lvl>
    <w:lvl w:ilvl="1">
      <w:start w:val="1"/>
      <w:numFmt w:val="decimal"/>
      <w:lvlText w:val="%1.%2"/>
      <w:lvlJc w:val="left"/>
      <w:pPr>
        <w:ind w:left="841" w:hanging="720"/>
      </w:pPr>
      <w:rPr>
        <w:rFonts w:hint="default"/>
        <w:spacing w:val="0"/>
        <w:w w:val="100"/>
        <w:lang w:val="en-US" w:eastAsia="en-US" w:bidi="ar-SA"/>
      </w:rPr>
    </w:lvl>
    <w:lvl w:ilvl="2">
      <w:start w:val="1"/>
      <w:numFmt w:val="lowerLetter"/>
      <w:lvlText w:val="(%3)"/>
      <w:lvlJc w:val="left"/>
      <w:pPr>
        <w:ind w:left="1093" w:hanging="720"/>
      </w:pPr>
      <w:rPr>
        <w:rFonts w:ascii="Arial" w:eastAsia="Arial" w:hAnsi="Arial" w:cs="Arial" w:hint="default"/>
        <w:b w:val="0"/>
        <w:bCs w:val="0"/>
        <w:i w:val="0"/>
        <w:iCs w:val="0"/>
        <w:spacing w:val="-1"/>
        <w:w w:val="99"/>
        <w:sz w:val="20"/>
        <w:szCs w:val="20"/>
        <w:lang w:val="en-US" w:eastAsia="en-US" w:bidi="ar-SA"/>
      </w:rPr>
    </w:lvl>
    <w:lvl w:ilvl="3">
      <w:start w:val="1"/>
      <w:numFmt w:val="decimal"/>
      <w:lvlText w:val="(%4)"/>
      <w:lvlJc w:val="left"/>
      <w:pPr>
        <w:ind w:left="1940" w:hanging="720"/>
      </w:pPr>
      <w:rPr>
        <w:rFonts w:ascii="Arial" w:eastAsia="Arial" w:hAnsi="Arial" w:cs="Arial" w:hint="default"/>
        <w:b w:val="0"/>
        <w:bCs w:val="0"/>
        <w:i w:val="0"/>
        <w:iCs w:val="0"/>
        <w:spacing w:val="-1"/>
        <w:w w:val="99"/>
        <w:sz w:val="20"/>
        <w:szCs w:val="20"/>
        <w:lang w:val="en-US" w:eastAsia="en-US" w:bidi="ar-SA"/>
      </w:rPr>
    </w:lvl>
    <w:lvl w:ilvl="4">
      <w:start w:val="1"/>
      <w:numFmt w:val="upperLetter"/>
      <w:lvlText w:val="(%5)"/>
      <w:lvlJc w:val="left"/>
      <w:pPr>
        <w:ind w:left="2793" w:hanging="720"/>
      </w:pPr>
      <w:rPr>
        <w:rFonts w:ascii="Arial" w:eastAsia="Arial" w:hAnsi="Arial" w:cs="Arial" w:hint="default"/>
        <w:b w:val="0"/>
        <w:bCs w:val="0"/>
        <w:i w:val="0"/>
        <w:iCs w:val="0"/>
        <w:spacing w:val="-1"/>
        <w:w w:val="99"/>
        <w:sz w:val="20"/>
        <w:szCs w:val="20"/>
        <w:lang w:val="en-US" w:eastAsia="en-US" w:bidi="ar-SA"/>
      </w:rPr>
    </w:lvl>
    <w:lvl w:ilvl="5">
      <w:numFmt w:val="bullet"/>
      <w:lvlText w:val="•"/>
      <w:lvlJc w:val="left"/>
      <w:pPr>
        <w:ind w:left="1940" w:hanging="720"/>
      </w:pPr>
      <w:rPr>
        <w:rFonts w:hint="default"/>
        <w:lang w:val="en-US" w:eastAsia="en-US" w:bidi="ar-SA"/>
      </w:rPr>
    </w:lvl>
    <w:lvl w:ilvl="6">
      <w:numFmt w:val="bullet"/>
      <w:lvlText w:val="•"/>
      <w:lvlJc w:val="left"/>
      <w:pPr>
        <w:ind w:left="1980" w:hanging="720"/>
      </w:pPr>
      <w:rPr>
        <w:rFonts w:hint="default"/>
        <w:lang w:val="en-US" w:eastAsia="en-US" w:bidi="ar-SA"/>
      </w:rPr>
    </w:lvl>
    <w:lvl w:ilvl="7">
      <w:numFmt w:val="bullet"/>
      <w:lvlText w:val="•"/>
      <w:lvlJc w:val="left"/>
      <w:pPr>
        <w:ind w:left="2800" w:hanging="720"/>
      </w:pPr>
      <w:rPr>
        <w:rFonts w:hint="default"/>
        <w:lang w:val="en-US" w:eastAsia="en-US" w:bidi="ar-SA"/>
      </w:rPr>
    </w:lvl>
    <w:lvl w:ilvl="8">
      <w:numFmt w:val="bullet"/>
      <w:lvlText w:val="•"/>
      <w:lvlJc w:val="left"/>
      <w:pPr>
        <w:ind w:left="5266" w:hanging="720"/>
      </w:pPr>
      <w:rPr>
        <w:rFonts w:hint="default"/>
        <w:lang w:val="en-US" w:eastAsia="en-US" w:bidi="ar-SA"/>
      </w:rPr>
    </w:lvl>
  </w:abstractNum>
  <w:abstractNum w:abstractNumId="204" w15:restartNumberingAfterBreak="0">
    <w:nsid w:val="7D027B92"/>
    <w:multiLevelType w:val="hybridMultilevel"/>
    <w:tmpl w:val="E3DE701A"/>
    <w:lvl w:ilvl="0" w:tplc="21727B08">
      <w:start w:val="1"/>
      <w:numFmt w:val="lowerLetter"/>
      <w:lvlText w:val="(%1)"/>
      <w:lvlJc w:val="left"/>
      <w:pPr>
        <w:ind w:left="1001" w:hanging="840"/>
      </w:pPr>
      <w:rPr>
        <w:rFonts w:ascii="Arial" w:eastAsia="Arial" w:hAnsi="Arial" w:cs="Arial" w:hint="default"/>
        <w:b w:val="0"/>
        <w:bCs w:val="0"/>
        <w:i w:val="0"/>
        <w:iCs w:val="0"/>
        <w:spacing w:val="-1"/>
        <w:w w:val="99"/>
        <w:sz w:val="20"/>
        <w:szCs w:val="20"/>
        <w:lang w:val="en-US" w:eastAsia="en-US" w:bidi="ar-SA"/>
      </w:rPr>
    </w:lvl>
    <w:lvl w:ilvl="1" w:tplc="70D64104">
      <w:start w:val="1"/>
      <w:numFmt w:val="decimal"/>
      <w:lvlText w:val="(%2)"/>
      <w:lvlJc w:val="left"/>
      <w:pPr>
        <w:ind w:left="1860" w:hanging="848"/>
      </w:pPr>
      <w:rPr>
        <w:rFonts w:ascii="Arial" w:eastAsia="Arial" w:hAnsi="Arial" w:cs="Arial" w:hint="default"/>
        <w:b w:val="0"/>
        <w:bCs w:val="0"/>
        <w:i w:val="0"/>
        <w:iCs w:val="0"/>
        <w:spacing w:val="-1"/>
        <w:w w:val="99"/>
        <w:sz w:val="20"/>
        <w:szCs w:val="20"/>
        <w:lang w:val="en-US" w:eastAsia="en-US" w:bidi="ar-SA"/>
      </w:rPr>
    </w:lvl>
    <w:lvl w:ilvl="2" w:tplc="C4C67C26">
      <w:start w:val="1"/>
      <w:numFmt w:val="upperLetter"/>
      <w:lvlText w:val="(%3)"/>
      <w:lvlJc w:val="left"/>
      <w:pPr>
        <w:ind w:left="2713" w:hanging="841"/>
      </w:pPr>
      <w:rPr>
        <w:rFonts w:ascii="Arial" w:eastAsia="Arial" w:hAnsi="Arial" w:cs="Arial" w:hint="default"/>
        <w:b w:val="0"/>
        <w:bCs w:val="0"/>
        <w:i w:val="0"/>
        <w:iCs w:val="0"/>
        <w:spacing w:val="-1"/>
        <w:w w:val="99"/>
        <w:sz w:val="20"/>
        <w:szCs w:val="20"/>
        <w:lang w:val="en-US" w:eastAsia="en-US" w:bidi="ar-SA"/>
      </w:rPr>
    </w:lvl>
    <w:lvl w:ilvl="3" w:tplc="37261BB4">
      <w:numFmt w:val="bullet"/>
      <w:lvlText w:val="•"/>
      <w:lvlJc w:val="left"/>
      <w:pPr>
        <w:ind w:left="3565" w:hanging="841"/>
      </w:pPr>
      <w:rPr>
        <w:rFonts w:hint="default"/>
        <w:lang w:val="en-US" w:eastAsia="en-US" w:bidi="ar-SA"/>
      </w:rPr>
    </w:lvl>
    <w:lvl w:ilvl="4" w:tplc="46DE2BC8">
      <w:numFmt w:val="bullet"/>
      <w:lvlText w:val="•"/>
      <w:lvlJc w:val="left"/>
      <w:pPr>
        <w:ind w:left="4410" w:hanging="841"/>
      </w:pPr>
      <w:rPr>
        <w:rFonts w:hint="default"/>
        <w:lang w:val="en-US" w:eastAsia="en-US" w:bidi="ar-SA"/>
      </w:rPr>
    </w:lvl>
    <w:lvl w:ilvl="5" w:tplc="F2E84CE4">
      <w:numFmt w:val="bullet"/>
      <w:lvlText w:val="•"/>
      <w:lvlJc w:val="left"/>
      <w:pPr>
        <w:ind w:left="5255" w:hanging="841"/>
      </w:pPr>
      <w:rPr>
        <w:rFonts w:hint="default"/>
        <w:lang w:val="en-US" w:eastAsia="en-US" w:bidi="ar-SA"/>
      </w:rPr>
    </w:lvl>
    <w:lvl w:ilvl="6" w:tplc="424A8372">
      <w:numFmt w:val="bullet"/>
      <w:lvlText w:val="•"/>
      <w:lvlJc w:val="left"/>
      <w:pPr>
        <w:ind w:left="6100" w:hanging="841"/>
      </w:pPr>
      <w:rPr>
        <w:rFonts w:hint="default"/>
        <w:lang w:val="en-US" w:eastAsia="en-US" w:bidi="ar-SA"/>
      </w:rPr>
    </w:lvl>
    <w:lvl w:ilvl="7" w:tplc="4B5450D6">
      <w:numFmt w:val="bullet"/>
      <w:lvlText w:val="•"/>
      <w:lvlJc w:val="left"/>
      <w:pPr>
        <w:ind w:left="6945" w:hanging="841"/>
      </w:pPr>
      <w:rPr>
        <w:rFonts w:hint="default"/>
        <w:lang w:val="en-US" w:eastAsia="en-US" w:bidi="ar-SA"/>
      </w:rPr>
    </w:lvl>
    <w:lvl w:ilvl="8" w:tplc="72E4F5F4">
      <w:numFmt w:val="bullet"/>
      <w:lvlText w:val="•"/>
      <w:lvlJc w:val="left"/>
      <w:pPr>
        <w:ind w:left="7790" w:hanging="841"/>
      </w:pPr>
      <w:rPr>
        <w:rFonts w:hint="default"/>
        <w:lang w:val="en-US" w:eastAsia="en-US" w:bidi="ar-SA"/>
      </w:rPr>
    </w:lvl>
  </w:abstractNum>
  <w:abstractNum w:abstractNumId="205" w15:restartNumberingAfterBreak="0">
    <w:nsid w:val="7E4A308B"/>
    <w:multiLevelType w:val="hybridMultilevel"/>
    <w:tmpl w:val="F7423CAA"/>
    <w:lvl w:ilvl="0" w:tplc="652A751A">
      <w:start w:val="1"/>
      <w:numFmt w:val="lowerLetter"/>
      <w:lvlText w:val="(%1)"/>
      <w:lvlJc w:val="left"/>
      <w:pPr>
        <w:ind w:left="1560" w:hanging="840"/>
      </w:pPr>
      <w:rPr>
        <w:rFonts w:ascii="Arial" w:eastAsia="Arial" w:hAnsi="Arial" w:cs="Arial" w:hint="default"/>
        <w:b w:val="0"/>
        <w:bCs w:val="0"/>
        <w:i w:val="0"/>
        <w:iCs w:val="0"/>
        <w:spacing w:val="-1"/>
        <w:w w:val="99"/>
        <w:sz w:val="20"/>
        <w:szCs w:val="20"/>
        <w:lang w:val="en-US" w:eastAsia="en-US" w:bidi="ar-SA"/>
      </w:rPr>
    </w:lvl>
    <w:lvl w:ilvl="1" w:tplc="08090019" w:tentative="1">
      <w:start w:val="1"/>
      <w:numFmt w:val="lowerLetter"/>
      <w:lvlText w:val="%2."/>
      <w:lvlJc w:val="left"/>
      <w:pPr>
        <w:ind w:left="1999" w:hanging="360"/>
      </w:pPr>
    </w:lvl>
    <w:lvl w:ilvl="2" w:tplc="0809001B" w:tentative="1">
      <w:start w:val="1"/>
      <w:numFmt w:val="lowerRoman"/>
      <w:lvlText w:val="%3."/>
      <w:lvlJc w:val="right"/>
      <w:pPr>
        <w:ind w:left="2719" w:hanging="180"/>
      </w:pPr>
    </w:lvl>
    <w:lvl w:ilvl="3" w:tplc="0809000F" w:tentative="1">
      <w:start w:val="1"/>
      <w:numFmt w:val="decimal"/>
      <w:lvlText w:val="%4."/>
      <w:lvlJc w:val="left"/>
      <w:pPr>
        <w:ind w:left="3439" w:hanging="360"/>
      </w:pPr>
    </w:lvl>
    <w:lvl w:ilvl="4" w:tplc="08090019" w:tentative="1">
      <w:start w:val="1"/>
      <w:numFmt w:val="lowerLetter"/>
      <w:lvlText w:val="%5."/>
      <w:lvlJc w:val="left"/>
      <w:pPr>
        <w:ind w:left="4159" w:hanging="360"/>
      </w:pPr>
    </w:lvl>
    <w:lvl w:ilvl="5" w:tplc="0809001B" w:tentative="1">
      <w:start w:val="1"/>
      <w:numFmt w:val="lowerRoman"/>
      <w:lvlText w:val="%6."/>
      <w:lvlJc w:val="right"/>
      <w:pPr>
        <w:ind w:left="4879" w:hanging="180"/>
      </w:pPr>
    </w:lvl>
    <w:lvl w:ilvl="6" w:tplc="0809000F" w:tentative="1">
      <w:start w:val="1"/>
      <w:numFmt w:val="decimal"/>
      <w:lvlText w:val="%7."/>
      <w:lvlJc w:val="left"/>
      <w:pPr>
        <w:ind w:left="5599" w:hanging="360"/>
      </w:pPr>
    </w:lvl>
    <w:lvl w:ilvl="7" w:tplc="08090019" w:tentative="1">
      <w:start w:val="1"/>
      <w:numFmt w:val="lowerLetter"/>
      <w:lvlText w:val="%8."/>
      <w:lvlJc w:val="left"/>
      <w:pPr>
        <w:ind w:left="6319" w:hanging="360"/>
      </w:pPr>
    </w:lvl>
    <w:lvl w:ilvl="8" w:tplc="0809001B" w:tentative="1">
      <w:start w:val="1"/>
      <w:numFmt w:val="lowerRoman"/>
      <w:lvlText w:val="%9."/>
      <w:lvlJc w:val="right"/>
      <w:pPr>
        <w:ind w:left="7039" w:hanging="180"/>
      </w:pPr>
    </w:lvl>
  </w:abstractNum>
  <w:abstractNum w:abstractNumId="206" w15:restartNumberingAfterBreak="0">
    <w:nsid w:val="7FD44514"/>
    <w:multiLevelType w:val="multilevel"/>
    <w:tmpl w:val="B6927E24"/>
    <w:lvl w:ilvl="0">
      <w:start w:val="1"/>
      <w:numFmt w:val="decimal"/>
      <w:pStyle w:val="Listnum"/>
      <w:lvlText w:val="%1."/>
      <w:lvlJc w:val="left"/>
      <w:pPr>
        <w:tabs>
          <w:tab w:val="num" w:pos="504"/>
        </w:tabs>
        <w:ind w:left="504" w:hanging="504"/>
      </w:pPr>
      <w:rPr>
        <w:rFonts w:hint="default"/>
      </w:rPr>
    </w:lvl>
    <w:lvl w:ilvl="1">
      <w:start w:val="1"/>
      <w:numFmt w:val="lowerLetter"/>
      <w:pStyle w:val="Listnum2"/>
      <w:lvlText w:val="(%2)"/>
      <w:lvlJc w:val="left"/>
      <w:pPr>
        <w:tabs>
          <w:tab w:val="num" w:pos="1072"/>
        </w:tabs>
        <w:ind w:left="1072" w:hanging="504"/>
      </w:pPr>
      <w:rPr>
        <w:rFonts w:hint="default"/>
      </w:rPr>
    </w:lvl>
    <w:lvl w:ilvl="2">
      <w:start w:val="1"/>
      <w:numFmt w:val="lowerRoman"/>
      <w:pStyle w:val="Listnum3"/>
      <w:lvlText w:val="(%3)"/>
      <w:lvlJc w:val="left"/>
      <w:pPr>
        <w:tabs>
          <w:tab w:val="num" w:pos="1512"/>
        </w:tabs>
        <w:ind w:left="1512" w:hanging="504"/>
      </w:pPr>
      <w:rPr>
        <w:rFonts w:hint="default"/>
        <w:b w:val="0"/>
      </w:rPr>
    </w:lvl>
    <w:lvl w:ilvl="3">
      <w:start w:val="1"/>
      <w:numFmt w:val="decimal"/>
      <w:lvlText w:val="%3.%4"/>
      <w:lvlJc w:val="left"/>
      <w:pPr>
        <w:tabs>
          <w:tab w:val="num" w:pos="792"/>
        </w:tabs>
        <w:ind w:left="792" w:hanging="792"/>
      </w:pPr>
      <w:rPr>
        <w:rFonts w:hint="default"/>
      </w:rPr>
    </w:lvl>
    <w:lvl w:ilvl="4">
      <w:start w:val="1"/>
      <w:numFmt w:val="decimal"/>
      <w:lvlRestart w:val="1"/>
      <w:lvlText w:val="%3.%4.%5"/>
      <w:lvlJc w:val="left"/>
      <w:pPr>
        <w:tabs>
          <w:tab w:val="num" w:pos="792"/>
        </w:tabs>
        <w:ind w:left="792" w:hanging="792"/>
      </w:pPr>
      <w:rPr>
        <w:rFonts w:hint="default"/>
      </w:rPr>
    </w:lvl>
    <w:lvl w:ilvl="5">
      <w:start w:val="1"/>
      <w:numFmt w:val="decimal"/>
      <w:lvlText w:val="%3.%4.%5.%6"/>
      <w:lvlJc w:val="left"/>
      <w:pPr>
        <w:tabs>
          <w:tab w:val="num" w:pos="792"/>
        </w:tabs>
        <w:ind w:left="792" w:hanging="792"/>
      </w:pPr>
      <w:rPr>
        <w:rFonts w:hint="default"/>
      </w:rPr>
    </w:lvl>
    <w:lvl w:ilvl="6">
      <w:start w:val="1"/>
      <w:numFmt w:val="lowerLetter"/>
      <w:lvlText w:val="(%7)"/>
      <w:lvlJc w:val="left"/>
      <w:pPr>
        <w:tabs>
          <w:tab w:val="num" w:pos="1296"/>
        </w:tabs>
        <w:ind w:left="1296" w:hanging="504"/>
      </w:pPr>
      <w:rPr>
        <w:rFonts w:hint="default"/>
      </w:rPr>
    </w:lvl>
    <w:lvl w:ilvl="7">
      <w:start w:val="1"/>
      <w:numFmt w:val="lowerRoman"/>
      <w:lvlText w:val="(%8)"/>
      <w:lvlJc w:val="left"/>
      <w:pPr>
        <w:tabs>
          <w:tab w:val="num" w:pos="1800"/>
        </w:tabs>
        <w:ind w:left="1800" w:hanging="504"/>
      </w:pPr>
      <w:rPr>
        <w:rFonts w:hint="default"/>
      </w:rPr>
    </w:lvl>
    <w:lvl w:ilvl="8">
      <w:start w:val="1"/>
      <w:numFmt w:val="lowerRoman"/>
      <w:lvlText w:val="%9."/>
      <w:lvlJc w:val="left"/>
      <w:pPr>
        <w:tabs>
          <w:tab w:val="num" w:pos="792"/>
        </w:tabs>
        <w:ind w:left="792" w:hanging="792"/>
      </w:pPr>
      <w:rPr>
        <w:rFonts w:hint="default"/>
      </w:rPr>
    </w:lvl>
  </w:abstractNum>
  <w:num w:numId="1" w16cid:durableId="632098460">
    <w:abstractNumId w:val="44"/>
  </w:num>
  <w:num w:numId="2" w16cid:durableId="1689063080">
    <w:abstractNumId w:val="134"/>
  </w:num>
  <w:num w:numId="3" w16cid:durableId="164907217">
    <w:abstractNumId w:val="157"/>
  </w:num>
  <w:num w:numId="4" w16cid:durableId="667975100">
    <w:abstractNumId w:val="198"/>
  </w:num>
  <w:num w:numId="5" w16cid:durableId="595289385">
    <w:abstractNumId w:val="153"/>
  </w:num>
  <w:num w:numId="6" w16cid:durableId="1988631613">
    <w:abstractNumId w:val="7"/>
  </w:num>
  <w:num w:numId="7" w16cid:durableId="55519747">
    <w:abstractNumId w:val="96"/>
  </w:num>
  <w:num w:numId="8" w16cid:durableId="705132210">
    <w:abstractNumId w:val="147"/>
  </w:num>
  <w:num w:numId="9" w16cid:durableId="554511072">
    <w:abstractNumId w:val="116"/>
  </w:num>
  <w:num w:numId="10" w16cid:durableId="809174350">
    <w:abstractNumId w:val="180"/>
    <w:lvlOverride w:ilvl="0">
      <w:lvl w:ilvl="0">
        <w:start w:val="1"/>
        <w:numFmt w:val="decimal"/>
        <w:pStyle w:val="CUNumber1"/>
        <w:lvlText w:val="%1."/>
        <w:lvlJc w:val="left"/>
        <w:pPr>
          <w:tabs>
            <w:tab w:val="num" w:pos="964"/>
          </w:tabs>
          <w:ind w:left="964" w:hanging="964"/>
        </w:pPr>
        <w:rPr>
          <w:rFonts w:hint="default"/>
          <w:b w:val="0"/>
          <w:i w:val="0"/>
          <w:caps/>
          <w:sz w:val="18"/>
          <w:szCs w:val="18"/>
          <w:u w:val="none"/>
        </w:rPr>
      </w:lvl>
    </w:lvlOverride>
    <w:lvlOverride w:ilvl="1">
      <w:lvl w:ilvl="1">
        <w:start w:val="1"/>
        <w:numFmt w:val="decimal"/>
        <w:pStyle w:val="CUNumber2"/>
        <w:lvlText w:val="%1.%2"/>
        <w:lvlJc w:val="left"/>
        <w:pPr>
          <w:tabs>
            <w:tab w:val="num" w:pos="964"/>
          </w:tabs>
          <w:ind w:left="964" w:hanging="964"/>
        </w:pPr>
        <w:rPr>
          <w:rFonts w:ascii="Arial" w:hAnsi="Arial" w:hint="default"/>
          <w:b w:val="0"/>
          <w:i w:val="0"/>
          <w:sz w:val="20"/>
          <w:u w:val="none"/>
        </w:rPr>
      </w:lvl>
    </w:lvlOverride>
    <w:lvlOverride w:ilvl="2">
      <w:lvl w:ilvl="2">
        <w:start w:val="1"/>
        <w:numFmt w:val="lowerLetter"/>
        <w:pStyle w:val="CUNumber3"/>
        <w:lvlText w:val="(%3)"/>
        <w:lvlJc w:val="left"/>
        <w:pPr>
          <w:tabs>
            <w:tab w:val="num" w:pos="1928"/>
          </w:tabs>
          <w:ind w:left="1928" w:hanging="964"/>
        </w:pPr>
        <w:rPr>
          <w:rFonts w:ascii="Arial" w:hAnsi="Arial" w:hint="default"/>
          <w:b w:val="0"/>
          <w:i w:val="0"/>
          <w:sz w:val="17"/>
          <w:szCs w:val="17"/>
          <w:u w:val="none"/>
        </w:rPr>
      </w:lvl>
    </w:lvlOverride>
    <w:lvlOverride w:ilvl="3">
      <w:lvl w:ilvl="3">
        <w:start w:val="1"/>
        <w:numFmt w:val="lowerRoman"/>
        <w:pStyle w:val="CUNumber4"/>
        <w:lvlText w:val="(%4)"/>
        <w:lvlJc w:val="left"/>
        <w:pPr>
          <w:tabs>
            <w:tab w:val="num" w:pos="2891"/>
          </w:tabs>
          <w:ind w:left="2891" w:hanging="963"/>
        </w:pPr>
        <w:rPr>
          <w:rFonts w:ascii="Arial" w:hAnsi="Arial" w:hint="default"/>
          <w:b w:val="0"/>
          <w:i w:val="0"/>
          <w:sz w:val="17"/>
          <w:szCs w:val="17"/>
          <w:u w:val="none"/>
        </w:rPr>
      </w:lvl>
    </w:lvlOverride>
    <w:lvlOverride w:ilvl="4">
      <w:lvl w:ilvl="4">
        <w:start w:val="1"/>
        <w:numFmt w:val="upperLetter"/>
        <w:pStyle w:val="CUNumber5"/>
        <w:lvlText w:val="%5."/>
        <w:lvlJc w:val="left"/>
        <w:pPr>
          <w:tabs>
            <w:tab w:val="num" w:pos="3855"/>
          </w:tabs>
          <w:ind w:left="3855" w:hanging="964"/>
        </w:pPr>
        <w:rPr>
          <w:rFonts w:ascii="Arial" w:hAnsi="Arial" w:hint="default"/>
          <w:b w:val="0"/>
          <w:i w:val="0"/>
          <w:sz w:val="17"/>
          <w:szCs w:val="17"/>
          <w:u w:val="none"/>
        </w:rPr>
      </w:lvl>
    </w:lvlOverride>
    <w:lvlOverride w:ilvl="5">
      <w:lvl w:ilvl="5">
        <w:start w:val="1"/>
        <w:numFmt w:val="decimal"/>
        <w:pStyle w:val="CUNumber6"/>
        <w:lvlText w:val="%6)"/>
        <w:lvlJc w:val="left"/>
        <w:pPr>
          <w:tabs>
            <w:tab w:val="num" w:pos="4819"/>
          </w:tabs>
          <w:ind w:left="4819" w:hanging="964"/>
        </w:pPr>
        <w:rPr>
          <w:rFonts w:ascii="Arial" w:hAnsi="Arial" w:hint="default"/>
          <w:b w:val="0"/>
          <w:i w:val="0"/>
          <w:sz w:val="20"/>
          <w:u w:val="none"/>
        </w:rPr>
      </w:lvl>
    </w:lvlOverride>
    <w:lvlOverride w:ilvl="6">
      <w:lvl w:ilvl="6">
        <w:start w:val="1"/>
        <w:numFmt w:val="lowerLetter"/>
        <w:pStyle w:val="CUNumber7"/>
        <w:lvlText w:val="%7)"/>
        <w:lvlJc w:val="left"/>
        <w:pPr>
          <w:tabs>
            <w:tab w:val="num" w:pos="5783"/>
          </w:tabs>
          <w:ind w:left="5783" w:hanging="964"/>
        </w:pPr>
        <w:rPr>
          <w:rFonts w:ascii="Arial" w:hAnsi="Arial" w:hint="default"/>
          <w:b w:val="0"/>
          <w:i w:val="0"/>
          <w:sz w:val="20"/>
          <w:u w:val="none"/>
        </w:rPr>
      </w:lvl>
    </w:lvlOverride>
    <w:lvlOverride w:ilvl="7">
      <w:lvl w:ilvl="7">
        <w:start w:val="1"/>
        <w:numFmt w:val="lowerRoman"/>
        <w:pStyle w:val="CUNumber8"/>
        <w:lvlText w:val="%8)"/>
        <w:lvlJc w:val="left"/>
        <w:pPr>
          <w:tabs>
            <w:tab w:val="num" w:pos="6746"/>
          </w:tabs>
          <w:ind w:left="6746" w:hanging="963"/>
        </w:pPr>
        <w:rPr>
          <w:rFonts w:ascii="Arial" w:hAnsi="Arial" w:hint="default"/>
          <w:b w:val="0"/>
          <w:i w:val="0"/>
          <w:sz w:val="20"/>
          <w:u w:val="none"/>
        </w:rPr>
      </w:lvl>
    </w:lvlOverride>
    <w:lvlOverride w:ilvl="8">
      <w:lvl w:ilvl="8">
        <w:start w:val="1"/>
        <w:numFmt w:val="none"/>
        <w:suff w:val="nothing"/>
        <w:lvlText w:val=""/>
        <w:lvlJc w:val="left"/>
        <w:pPr>
          <w:ind w:left="0" w:firstLine="0"/>
        </w:pPr>
        <w:rPr>
          <w:rFonts w:ascii="Times New Roman" w:hAnsi="Times New Roman" w:hint="default"/>
          <w:b w:val="0"/>
          <w:i w:val="0"/>
          <w:sz w:val="24"/>
        </w:rPr>
      </w:lvl>
    </w:lvlOverride>
  </w:num>
  <w:num w:numId="11" w16cid:durableId="729499481">
    <w:abstractNumId w:val="135"/>
  </w:num>
  <w:num w:numId="12" w16cid:durableId="180054283">
    <w:abstractNumId w:val="94"/>
  </w:num>
  <w:num w:numId="13" w16cid:durableId="216206752">
    <w:abstractNumId w:val="120"/>
  </w:num>
  <w:num w:numId="14" w16cid:durableId="1504662799">
    <w:abstractNumId w:val="88"/>
  </w:num>
  <w:num w:numId="15" w16cid:durableId="1174496149">
    <w:abstractNumId w:val="76"/>
  </w:num>
  <w:num w:numId="16" w16cid:durableId="2034570990">
    <w:abstractNumId w:val="195"/>
  </w:num>
  <w:num w:numId="17" w16cid:durableId="1623416062">
    <w:abstractNumId w:val="132"/>
  </w:num>
  <w:num w:numId="18" w16cid:durableId="261376811">
    <w:abstractNumId w:val="202"/>
  </w:num>
  <w:num w:numId="19" w16cid:durableId="953101104">
    <w:abstractNumId w:val="15"/>
  </w:num>
  <w:num w:numId="20" w16cid:durableId="2010668914">
    <w:abstractNumId w:val="199"/>
  </w:num>
  <w:num w:numId="21" w16cid:durableId="788354511">
    <w:abstractNumId w:val="206"/>
  </w:num>
  <w:num w:numId="22" w16cid:durableId="44529889">
    <w:abstractNumId w:val="100"/>
  </w:num>
  <w:num w:numId="23" w16cid:durableId="713119453">
    <w:abstractNumId w:val="154"/>
  </w:num>
  <w:num w:numId="24" w16cid:durableId="398747285">
    <w:abstractNumId w:val="45"/>
  </w:num>
  <w:num w:numId="25" w16cid:durableId="264769207">
    <w:abstractNumId w:val="121"/>
  </w:num>
  <w:num w:numId="26" w16cid:durableId="2024815907">
    <w:abstractNumId w:val="97"/>
  </w:num>
  <w:num w:numId="27" w16cid:durableId="1869678334">
    <w:abstractNumId w:val="78"/>
  </w:num>
  <w:num w:numId="28" w16cid:durableId="942228814">
    <w:abstractNumId w:val="89"/>
  </w:num>
  <w:num w:numId="29" w16cid:durableId="886378835">
    <w:abstractNumId w:val="83"/>
  </w:num>
  <w:num w:numId="30" w16cid:durableId="1498836922">
    <w:abstractNumId w:val="111"/>
  </w:num>
  <w:num w:numId="31" w16cid:durableId="1404646778">
    <w:abstractNumId w:val="55"/>
  </w:num>
  <w:num w:numId="32" w16cid:durableId="1486821633">
    <w:abstractNumId w:val="181"/>
  </w:num>
  <w:num w:numId="33" w16cid:durableId="1302731919">
    <w:abstractNumId w:val="104"/>
  </w:num>
  <w:num w:numId="34" w16cid:durableId="55014574">
    <w:abstractNumId w:val="33"/>
  </w:num>
  <w:num w:numId="35" w16cid:durableId="1441606620">
    <w:abstractNumId w:val="71"/>
  </w:num>
  <w:num w:numId="36" w16cid:durableId="1740322041">
    <w:abstractNumId w:val="11"/>
  </w:num>
  <w:num w:numId="37" w16cid:durableId="1240095279">
    <w:abstractNumId w:val="36"/>
  </w:num>
  <w:num w:numId="38" w16cid:durableId="1773355064">
    <w:abstractNumId w:val="144"/>
  </w:num>
  <w:num w:numId="39" w16cid:durableId="54669907">
    <w:abstractNumId w:val="174"/>
  </w:num>
  <w:num w:numId="40" w16cid:durableId="918978212">
    <w:abstractNumId w:val="57"/>
  </w:num>
  <w:num w:numId="41" w16cid:durableId="424422152">
    <w:abstractNumId w:val="38"/>
  </w:num>
  <w:num w:numId="42" w16cid:durableId="1340080951">
    <w:abstractNumId w:val="165"/>
  </w:num>
  <w:num w:numId="43" w16cid:durableId="763964895">
    <w:abstractNumId w:val="91"/>
  </w:num>
  <w:num w:numId="44" w16cid:durableId="442769348">
    <w:abstractNumId w:val="42"/>
  </w:num>
  <w:num w:numId="45" w16cid:durableId="2059430898">
    <w:abstractNumId w:val="112"/>
  </w:num>
  <w:num w:numId="46" w16cid:durableId="1509061302">
    <w:abstractNumId w:val="29"/>
  </w:num>
  <w:num w:numId="47" w16cid:durableId="424421450">
    <w:abstractNumId w:val="150"/>
  </w:num>
  <w:num w:numId="48" w16cid:durableId="657346228">
    <w:abstractNumId w:val="37"/>
  </w:num>
  <w:num w:numId="49" w16cid:durableId="1078285152">
    <w:abstractNumId w:val="66"/>
  </w:num>
  <w:num w:numId="50" w16cid:durableId="760106691">
    <w:abstractNumId w:val="23"/>
  </w:num>
  <w:num w:numId="51" w16cid:durableId="696124984">
    <w:abstractNumId w:val="47"/>
  </w:num>
  <w:num w:numId="52" w16cid:durableId="378483638">
    <w:abstractNumId w:val="131"/>
  </w:num>
  <w:num w:numId="53" w16cid:durableId="673606218">
    <w:abstractNumId w:val="61"/>
  </w:num>
  <w:num w:numId="54" w16cid:durableId="939876239">
    <w:abstractNumId w:val="166"/>
  </w:num>
  <w:num w:numId="55" w16cid:durableId="2084595586">
    <w:abstractNumId w:val="117"/>
  </w:num>
  <w:num w:numId="56" w16cid:durableId="1617101425">
    <w:abstractNumId w:val="173"/>
  </w:num>
  <w:num w:numId="57" w16cid:durableId="388844044">
    <w:abstractNumId w:val="98"/>
  </w:num>
  <w:num w:numId="58" w16cid:durableId="1762993552">
    <w:abstractNumId w:val="101"/>
  </w:num>
  <w:num w:numId="59" w16cid:durableId="971985364">
    <w:abstractNumId w:val="54"/>
  </w:num>
  <w:num w:numId="60" w16cid:durableId="1548762351">
    <w:abstractNumId w:val="26"/>
  </w:num>
  <w:num w:numId="61" w16cid:durableId="679047397">
    <w:abstractNumId w:val="146"/>
  </w:num>
  <w:num w:numId="62" w16cid:durableId="1627350972">
    <w:abstractNumId w:val="127"/>
  </w:num>
  <w:num w:numId="63" w16cid:durableId="2062170923">
    <w:abstractNumId w:val="139"/>
  </w:num>
  <w:num w:numId="64" w16cid:durableId="1828204095">
    <w:abstractNumId w:val="137"/>
  </w:num>
  <w:num w:numId="65" w16cid:durableId="1334186036">
    <w:abstractNumId w:val="95"/>
  </w:num>
  <w:num w:numId="66" w16cid:durableId="467163146">
    <w:abstractNumId w:val="73"/>
  </w:num>
  <w:num w:numId="67" w16cid:durableId="1649702352">
    <w:abstractNumId w:val="52"/>
  </w:num>
  <w:num w:numId="68" w16cid:durableId="1106459256">
    <w:abstractNumId w:val="93"/>
  </w:num>
  <w:num w:numId="69" w16cid:durableId="1595088298">
    <w:abstractNumId w:val="99"/>
  </w:num>
  <w:num w:numId="70" w16cid:durableId="714815333">
    <w:abstractNumId w:val="172"/>
  </w:num>
  <w:num w:numId="71" w16cid:durableId="849563267">
    <w:abstractNumId w:val="133"/>
  </w:num>
  <w:num w:numId="72" w16cid:durableId="1850370546">
    <w:abstractNumId w:val="9"/>
  </w:num>
  <w:num w:numId="73" w16cid:durableId="1070422925">
    <w:abstractNumId w:val="164"/>
  </w:num>
  <w:num w:numId="74" w16cid:durableId="1964655570">
    <w:abstractNumId w:val="53"/>
  </w:num>
  <w:num w:numId="75" w16cid:durableId="1592615997">
    <w:abstractNumId w:val="5"/>
  </w:num>
  <w:num w:numId="76" w16cid:durableId="979767918">
    <w:abstractNumId w:val="51"/>
  </w:num>
  <w:num w:numId="77" w16cid:durableId="1060447633">
    <w:abstractNumId w:val="168"/>
  </w:num>
  <w:num w:numId="78" w16cid:durableId="197208288">
    <w:abstractNumId w:val="115"/>
  </w:num>
  <w:num w:numId="79" w16cid:durableId="366955799">
    <w:abstractNumId w:val="103"/>
  </w:num>
  <w:num w:numId="80" w16cid:durableId="1145853675">
    <w:abstractNumId w:val="105"/>
  </w:num>
  <w:num w:numId="81" w16cid:durableId="1993679694">
    <w:abstractNumId w:val="80"/>
  </w:num>
  <w:num w:numId="82" w16cid:durableId="1962298827">
    <w:abstractNumId w:val="161"/>
  </w:num>
  <w:num w:numId="83" w16cid:durableId="1794445420">
    <w:abstractNumId w:val="14"/>
  </w:num>
  <w:num w:numId="84" w16cid:durableId="493768011">
    <w:abstractNumId w:val="192"/>
  </w:num>
  <w:num w:numId="85" w16cid:durableId="252059041">
    <w:abstractNumId w:val="21"/>
  </w:num>
  <w:num w:numId="86" w16cid:durableId="1820031139">
    <w:abstractNumId w:val="175"/>
  </w:num>
  <w:num w:numId="87" w16cid:durableId="2020891581">
    <w:abstractNumId w:val="64"/>
  </w:num>
  <w:num w:numId="88" w16cid:durableId="424768562">
    <w:abstractNumId w:val="194"/>
  </w:num>
  <w:num w:numId="89" w16cid:durableId="1685285930">
    <w:abstractNumId w:val="56"/>
  </w:num>
  <w:num w:numId="90" w16cid:durableId="1592426125">
    <w:abstractNumId w:val="19"/>
  </w:num>
  <w:num w:numId="91" w16cid:durableId="1883714251">
    <w:abstractNumId w:val="204"/>
  </w:num>
  <w:num w:numId="92" w16cid:durableId="2014602424">
    <w:abstractNumId w:val="20"/>
  </w:num>
  <w:num w:numId="93" w16cid:durableId="423110012">
    <w:abstractNumId w:val="149"/>
  </w:num>
  <w:num w:numId="94" w16cid:durableId="1625304183">
    <w:abstractNumId w:val="67"/>
  </w:num>
  <w:num w:numId="95" w16cid:durableId="1782801727">
    <w:abstractNumId w:val="114"/>
  </w:num>
  <w:num w:numId="96" w16cid:durableId="1734500936">
    <w:abstractNumId w:val="178"/>
  </w:num>
  <w:num w:numId="97" w16cid:durableId="459110885">
    <w:abstractNumId w:val="107"/>
  </w:num>
  <w:num w:numId="98" w16cid:durableId="697127547">
    <w:abstractNumId w:val="193"/>
  </w:num>
  <w:num w:numId="99" w16cid:durableId="1951667877">
    <w:abstractNumId w:val="201"/>
  </w:num>
  <w:num w:numId="100" w16cid:durableId="1168979886">
    <w:abstractNumId w:val="123"/>
  </w:num>
  <w:num w:numId="101" w16cid:durableId="209735502">
    <w:abstractNumId w:val="34"/>
  </w:num>
  <w:num w:numId="102" w16cid:durableId="495806792">
    <w:abstractNumId w:val="62"/>
  </w:num>
  <w:num w:numId="103" w16cid:durableId="1726026618">
    <w:abstractNumId w:val="79"/>
  </w:num>
  <w:num w:numId="104" w16cid:durableId="1738161266">
    <w:abstractNumId w:val="87"/>
  </w:num>
  <w:num w:numId="105" w16cid:durableId="1870946693">
    <w:abstractNumId w:val="10"/>
  </w:num>
  <w:num w:numId="106" w16cid:durableId="1890452890">
    <w:abstractNumId w:val="184"/>
  </w:num>
  <w:num w:numId="107" w16cid:durableId="460999830">
    <w:abstractNumId w:val="141"/>
  </w:num>
  <w:num w:numId="108" w16cid:durableId="874200985">
    <w:abstractNumId w:val="41"/>
  </w:num>
  <w:num w:numId="109" w16cid:durableId="1489714700">
    <w:abstractNumId w:val="49"/>
  </w:num>
  <w:num w:numId="110" w16cid:durableId="520706482">
    <w:abstractNumId w:val="28"/>
  </w:num>
  <w:num w:numId="111" w16cid:durableId="1864400151">
    <w:abstractNumId w:val="17"/>
  </w:num>
  <w:num w:numId="112" w16cid:durableId="787041724">
    <w:abstractNumId w:val="72"/>
  </w:num>
  <w:num w:numId="113" w16cid:durableId="1510678035">
    <w:abstractNumId w:val="12"/>
  </w:num>
  <w:num w:numId="114" w16cid:durableId="527988804">
    <w:abstractNumId w:val="190"/>
  </w:num>
  <w:num w:numId="115" w16cid:durableId="562252981">
    <w:abstractNumId w:val="129"/>
  </w:num>
  <w:num w:numId="116" w16cid:durableId="498086505">
    <w:abstractNumId w:val="30"/>
  </w:num>
  <w:num w:numId="117" w16cid:durableId="79568229">
    <w:abstractNumId w:val="203"/>
  </w:num>
  <w:num w:numId="118" w16cid:durableId="1213232552">
    <w:abstractNumId w:val="22"/>
  </w:num>
  <w:num w:numId="119" w16cid:durableId="1990750133">
    <w:abstractNumId w:val="90"/>
  </w:num>
  <w:num w:numId="120" w16cid:durableId="579680365">
    <w:abstractNumId w:val="118"/>
  </w:num>
  <w:num w:numId="121" w16cid:durableId="1951355552">
    <w:abstractNumId w:val="136"/>
  </w:num>
  <w:num w:numId="122" w16cid:durableId="1215313954">
    <w:abstractNumId w:val="185"/>
  </w:num>
  <w:num w:numId="123" w16cid:durableId="1899003179">
    <w:abstractNumId w:val="196"/>
  </w:num>
  <w:num w:numId="124" w16cid:durableId="845555220">
    <w:abstractNumId w:val="191"/>
  </w:num>
  <w:num w:numId="125" w16cid:durableId="2137915635">
    <w:abstractNumId w:val="63"/>
  </w:num>
  <w:num w:numId="126" w16cid:durableId="513806403">
    <w:abstractNumId w:val="16"/>
  </w:num>
  <w:num w:numId="127" w16cid:durableId="1161047691">
    <w:abstractNumId w:val="170"/>
  </w:num>
  <w:num w:numId="128" w16cid:durableId="1773671816">
    <w:abstractNumId w:val="187"/>
  </w:num>
  <w:num w:numId="129" w16cid:durableId="1817912146">
    <w:abstractNumId w:val="189"/>
  </w:num>
  <w:num w:numId="130" w16cid:durableId="1932278412">
    <w:abstractNumId w:val="65"/>
  </w:num>
  <w:num w:numId="131" w16cid:durableId="302585789">
    <w:abstractNumId w:val="58"/>
  </w:num>
  <w:num w:numId="132" w16cid:durableId="2031297757">
    <w:abstractNumId w:val="18"/>
  </w:num>
  <w:num w:numId="133" w16cid:durableId="1021319642">
    <w:abstractNumId w:val="68"/>
  </w:num>
  <w:num w:numId="134" w16cid:durableId="618994931">
    <w:abstractNumId w:val="140"/>
  </w:num>
  <w:num w:numId="135" w16cid:durableId="677317587">
    <w:abstractNumId w:val="8"/>
  </w:num>
  <w:num w:numId="136" w16cid:durableId="321010780">
    <w:abstractNumId w:val="171"/>
  </w:num>
  <w:num w:numId="137" w16cid:durableId="40374731">
    <w:abstractNumId w:val="39"/>
  </w:num>
  <w:num w:numId="138" w16cid:durableId="111288294">
    <w:abstractNumId w:val="35"/>
  </w:num>
  <w:num w:numId="139" w16cid:durableId="1595166391">
    <w:abstractNumId w:val="43"/>
  </w:num>
  <w:num w:numId="140" w16cid:durableId="788933180">
    <w:abstractNumId w:val="69"/>
  </w:num>
  <w:num w:numId="141" w16cid:durableId="1837303379">
    <w:abstractNumId w:val="113"/>
  </w:num>
  <w:num w:numId="142" w16cid:durableId="349992504">
    <w:abstractNumId w:val="59"/>
  </w:num>
  <w:num w:numId="143" w16cid:durableId="947586190">
    <w:abstractNumId w:val="85"/>
  </w:num>
  <w:num w:numId="144" w16cid:durableId="2008360183">
    <w:abstractNumId w:val="75"/>
  </w:num>
  <w:num w:numId="145" w16cid:durableId="1935816444">
    <w:abstractNumId w:val="25"/>
  </w:num>
  <w:num w:numId="146" w16cid:durableId="1322200242">
    <w:abstractNumId w:val="77"/>
  </w:num>
  <w:num w:numId="147" w16cid:durableId="481388894">
    <w:abstractNumId w:val="167"/>
  </w:num>
  <w:num w:numId="148" w16cid:durableId="714236406">
    <w:abstractNumId w:val="126"/>
  </w:num>
  <w:num w:numId="149" w16cid:durableId="935284382">
    <w:abstractNumId w:val="70"/>
  </w:num>
  <w:num w:numId="150" w16cid:durableId="765619190">
    <w:abstractNumId w:val="169"/>
  </w:num>
  <w:num w:numId="151" w16cid:durableId="173304040">
    <w:abstractNumId w:val="143"/>
  </w:num>
  <w:num w:numId="152" w16cid:durableId="2015958686">
    <w:abstractNumId w:val="108"/>
  </w:num>
  <w:num w:numId="153" w16cid:durableId="1865510933">
    <w:abstractNumId w:val="197"/>
  </w:num>
  <w:num w:numId="154" w16cid:durableId="356740052">
    <w:abstractNumId w:val="183"/>
  </w:num>
  <w:num w:numId="155" w16cid:durableId="675612425">
    <w:abstractNumId w:val="138"/>
  </w:num>
  <w:num w:numId="156" w16cid:durableId="564797679">
    <w:abstractNumId w:val="46"/>
  </w:num>
  <w:num w:numId="157" w16cid:durableId="1925454880">
    <w:abstractNumId w:val="24"/>
  </w:num>
  <w:num w:numId="158" w16cid:durableId="2083529196">
    <w:abstractNumId w:val="155"/>
  </w:num>
  <w:num w:numId="159" w16cid:durableId="565921402">
    <w:abstractNumId w:val="60"/>
  </w:num>
  <w:num w:numId="160" w16cid:durableId="765732845">
    <w:abstractNumId w:val="130"/>
  </w:num>
  <w:num w:numId="161" w16cid:durableId="848368542">
    <w:abstractNumId w:val="48"/>
  </w:num>
  <w:num w:numId="162" w16cid:durableId="441002319">
    <w:abstractNumId w:val="27"/>
  </w:num>
  <w:num w:numId="163" w16cid:durableId="762184936">
    <w:abstractNumId w:val="102"/>
  </w:num>
  <w:num w:numId="164" w16cid:durableId="1575317401">
    <w:abstractNumId w:val="163"/>
  </w:num>
  <w:num w:numId="165" w16cid:durableId="1425803732">
    <w:abstractNumId w:val="13"/>
  </w:num>
  <w:num w:numId="166" w16cid:durableId="1652557380">
    <w:abstractNumId w:val="160"/>
  </w:num>
  <w:num w:numId="167" w16cid:durableId="1756321827">
    <w:abstractNumId w:val="200"/>
  </w:num>
  <w:num w:numId="168" w16cid:durableId="1000042325">
    <w:abstractNumId w:val="32"/>
  </w:num>
  <w:num w:numId="169" w16cid:durableId="6255425">
    <w:abstractNumId w:val="156"/>
  </w:num>
  <w:num w:numId="170" w16cid:durableId="1734699130">
    <w:abstractNumId w:val="186"/>
  </w:num>
  <w:num w:numId="171" w16cid:durableId="1549486950">
    <w:abstractNumId w:val="6"/>
  </w:num>
  <w:num w:numId="172" w16cid:durableId="1003360230">
    <w:abstractNumId w:val="124"/>
  </w:num>
  <w:num w:numId="173" w16cid:durableId="1240209636">
    <w:abstractNumId w:val="177"/>
  </w:num>
  <w:num w:numId="174" w16cid:durableId="1118137069">
    <w:abstractNumId w:val="145"/>
  </w:num>
  <w:num w:numId="175" w16cid:durableId="481971020">
    <w:abstractNumId w:val="82"/>
  </w:num>
  <w:num w:numId="176" w16cid:durableId="1362241692">
    <w:abstractNumId w:val="119"/>
  </w:num>
  <w:num w:numId="177" w16cid:durableId="1461726230">
    <w:abstractNumId w:val="188"/>
  </w:num>
  <w:num w:numId="178" w16cid:durableId="1450779139">
    <w:abstractNumId w:val="81"/>
  </w:num>
  <w:num w:numId="179" w16cid:durableId="1441334376">
    <w:abstractNumId w:val="162"/>
  </w:num>
  <w:num w:numId="180" w16cid:durableId="136341503">
    <w:abstractNumId w:val="122"/>
  </w:num>
  <w:num w:numId="181" w16cid:durableId="850873904">
    <w:abstractNumId w:val="110"/>
  </w:num>
  <w:num w:numId="182" w16cid:durableId="1707294544">
    <w:abstractNumId w:val="84"/>
  </w:num>
  <w:num w:numId="183" w16cid:durableId="1071658787">
    <w:abstractNumId w:val="159"/>
  </w:num>
  <w:num w:numId="184" w16cid:durableId="1843546212">
    <w:abstractNumId w:val="152"/>
  </w:num>
  <w:num w:numId="185" w16cid:durableId="1661425878">
    <w:abstractNumId w:val="142"/>
  </w:num>
  <w:num w:numId="186" w16cid:durableId="360326117">
    <w:abstractNumId w:val="128"/>
  </w:num>
  <w:num w:numId="187" w16cid:durableId="399907917">
    <w:abstractNumId w:val="205"/>
  </w:num>
  <w:num w:numId="188" w16cid:durableId="957680650">
    <w:abstractNumId w:val="40"/>
  </w:num>
  <w:num w:numId="189" w16cid:durableId="1081949246">
    <w:abstractNumId w:val="106"/>
  </w:num>
  <w:num w:numId="190" w16cid:durableId="1707296986">
    <w:abstractNumId w:val="86"/>
  </w:num>
  <w:num w:numId="191" w16cid:durableId="511066941">
    <w:abstractNumId w:val="74"/>
  </w:num>
  <w:num w:numId="192" w16cid:durableId="150024982">
    <w:abstractNumId w:val="182"/>
  </w:num>
  <w:num w:numId="193" w16cid:durableId="251668601">
    <w:abstractNumId w:val="92"/>
  </w:num>
  <w:num w:numId="194" w16cid:durableId="1235625085">
    <w:abstractNumId w:val="31"/>
  </w:num>
  <w:num w:numId="195" w16cid:durableId="1751728337">
    <w:abstractNumId w:val="158"/>
  </w:num>
  <w:num w:numId="196" w16cid:durableId="886138473">
    <w:abstractNumId w:val="176"/>
  </w:num>
  <w:num w:numId="197" w16cid:durableId="731081523">
    <w:abstractNumId w:val="109"/>
  </w:num>
  <w:num w:numId="198" w16cid:durableId="1757243430">
    <w:abstractNumId w:val="125"/>
  </w:num>
  <w:num w:numId="199" w16cid:durableId="1465732089">
    <w:abstractNumId w:val="50"/>
  </w:num>
  <w:num w:numId="200" w16cid:durableId="950475699">
    <w:abstractNumId w:val="151"/>
  </w:num>
  <w:num w:numId="201" w16cid:durableId="930821672">
    <w:abstractNumId w:val="148"/>
  </w:num>
  <w:num w:numId="202" w16cid:durableId="488639645">
    <w:abstractNumId w:val="179"/>
  </w:num>
  <w:num w:numId="203" w16cid:durableId="856891988">
    <w:abstractNumId w:val="4"/>
  </w:num>
  <w:num w:numId="204" w16cid:durableId="945577118">
    <w:abstractNumId w:val="3"/>
  </w:num>
  <w:num w:numId="205" w16cid:durableId="819690242">
    <w:abstractNumId w:val="2"/>
  </w:num>
  <w:num w:numId="206" w16cid:durableId="279341571">
    <w:abstractNumId w:val="1"/>
  </w:num>
  <w:num w:numId="207" w16cid:durableId="1727298636">
    <w:abstractNumId w:val="0"/>
  </w:num>
  <w:numIdMacAtCleanup w:val="2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ttachedTemplate r:id="rId1"/>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3A1"/>
    <w:rsid w:val="00006520"/>
    <w:rsid w:val="00037DA2"/>
    <w:rsid w:val="0008223E"/>
    <w:rsid w:val="00091E29"/>
    <w:rsid w:val="00096262"/>
    <w:rsid w:val="000A106B"/>
    <w:rsid w:val="000B5E4A"/>
    <w:rsid w:val="000C1B5B"/>
    <w:rsid w:val="000C4468"/>
    <w:rsid w:val="000C5C73"/>
    <w:rsid w:val="000D5612"/>
    <w:rsid w:val="000D63EA"/>
    <w:rsid w:val="000E3F3C"/>
    <w:rsid w:val="000E557C"/>
    <w:rsid w:val="000E5790"/>
    <w:rsid w:val="000E62FB"/>
    <w:rsid w:val="000F52BA"/>
    <w:rsid w:val="00131EF3"/>
    <w:rsid w:val="00132159"/>
    <w:rsid w:val="001606D1"/>
    <w:rsid w:val="00160CFD"/>
    <w:rsid w:val="00190789"/>
    <w:rsid w:val="00193B2D"/>
    <w:rsid w:val="001A53D6"/>
    <w:rsid w:val="001D2971"/>
    <w:rsid w:val="001D339A"/>
    <w:rsid w:val="001F4E10"/>
    <w:rsid w:val="001F59D4"/>
    <w:rsid w:val="001F620A"/>
    <w:rsid w:val="001F6D8B"/>
    <w:rsid w:val="00226F3C"/>
    <w:rsid w:val="00277378"/>
    <w:rsid w:val="002C2DD0"/>
    <w:rsid w:val="002F3E99"/>
    <w:rsid w:val="002F55A6"/>
    <w:rsid w:val="00311D7A"/>
    <w:rsid w:val="00312C8B"/>
    <w:rsid w:val="00332F04"/>
    <w:rsid w:val="00344C04"/>
    <w:rsid w:val="00356CEB"/>
    <w:rsid w:val="0036083B"/>
    <w:rsid w:val="003628B5"/>
    <w:rsid w:val="00367568"/>
    <w:rsid w:val="003777AE"/>
    <w:rsid w:val="003B0677"/>
    <w:rsid w:val="003F1F19"/>
    <w:rsid w:val="004073CA"/>
    <w:rsid w:val="004106E4"/>
    <w:rsid w:val="00412AAB"/>
    <w:rsid w:val="004153B1"/>
    <w:rsid w:val="00436EE7"/>
    <w:rsid w:val="00441F7D"/>
    <w:rsid w:val="00445E6A"/>
    <w:rsid w:val="00460B84"/>
    <w:rsid w:val="00461130"/>
    <w:rsid w:val="004A061F"/>
    <w:rsid w:val="004B37B1"/>
    <w:rsid w:val="004D5EF7"/>
    <w:rsid w:val="004E1907"/>
    <w:rsid w:val="0051146E"/>
    <w:rsid w:val="005175B6"/>
    <w:rsid w:val="00527186"/>
    <w:rsid w:val="005343D9"/>
    <w:rsid w:val="00560E81"/>
    <w:rsid w:val="00570F76"/>
    <w:rsid w:val="00592EC2"/>
    <w:rsid w:val="005946C7"/>
    <w:rsid w:val="00597CD6"/>
    <w:rsid w:val="005B5C5B"/>
    <w:rsid w:val="005B6296"/>
    <w:rsid w:val="005C123B"/>
    <w:rsid w:val="0060416D"/>
    <w:rsid w:val="006158C1"/>
    <w:rsid w:val="006162E3"/>
    <w:rsid w:val="006370C2"/>
    <w:rsid w:val="00641FD1"/>
    <w:rsid w:val="00660850"/>
    <w:rsid w:val="00664C96"/>
    <w:rsid w:val="00697BFF"/>
    <w:rsid w:val="006C2FE4"/>
    <w:rsid w:val="00705570"/>
    <w:rsid w:val="00705BBE"/>
    <w:rsid w:val="00723EE9"/>
    <w:rsid w:val="0076082C"/>
    <w:rsid w:val="0078240C"/>
    <w:rsid w:val="00793F4B"/>
    <w:rsid w:val="007C3644"/>
    <w:rsid w:val="007D61FE"/>
    <w:rsid w:val="007E127F"/>
    <w:rsid w:val="007E2E63"/>
    <w:rsid w:val="00816EB2"/>
    <w:rsid w:val="00841628"/>
    <w:rsid w:val="008423F7"/>
    <w:rsid w:val="00850B69"/>
    <w:rsid w:val="0088476C"/>
    <w:rsid w:val="00891804"/>
    <w:rsid w:val="008A661D"/>
    <w:rsid w:val="008C0DB8"/>
    <w:rsid w:val="008C5885"/>
    <w:rsid w:val="008D7BEC"/>
    <w:rsid w:val="008E1A6E"/>
    <w:rsid w:val="008F323B"/>
    <w:rsid w:val="009023E9"/>
    <w:rsid w:val="00911A5A"/>
    <w:rsid w:val="00922295"/>
    <w:rsid w:val="00932EF6"/>
    <w:rsid w:val="00935D70"/>
    <w:rsid w:val="00941EC3"/>
    <w:rsid w:val="0095459B"/>
    <w:rsid w:val="00954ACD"/>
    <w:rsid w:val="00967F98"/>
    <w:rsid w:val="00972C39"/>
    <w:rsid w:val="009767B2"/>
    <w:rsid w:val="0098312C"/>
    <w:rsid w:val="009A0312"/>
    <w:rsid w:val="009C75CF"/>
    <w:rsid w:val="009D1E2C"/>
    <w:rsid w:val="009E521B"/>
    <w:rsid w:val="009E7424"/>
    <w:rsid w:val="00A01C88"/>
    <w:rsid w:val="00A14A0B"/>
    <w:rsid w:val="00A171D1"/>
    <w:rsid w:val="00A220DE"/>
    <w:rsid w:val="00A35280"/>
    <w:rsid w:val="00A449FD"/>
    <w:rsid w:val="00A7294E"/>
    <w:rsid w:val="00A76A63"/>
    <w:rsid w:val="00A76C1E"/>
    <w:rsid w:val="00A8747C"/>
    <w:rsid w:val="00A915FA"/>
    <w:rsid w:val="00A93B95"/>
    <w:rsid w:val="00A93D8C"/>
    <w:rsid w:val="00AA45E4"/>
    <w:rsid w:val="00AB5E05"/>
    <w:rsid w:val="00AB76DE"/>
    <w:rsid w:val="00AE5722"/>
    <w:rsid w:val="00AF65E0"/>
    <w:rsid w:val="00B0148E"/>
    <w:rsid w:val="00B01985"/>
    <w:rsid w:val="00B23625"/>
    <w:rsid w:val="00B922AC"/>
    <w:rsid w:val="00B92986"/>
    <w:rsid w:val="00BB1F80"/>
    <w:rsid w:val="00BF065C"/>
    <w:rsid w:val="00C11E57"/>
    <w:rsid w:val="00C2215B"/>
    <w:rsid w:val="00C25CC5"/>
    <w:rsid w:val="00C4342C"/>
    <w:rsid w:val="00C6537C"/>
    <w:rsid w:val="00C74798"/>
    <w:rsid w:val="00C76372"/>
    <w:rsid w:val="00C81500"/>
    <w:rsid w:val="00CA08A4"/>
    <w:rsid w:val="00CB2FA5"/>
    <w:rsid w:val="00CB58B5"/>
    <w:rsid w:val="00CF23A1"/>
    <w:rsid w:val="00CF27F8"/>
    <w:rsid w:val="00CF2F61"/>
    <w:rsid w:val="00D23F60"/>
    <w:rsid w:val="00D26D85"/>
    <w:rsid w:val="00D41E88"/>
    <w:rsid w:val="00D41F06"/>
    <w:rsid w:val="00D62C9E"/>
    <w:rsid w:val="00D94465"/>
    <w:rsid w:val="00D95390"/>
    <w:rsid w:val="00DC6788"/>
    <w:rsid w:val="00DE7F4F"/>
    <w:rsid w:val="00E17E76"/>
    <w:rsid w:val="00E22FC6"/>
    <w:rsid w:val="00E27A68"/>
    <w:rsid w:val="00E377B6"/>
    <w:rsid w:val="00E40D49"/>
    <w:rsid w:val="00E47EB7"/>
    <w:rsid w:val="00EA5458"/>
    <w:rsid w:val="00EC3335"/>
    <w:rsid w:val="00ED582E"/>
    <w:rsid w:val="00EE02A8"/>
    <w:rsid w:val="00EE30C9"/>
    <w:rsid w:val="00EE31EA"/>
    <w:rsid w:val="00F00127"/>
    <w:rsid w:val="00F02AA0"/>
    <w:rsid w:val="00F230D7"/>
    <w:rsid w:val="00F353D4"/>
    <w:rsid w:val="00F40A3C"/>
    <w:rsid w:val="00F65BEA"/>
    <w:rsid w:val="00F71984"/>
    <w:rsid w:val="00F85262"/>
    <w:rsid w:val="00F9457E"/>
    <w:rsid w:val="00F94E02"/>
    <w:rsid w:val="00FA1292"/>
    <w:rsid w:val="00FA5341"/>
    <w:rsid w:val="00FA54A7"/>
    <w:rsid w:val="397D334E"/>
    <w:rsid w:val="60BFDB5C"/>
    <w:rsid w:val="6F7C2F3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8E0A26"/>
  <w15:chartTrackingRefBased/>
  <w15:docId w15:val="{46C26C50-408C-4373-A2AD-93EEEB8FE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B95"/>
    <w:rPr>
      <w:rFonts w:ascii="Trebuchet MS" w:hAnsi="Trebuchet MS"/>
    </w:rPr>
  </w:style>
  <w:style w:type="paragraph" w:styleId="Heading1">
    <w:name w:val="heading 1"/>
    <w:aliases w:val="H1,Level 1,Numbered - 1,Paragraph,Section,Section Heading,Lev 1,1.,AITS 1,AITS Main Heading,CBC Heading 1,Lev 11,Numbered - 11,Lev 12,Numbered - 12,Lev 13,Numbered - 13,SECTION,Hoofdstukkop,Mil Para 1,h1,Attribute Heading 1,proj,proj1,proj5,c"/>
    <w:basedOn w:val="Normal"/>
    <w:next w:val="Normal"/>
    <w:link w:val="Heading1Char"/>
    <w:uiPriority w:val="9"/>
    <w:qFormat/>
    <w:rsid w:val="00911A5A"/>
    <w:pPr>
      <w:outlineLvl w:val="0"/>
    </w:pPr>
    <w:rPr>
      <w:color w:val="272A67"/>
      <w:sz w:val="36"/>
      <w:szCs w:val="64"/>
    </w:rPr>
  </w:style>
  <w:style w:type="paragraph" w:styleId="Heading2">
    <w:name w:val="heading 2"/>
    <w:aliases w:val="H2,ParaLvl2,Numbered - 2,Major,Sub-paragraph,B,#2,1.1,AITS 2,AITS Section Heading,Lev 2,Clause,2,section header,Paragraafkop,KJL:1st Level,Reset numbering,PARA2,S Heading,S Heading 2,1.1.1 heading,m,Body Text (Reset numbering),2m,h 2,h2,pro,p"/>
    <w:next w:val="Normal"/>
    <w:link w:val="Heading2Char"/>
    <w:uiPriority w:val="9"/>
    <w:unhideWhenUsed/>
    <w:qFormat/>
    <w:rsid w:val="00911A5A"/>
    <w:pPr>
      <w:keepNext/>
      <w:keepLines/>
      <w:spacing w:before="120" w:after="120" w:line="240" w:lineRule="auto"/>
      <w:outlineLvl w:val="1"/>
    </w:pPr>
    <w:rPr>
      <w:rFonts w:ascii="Trebuchet MS" w:eastAsiaTheme="majorEastAsia" w:hAnsi="Trebuchet MS" w:cstheme="majorBidi"/>
      <w:b/>
      <w:color w:val="002060"/>
      <w:sz w:val="26"/>
      <w:szCs w:val="26"/>
    </w:rPr>
  </w:style>
  <w:style w:type="paragraph" w:styleId="Heading3">
    <w:name w:val="heading 3"/>
    <w:aliases w:val="H3,H31,(Alt+3),(Alt+3)1,(Alt+3)2,(Alt+3)3,(Alt+3)4,(Alt+3)5,(Alt+3)6,(Alt+3)11,(Alt+3)21,(Alt+3)31,(Alt+3)41,(Alt+3)7,(Alt+3)12,(Alt+3)22,(Alt+3)32,(Alt+3)42,(Alt+3)8,(Alt+3)9,(Alt+3)10,(Alt+3)13,(Alt+3)23,(Alt+3)33,(Alt+3)43,(Alt+3)14,3,3m,h:"/>
    <w:basedOn w:val="Heading2"/>
    <w:next w:val="Normal"/>
    <w:link w:val="Heading3Char"/>
    <w:uiPriority w:val="9"/>
    <w:unhideWhenUsed/>
    <w:qFormat/>
    <w:rsid w:val="00D23F60"/>
    <w:pPr>
      <w:spacing w:before="0" w:after="160"/>
      <w:outlineLvl w:val="2"/>
    </w:pPr>
    <w:rPr>
      <w:color w:val="272A67"/>
      <w:sz w:val="24"/>
      <w:szCs w:val="24"/>
    </w:rPr>
  </w:style>
  <w:style w:type="paragraph" w:styleId="Heading4">
    <w:name w:val="heading 4"/>
    <w:aliases w:val="H4,4,h4 sub sub heading,h41,h42,Para4,Document Title 1,Level 2 - a,(Small Appendix),(Alt+4),H41,(Alt+4)1,H42,(Alt+4)2,H43,(Alt+4)3,H44,(Alt+4)4,H45,(Alt+4)5,H411,(Alt+4)11,H421,(Alt+4)21,H431,(Alt+4)31,H46,(Alt+4)6,H412,(Alt+4)12,H422,H432,H47"/>
    <w:basedOn w:val="1BodyTextblue"/>
    <w:next w:val="Normal"/>
    <w:link w:val="Heading4Char"/>
    <w:uiPriority w:val="9"/>
    <w:unhideWhenUsed/>
    <w:qFormat/>
    <w:rsid w:val="00911A5A"/>
    <w:pPr>
      <w:spacing w:after="120"/>
      <w:outlineLvl w:val="3"/>
    </w:pPr>
    <w:rPr>
      <w:b/>
      <w:color w:val="37377D"/>
    </w:rPr>
  </w:style>
  <w:style w:type="paragraph" w:styleId="Heading5">
    <w:name w:val="heading 5"/>
    <w:aliases w:val="H5,Para5,h51,h52,L5,Document Title 2,Level 3 - i,Body Text (R),(A),Heading 5 StGeorge,Heading 5(unused),Lev 5,5,A,Level 5,- do not use,rp_Heading 5,h5,5 sub-bullet,sb,3rd sub-clause,Block Label,Heading 5 Interstar,l5+toc5,s,Heading 51"/>
    <w:basedOn w:val="Normal"/>
    <w:next w:val="Normal"/>
    <w:link w:val="Heading5Char"/>
    <w:uiPriority w:val="9"/>
    <w:unhideWhenUsed/>
    <w:qFormat/>
    <w:rsid w:val="00356CEB"/>
    <w:pPr>
      <w:keepNext/>
      <w:keepLines/>
      <w:spacing w:before="40" w:after="0"/>
      <w:outlineLvl w:val="4"/>
    </w:pPr>
    <w:rPr>
      <w:rFonts w:eastAsiaTheme="majorEastAsia" w:cstheme="majorBidi"/>
      <w:color w:val="272A67"/>
    </w:rPr>
  </w:style>
  <w:style w:type="paragraph" w:styleId="Heading6">
    <w:name w:val="heading 6"/>
    <w:aliases w:val="H6,I,(I),a.,L1 PIP,Name of Org,Legal Level 1.,Bullet (Single Lines),Lev 6,6,Level 6,don't use,Heading 6 - do not use,rp_Heading 6,Square Bullet list,sub-dash,sd,h6,Heading 6  Appendix Y &amp; Z,Heading 6  Appendix Y &amp; Z1,Heading 6  Appendix Y &amp; Z2"/>
    <w:basedOn w:val="Normal"/>
    <w:link w:val="Heading6Char"/>
    <w:uiPriority w:val="9"/>
    <w:qFormat/>
    <w:rsid w:val="001606D1"/>
    <w:pPr>
      <w:spacing w:after="120" w:line="240" w:lineRule="auto"/>
      <w:ind w:left="2160" w:hanging="360"/>
      <w:outlineLvl w:val="5"/>
    </w:pPr>
    <w:rPr>
      <w:rFonts w:ascii="Arial" w:eastAsia="Times New Roman" w:hAnsi="Arial" w:cs="Times New Roman"/>
      <w:bCs/>
      <w:sz w:val="18"/>
      <w:lang w:val="en-AU" w:eastAsia="en-AU"/>
    </w:rPr>
  </w:style>
  <w:style w:type="paragraph" w:styleId="Heading7">
    <w:name w:val="heading 7"/>
    <w:aliases w:val="not in use,H7,i.,L2 PIP,Legal Level 1.1.,(1),ap,Indented hyphen,Lev 7,7"/>
    <w:basedOn w:val="Normal"/>
    <w:link w:val="Heading7Char"/>
    <w:uiPriority w:val="1"/>
    <w:qFormat/>
    <w:rsid w:val="001606D1"/>
    <w:pPr>
      <w:spacing w:after="120" w:line="240" w:lineRule="auto"/>
      <w:ind w:left="2520" w:hanging="360"/>
      <w:outlineLvl w:val="6"/>
    </w:pPr>
    <w:rPr>
      <w:rFonts w:ascii="Arial" w:eastAsia="Times New Roman" w:hAnsi="Arial" w:cs="Times New Roman"/>
      <w:sz w:val="18"/>
      <w:szCs w:val="16"/>
      <w:lang w:val="en-AU" w:eastAsia="en-AU"/>
    </w:rPr>
  </w:style>
  <w:style w:type="paragraph" w:styleId="Heading8">
    <w:name w:val="heading 8"/>
    <w:aliases w:val="Heading 8 not in use,H8,L3 PIP,Legal Level 1.1.1.,Bullet 1,ad,Lev 8,8,h8,(figures),Heading 8(unused),Heading 8(unused)1,Legal Level 1.1.1.1,h81,H81,L3 PIP1,Heading 8(unused)2,Legal Level 1.1.1.2,h82,H82,L3 PIP2,Heading 8(unused)3,h83,H83"/>
    <w:basedOn w:val="Normal"/>
    <w:link w:val="Heading8Char"/>
    <w:uiPriority w:val="1"/>
    <w:qFormat/>
    <w:rsid w:val="001606D1"/>
    <w:pPr>
      <w:spacing w:after="120" w:line="240" w:lineRule="auto"/>
      <w:ind w:left="2880" w:hanging="360"/>
      <w:outlineLvl w:val="7"/>
    </w:pPr>
    <w:rPr>
      <w:rFonts w:ascii="Arial" w:eastAsia="Times New Roman" w:hAnsi="Arial" w:cs="Times New Roman"/>
      <w:iCs/>
      <w:sz w:val="18"/>
      <w:szCs w:val="16"/>
      <w:lang w:val="en-AU" w:eastAsia="en-AU"/>
    </w:rPr>
  </w:style>
  <w:style w:type="paragraph" w:styleId="Heading9">
    <w:name w:val="heading 9"/>
    <w:aliases w:val="Heading 9 not in use,H9,Legal Level 1.1.1.1.,Bullet 2,aat,Lev 9,Heading 91,Appendix Level 3,H91,H92,H93,H94"/>
    <w:basedOn w:val="Normal"/>
    <w:next w:val="Normal"/>
    <w:link w:val="Heading9Char"/>
    <w:uiPriority w:val="1"/>
    <w:qFormat/>
    <w:rsid w:val="001606D1"/>
    <w:pPr>
      <w:keepNext/>
      <w:spacing w:after="120" w:line="240" w:lineRule="auto"/>
      <w:ind w:left="3240" w:hanging="360"/>
      <w:outlineLvl w:val="8"/>
    </w:pPr>
    <w:rPr>
      <w:rFonts w:ascii="Arial" w:eastAsia="Times New Roman" w:hAnsi="Arial" w:cs="Arial"/>
      <w:b/>
      <w:sz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006520"/>
    <w:pPr>
      <w:spacing w:after="0" w:line="240" w:lineRule="auto"/>
    </w:pPr>
    <w:rPr>
      <w:szCs w:val="20"/>
    </w:rPr>
  </w:style>
  <w:style w:type="character" w:customStyle="1" w:styleId="FootnoteTextChar">
    <w:name w:val="Footnote Text Char"/>
    <w:basedOn w:val="DefaultParagraphFont"/>
    <w:link w:val="FootnoteText"/>
    <w:rsid w:val="00006520"/>
    <w:rPr>
      <w:sz w:val="20"/>
      <w:szCs w:val="20"/>
    </w:rPr>
  </w:style>
  <w:style w:type="character" w:styleId="FootnoteReference">
    <w:name w:val="footnote reference"/>
    <w:basedOn w:val="DefaultParagraphFont"/>
    <w:unhideWhenUsed/>
    <w:rsid w:val="00006520"/>
    <w:rPr>
      <w:vertAlign w:val="superscript"/>
    </w:rPr>
  </w:style>
  <w:style w:type="character" w:customStyle="1" w:styleId="Heading1Char">
    <w:name w:val="Heading 1 Char"/>
    <w:aliases w:val="H1 Char,Level 1 Char,Numbered - 1 Char,Paragraph Char,Section Char,Section Heading Char,Lev 1 Char,1. Char,AITS 1 Char,AITS Main Heading Char,CBC Heading 1 Char,Lev 11 Char,Numbered - 11 Char,Lev 12 Char,Numbered - 12 Char,Lev 13 Char"/>
    <w:basedOn w:val="DefaultParagraphFont"/>
    <w:link w:val="Heading1"/>
    <w:uiPriority w:val="9"/>
    <w:rsid w:val="00911A5A"/>
    <w:rPr>
      <w:rFonts w:ascii="Trebuchet MS" w:hAnsi="Trebuchet MS"/>
      <w:color w:val="272A67"/>
      <w:sz w:val="36"/>
      <w:szCs w:val="64"/>
    </w:rPr>
  </w:style>
  <w:style w:type="paragraph" w:customStyle="1" w:styleId="1BodyTextblue">
    <w:name w:val="1_Body Text blue"/>
    <w:basedOn w:val="Normal"/>
    <w:qFormat/>
    <w:rsid w:val="00006520"/>
    <w:pPr>
      <w:spacing w:after="40"/>
    </w:pPr>
    <w:rPr>
      <w:color w:val="272A67"/>
    </w:rPr>
  </w:style>
  <w:style w:type="paragraph" w:customStyle="1" w:styleId="1Introstyle">
    <w:name w:val="1_Intro style"/>
    <w:basedOn w:val="Normal"/>
    <w:qFormat/>
    <w:rsid w:val="00FA1292"/>
    <w:pPr>
      <w:spacing w:before="120" w:after="120" w:line="240" w:lineRule="auto"/>
    </w:pPr>
    <w:rPr>
      <w:b/>
      <w:color w:val="000000" w:themeColor="text1"/>
      <w:sz w:val="26"/>
      <w:szCs w:val="26"/>
    </w:rPr>
  </w:style>
  <w:style w:type="table" w:styleId="ColorfulGrid">
    <w:name w:val="Colorful Grid"/>
    <w:basedOn w:val="TableNormal"/>
    <w:uiPriority w:val="73"/>
    <w:semiHidden/>
    <w:unhideWhenUsed/>
    <w:rsid w:val="002F55A6"/>
    <w:pPr>
      <w:spacing w:after="0" w:line="240" w:lineRule="auto"/>
    </w:pPr>
    <w:rPr>
      <w:rFonts w:ascii="Trebuchet MS" w:hAnsi="Trebuchet MS"/>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paragraph" w:customStyle="1" w:styleId="1Bodybulletslevel1">
    <w:name w:val="1_Body bullets level 1"/>
    <w:qFormat/>
    <w:rsid w:val="00A171D1"/>
    <w:pPr>
      <w:tabs>
        <w:tab w:val="left" w:pos="284"/>
      </w:tabs>
      <w:spacing w:after="40" w:line="240" w:lineRule="auto"/>
    </w:pPr>
    <w:rPr>
      <w:rFonts w:ascii="Trebuchet MS" w:hAnsi="Trebuchet MS"/>
      <w:color w:val="000000" w:themeColor="text1"/>
      <w:sz w:val="20"/>
    </w:rPr>
  </w:style>
  <w:style w:type="paragraph" w:customStyle="1" w:styleId="1Bodybulletslevel2">
    <w:name w:val="1_Body bullets level 2"/>
    <w:basedOn w:val="1Bodybulletslevel1"/>
    <w:qFormat/>
    <w:rsid w:val="00006520"/>
    <w:pPr>
      <w:numPr>
        <w:ilvl w:val="1"/>
        <w:numId w:val="1"/>
      </w:numPr>
      <w:tabs>
        <w:tab w:val="clear" w:pos="284"/>
        <w:tab w:val="left" w:pos="567"/>
      </w:tabs>
      <w:ind w:left="568" w:hanging="284"/>
    </w:pPr>
  </w:style>
  <w:style w:type="paragraph" w:styleId="Header">
    <w:name w:val="header"/>
    <w:basedOn w:val="Normal"/>
    <w:link w:val="HeaderChar"/>
    <w:uiPriority w:val="99"/>
    <w:unhideWhenUsed/>
    <w:rsid w:val="00FA12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1292"/>
  </w:style>
  <w:style w:type="character" w:customStyle="1" w:styleId="Heading2Char">
    <w:name w:val="Heading 2 Char"/>
    <w:aliases w:val="H2 Char,ParaLvl2 Char,Numbered - 2 Char,Major Char,Sub-paragraph Char,B Char,#2 Char,1.1 Char,AITS 2 Char,AITS Section Heading Char,Lev 2 Char,Clause Char,2 Char,section header Char,Paragraafkop Char,KJL:1st Level Char,PARA2 Char,m Char"/>
    <w:basedOn w:val="DefaultParagraphFont"/>
    <w:link w:val="Heading2"/>
    <w:uiPriority w:val="9"/>
    <w:rsid w:val="00911A5A"/>
    <w:rPr>
      <w:rFonts w:ascii="Trebuchet MS" w:eastAsiaTheme="majorEastAsia" w:hAnsi="Trebuchet MS" w:cstheme="majorBidi"/>
      <w:b/>
      <w:color w:val="002060"/>
      <w:sz w:val="26"/>
      <w:szCs w:val="26"/>
    </w:rPr>
  </w:style>
  <w:style w:type="character" w:customStyle="1" w:styleId="Heading3Char">
    <w:name w:val="Heading 3 Char"/>
    <w:aliases w:val="H3 Char,H31 Char,(Alt+3) Char,(Alt+3)1 Char,(Alt+3)2 Char,(Alt+3)3 Char,(Alt+3)4 Char,(Alt+3)5 Char,(Alt+3)6 Char,(Alt+3)11 Char,(Alt+3)21 Char,(Alt+3)31 Char,(Alt+3)41 Char,(Alt+3)7 Char,(Alt+3)12 Char,(Alt+3)22 Char,(Alt+3)32 Char"/>
    <w:basedOn w:val="DefaultParagraphFont"/>
    <w:link w:val="Heading3"/>
    <w:uiPriority w:val="9"/>
    <w:rsid w:val="00D23F60"/>
    <w:rPr>
      <w:rFonts w:ascii="Trebuchet MS" w:eastAsiaTheme="majorEastAsia" w:hAnsi="Trebuchet MS" w:cstheme="majorBidi"/>
      <w:color w:val="272A67"/>
      <w:sz w:val="24"/>
      <w:szCs w:val="24"/>
    </w:rPr>
  </w:style>
  <w:style w:type="character" w:customStyle="1" w:styleId="Heading4Char">
    <w:name w:val="Heading 4 Char"/>
    <w:aliases w:val="H4 Char,4 Char,h4 sub sub heading Char,h41 Char,h42 Char,Para4 Char,Document Title 1 Char,Level 2 - a Char,(Small Appendix) Char,(Alt+4) Char,H41 Char,(Alt+4)1 Char,H42 Char,(Alt+4)2 Char,H43 Char,(Alt+4)3 Char,H44 Char,(Alt+4)4 Char"/>
    <w:basedOn w:val="DefaultParagraphFont"/>
    <w:link w:val="Heading4"/>
    <w:uiPriority w:val="9"/>
    <w:rsid w:val="00911A5A"/>
    <w:rPr>
      <w:rFonts w:ascii="Trebuchet MS" w:hAnsi="Trebuchet MS"/>
      <w:b/>
      <w:color w:val="37377D"/>
      <w:sz w:val="20"/>
    </w:rPr>
  </w:style>
  <w:style w:type="character" w:customStyle="1" w:styleId="Heading5Char">
    <w:name w:val="Heading 5 Char"/>
    <w:aliases w:val="H5 Char,Para5 Char,h51 Char,h52 Char,L5 Char,Document Title 2 Char,Level 3 - i Char,Body Text (R) Char,(A) Char,Heading 5 StGeorge Char,Heading 5(unused) Char,Lev 5 Char,5 Char,A Char,Level 5 Char,- do not use Char,rp_Heading 5 Char"/>
    <w:basedOn w:val="DefaultParagraphFont"/>
    <w:link w:val="Heading5"/>
    <w:uiPriority w:val="9"/>
    <w:rsid w:val="00356CEB"/>
    <w:rPr>
      <w:rFonts w:ascii="Trebuchet MS" w:eastAsiaTheme="majorEastAsia" w:hAnsi="Trebuchet MS" w:cstheme="majorBidi"/>
      <w:color w:val="272A67"/>
    </w:rPr>
  </w:style>
  <w:style w:type="paragraph" w:customStyle="1" w:styleId="1Documenttitle">
    <w:name w:val="1_Document title"/>
    <w:basedOn w:val="Normal"/>
    <w:qFormat/>
    <w:rsid w:val="00006520"/>
    <w:pPr>
      <w:spacing w:after="0" w:line="240" w:lineRule="auto"/>
      <w:contextualSpacing/>
    </w:pPr>
    <w:rPr>
      <w:rFonts w:eastAsiaTheme="majorEastAsia" w:cstheme="majorBidi"/>
      <w:color w:val="272A67"/>
      <w:spacing w:val="-10"/>
      <w:kern w:val="28"/>
      <w:sz w:val="64"/>
      <w:szCs w:val="56"/>
    </w:rPr>
  </w:style>
  <w:style w:type="paragraph" w:customStyle="1" w:styleId="1Quote">
    <w:name w:val="1_Quote"/>
    <w:basedOn w:val="Normal"/>
    <w:qFormat/>
    <w:rsid w:val="00FA1292"/>
    <w:pPr>
      <w:spacing w:before="120" w:after="120" w:line="240" w:lineRule="auto"/>
    </w:pPr>
    <w:rPr>
      <w:i/>
      <w:color w:val="272A67"/>
      <w:sz w:val="26"/>
      <w:szCs w:val="26"/>
    </w:rPr>
  </w:style>
  <w:style w:type="paragraph" w:customStyle="1" w:styleId="1Headersandfooters">
    <w:name w:val="1_Headers and footers"/>
    <w:basedOn w:val="Normal"/>
    <w:qFormat/>
    <w:rsid w:val="004E1907"/>
    <w:pPr>
      <w:spacing w:after="40" w:line="240" w:lineRule="auto"/>
      <w:jc w:val="center"/>
    </w:pPr>
    <w:rPr>
      <w:color w:val="000000" w:themeColor="text1"/>
      <w:sz w:val="18"/>
      <w:szCs w:val="16"/>
    </w:rPr>
  </w:style>
  <w:style w:type="paragraph" w:customStyle="1" w:styleId="1Contentsstyle2">
    <w:name w:val="1_Contents style 2"/>
    <w:basedOn w:val="Normal"/>
    <w:qFormat/>
    <w:rsid w:val="00006520"/>
    <w:pPr>
      <w:tabs>
        <w:tab w:val="right" w:leader="dot" w:pos="8931"/>
      </w:tabs>
      <w:spacing w:line="240" w:lineRule="auto"/>
      <w:ind w:left="284"/>
    </w:pPr>
    <w:rPr>
      <w:color w:val="000000" w:themeColor="text1"/>
    </w:rPr>
  </w:style>
  <w:style w:type="paragraph" w:customStyle="1" w:styleId="1Contentsstyle1">
    <w:name w:val="1_Contents style 1"/>
    <w:basedOn w:val="Heading3"/>
    <w:qFormat/>
    <w:rsid w:val="004E1907"/>
    <w:pPr>
      <w:tabs>
        <w:tab w:val="left" w:pos="567"/>
        <w:tab w:val="right" w:leader="dot" w:pos="8931"/>
      </w:tabs>
      <w:spacing w:before="160"/>
      <w:ind w:left="567" w:hanging="567"/>
    </w:pPr>
    <w:rPr>
      <w:sz w:val="28"/>
    </w:rPr>
  </w:style>
  <w:style w:type="paragraph" w:styleId="Footer">
    <w:name w:val="footer"/>
    <w:basedOn w:val="Normal"/>
    <w:link w:val="FooterChar"/>
    <w:uiPriority w:val="99"/>
    <w:unhideWhenUsed/>
    <w:rsid w:val="00FA12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1292"/>
  </w:style>
  <w:style w:type="paragraph" w:customStyle="1" w:styleId="14BODY101310MAINHIERARCHY">
    <w:name w:val="1.4_BODY 10/13 (1.0 MAIN HIERARCHY)"/>
    <w:basedOn w:val="Normal"/>
    <w:uiPriority w:val="99"/>
    <w:rsid w:val="00A220DE"/>
    <w:pPr>
      <w:suppressAutoHyphens/>
      <w:autoSpaceDE w:val="0"/>
      <w:autoSpaceDN w:val="0"/>
      <w:adjustRightInd w:val="0"/>
      <w:spacing w:after="113" w:line="260" w:lineRule="atLeast"/>
      <w:textAlignment w:val="center"/>
    </w:pPr>
    <w:rPr>
      <w:rFonts w:ascii="Effra Light" w:hAnsi="Effra Light" w:cs="Effra Light"/>
      <w:color w:val="000000"/>
      <w:szCs w:val="20"/>
    </w:rPr>
  </w:style>
  <w:style w:type="paragraph" w:customStyle="1" w:styleId="15BODY10134mmLastLineonly10MAINHIERARCHY">
    <w:name w:val="1.5_BODY 10/13 4mm Last Line only (1.0 MAIN HIERARCHY)"/>
    <w:basedOn w:val="14BODY101310MAINHIERARCHY"/>
    <w:uiPriority w:val="99"/>
    <w:rsid w:val="00A220DE"/>
    <w:pPr>
      <w:spacing w:after="227"/>
    </w:pPr>
  </w:style>
  <w:style w:type="paragraph" w:customStyle="1" w:styleId="1Footnotes">
    <w:name w:val="1_Footnotes"/>
    <w:basedOn w:val="FootnoteText"/>
    <w:qFormat/>
    <w:rsid w:val="000D63EA"/>
    <w:rPr>
      <w:sz w:val="18"/>
    </w:rPr>
  </w:style>
  <w:style w:type="paragraph" w:customStyle="1" w:styleId="12LEVEL2HEADING101310MAINHIERARCHY">
    <w:name w:val="1.2_LEVEL 2 HEADING 10/13 (1.0 MAIN HIERARCHY)"/>
    <w:basedOn w:val="Normal"/>
    <w:uiPriority w:val="99"/>
    <w:rsid w:val="00A220DE"/>
    <w:pPr>
      <w:autoSpaceDE w:val="0"/>
      <w:autoSpaceDN w:val="0"/>
      <w:adjustRightInd w:val="0"/>
      <w:spacing w:after="113" w:line="260" w:lineRule="atLeast"/>
      <w:textAlignment w:val="center"/>
    </w:pPr>
    <w:rPr>
      <w:rFonts w:ascii="Effra" w:hAnsi="Effra" w:cs="Effra"/>
      <w:color w:val="000000"/>
      <w:szCs w:val="20"/>
    </w:rPr>
  </w:style>
  <w:style w:type="paragraph" w:styleId="BalloonText">
    <w:name w:val="Balloon Text"/>
    <w:basedOn w:val="Normal"/>
    <w:link w:val="BalloonTextChar"/>
    <w:uiPriority w:val="99"/>
    <w:semiHidden/>
    <w:unhideWhenUsed/>
    <w:rsid w:val="00A874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747C"/>
    <w:rPr>
      <w:rFonts w:ascii="Segoe UI" w:hAnsi="Segoe UI" w:cs="Segoe UI"/>
      <w:sz w:val="18"/>
      <w:szCs w:val="18"/>
    </w:rPr>
  </w:style>
  <w:style w:type="paragraph" w:customStyle="1" w:styleId="40BCAddress1116">
    <w:name w:val="4.0 BC Address 11/16"/>
    <w:basedOn w:val="Normal"/>
    <w:uiPriority w:val="99"/>
    <w:rsid w:val="0095459B"/>
    <w:pPr>
      <w:autoSpaceDE w:val="0"/>
      <w:autoSpaceDN w:val="0"/>
      <w:adjustRightInd w:val="0"/>
      <w:spacing w:after="0" w:line="320" w:lineRule="atLeast"/>
      <w:textAlignment w:val="center"/>
    </w:pPr>
    <w:rPr>
      <w:rFonts w:ascii="Effra Light" w:hAnsi="Effra Light" w:cs="Effra Light"/>
      <w:color w:val="000000"/>
    </w:rPr>
  </w:style>
  <w:style w:type="paragraph" w:customStyle="1" w:styleId="41BCAddress11163mmspaceafter">
    <w:name w:val="4.1 BC Address 11/16 3mm space after"/>
    <w:basedOn w:val="Normal"/>
    <w:uiPriority w:val="99"/>
    <w:rsid w:val="0095459B"/>
    <w:pPr>
      <w:autoSpaceDE w:val="0"/>
      <w:autoSpaceDN w:val="0"/>
      <w:adjustRightInd w:val="0"/>
      <w:spacing w:after="170" w:line="320" w:lineRule="atLeast"/>
      <w:textAlignment w:val="center"/>
    </w:pPr>
    <w:rPr>
      <w:rFonts w:ascii="Effra Light" w:hAnsi="Effra Light" w:cs="Effra Light"/>
      <w:color w:val="000000"/>
    </w:rPr>
  </w:style>
  <w:style w:type="character" w:customStyle="1" w:styleId="00Regular">
    <w:name w:val="0.0 Regular"/>
    <w:basedOn w:val="DefaultParagraphFont"/>
    <w:uiPriority w:val="99"/>
    <w:rsid w:val="0095459B"/>
    <w:rPr>
      <w:color w:val="000000"/>
    </w:rPr>
  </w:style>
  <w:style w:type="character" w:styleId="BookTitle">
    <w:name w:val="Book Title"/>
    <w:aliases w:val="Document Title"/>
    <w:uiPriority w:val="33"/>
    <w:qFormat/>
    <w:rsid w:val="00FA54A7"/>
    <w:rPr>
      <w:rFonts w:ascii="Trebuchet MS" w:hAnsi="Trebuchet MS"/>
      <w:b w:val="0"/>
      <w:bCs/>
      <w:i w:val="0"/>
      <w:iCs/>
      <w:color w:val="FFFFFF" w:themeColor="background1"/>
      <w:spacing w:val="5"/>
      <w:sz w:val="68"/>
    </w:rPr>
  </w:style>
  <w:style w:type="paragraph" w:customStyle="1" w:styleId="DocumentSub-title">
    <w:name w:val="Document Sub-title"/>
    <w:basedOn w:val="Normal"/>
    <w:qFormat/>
    <w:rsid w:val="00EE02A8"/>
    <w:pPr>
      <w:spacing w:before="240" w:after="0"/>
    </w:pPr>
    <w:rPr>
      <w:b/>
      <w:color w:val="FFFFFF" w:themeColor="background1"/>
      <w:sz w:val="32"/>
    </w:rPr>
  </w:style>
  <w:style w:type="paragraph" w:styleId="NoSpacing">
    <w:name w:val="No Spacing"/>
    <w:uiPriority w:val="1"/>
    <w:qFormat/>
    <w:rsid w:val="00A171D1"/>
    <w:pPr>
      <w:spacing w:after="0" w:line="240" w:lineRule="auto"/>
    </w:pPr>
    <w:rPr>
      <w:rFonts w:ascii="Trebuchet MS" w:hAnsi="Trebuchet MS"/>
      <w:sz w:val="20"/>
    </w:rPr>
  </w:style>
  <w:style w:type="paragraph" w:styleId="Title">
    <w:name w:val="Title"/>
    <w:basedOn w:val="Normal"/>
    <w:next w:val="Normal"/>
    <w:link w:val="TitleChar"/>
    <w:uiPriority w:val="10"/>
    <w:qFormat/>
    <w:rsid w:val="00911A5A"/>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rsid w:val="00911A5A"/>
    <w:rPr>
      <w:rFonts w:ascii="Trebuchet MS" w:eastAsiaTheme="majorEastAsia" w:hAnsi="Trebuchet MS" w:cstheme="majorBidi"/>
      <w:spacing w:val="-10"/>
      <w:kern w:val="28"/>
      <w:sz w:val="56"/>
      <w:szCs w:val="56"/>
    </w:rPr>
  </w:style>
  <w:style w:type="paragraph" w:styleId="Subtitle">
    <w:name w:val="Subtitle"/>
    <w:basedOn w:val="Normal"/>
    <w:next w:val="Normal"/>
    <w:link w:val="SubtitleChar"/>
    <w:qFormat/>
    <w:rsid w:val="00911A5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911A5A"/>
    <w:rPr>
      <w:rFonts w:ascii="Trebuchet MS" w:eastAsiaTheme="minorEastAsia" w:hAnsi="Trebuchet MS"/>
      <w:color w:val="5A5A5A" w:themeColor="text1" w:themeTint="A5"/>
      <w:spacing w:val="15"/>
    </w:rPr>
  </w:style>
  <w:style w:type="character" w:styleId="SubtleEmphasis">
    <w:name w:val="Subtle Emphasis"/>
    <w:basedOn w:val="DefaultParagraphFont"/>
    <w:uiPriority w:val="19"/>
    <w:qFormat/>
    <w:rsid w:val="00911A5A"/>
    <w:rPr>
      <w:rFonts w:ascii="Trebuchet MS" w:hAnsi="Trebuchet MS"/>
      <w:i/>
      <w:iCs/>
      <w:color w:val="404040" w:themeColor="text1" w:themeTint="BF"/>
    </w:rPr>
  </w:style>
  <w:style w:type="character" w:styleId="Emphasis">
    <w:name w:val="Emphasis"/>
    <w:basedOn w:val="DefaultParagraphFont"/>
    <w:uiPriority w:val="20"/>
    <w:qFormat/>
    <w:rsid w:val="00911A5A"/>
    <w:rPr>
      <w:rFonts w:ascii="Trebuchet MS" w:hAnsi="Trebuchet MS"/>
      <w:i/>
      <w:iCs/>
    </w:rPr>
  </w:style>
  <w:style w:type="character" w:styleId="IntenseEmphasis">
    <w:name w:val="Intense Emphasis"/>
    <w:basedOn w:val="DefaultParagraphFont"/>
    <w:uiPriority w:val="21"/>
    <w:qFormat/>
    <w:rsid w:val="00911A5A"/>
    <w:rPr>
      <w:i/>
      <w:iCs/>
      <w:color w:val="0069B4" w:themeColor="accent1"/>
    </w:rPr>
  </w:style>
  <w:style w:type="character" w:styleId="Strong">
    <w:name w:val="Strong"/>
    <w:basedOn w:val="DefaultParagraphFont"/>
    <w:uiPriority w:val="22"/>
    <w:qFormat/>
    <w:rsid w:val="00911A5A"/>
    <w:rPr>
      <w:rFonts w:ascii="Trebuchet MS" w:hAnsi="Trebuchet MS"/>
      <w:b/>
      <w:bCs/>
    </w:rPr>
  </w:style>
  <w:style w:type="paragraph" w:styleId="Quote">
    <w:name w:val="Quote"/>
    <w:basedOn w:val="Normal"/>
    <w:next w:val="Normal"/>
    <w:link w:val="QuoteChar"/>
    <w:uiPriority w:val="29"/>
    <w:qFormat/>
    <w:rsid w:val="00911A5A"/>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911A5A"/>
    <w:rPr>
      <w:rFonts w:ascii="Trebuchet MS" w:hAnsi="Trebuchet MS"/>
      <w:i/>
      <w:iCs/>
      <w:color w:val="404040" w:themeColor="text1" w:themeTint="BF"/>
      <w:sz w:val="20"/>
    </w:rPr>
  </w:style>
  <w:style w:type="paragraph" w:styleId="ListParagraph">
    <w:name w:val="List Paragraph"/>
    <w:aliases w:val="DdeM List Paragraph,Number Bullets"/>
    <w:basedOn w:val="Normal"/>
    <w:link w:val="ListParagraphChar"/>
    <w:uiPriority w:val="1"/>
    <w:qFormat/>
    <w:rsid w:val="00911A5A"/>
    <w:pPr>
      <w:ind w:left="720"/>
      <w:contextualSpacing/>
    </w:pPr>
  </w:style>
  <w:style w:type="character" w:styleId="SubtleReference">
    <w:name w:val="Subtle Reference"/>
    <w:basedOn w:val="DefaultParagraphFont"/>
    <w:uiPriority w:val="31"/>
    <w:qFormat/>
    <w:rsid w:val="00911A5A"/>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911A5A"/>
    <w:pPr>
      <w:pBdr>
        <w:top w:val="single" w:sz="4" w:space="10" w:color="0069B4" w:themeColor="accent1"/>
        <w:bottom w:val="single" w:sz="4" w:space="10" w:color="0069B4" w:themeColor="accent1"/>
      </w:pBdr>
      <w:spacing w:before="360" w:after="360"/>
      <w:ind w:left="864" w:right="864"/>
    </w:pPr>
    <w:rPr>
      <w:i/>
      <w:iCs/>
      <w:color w:val="0069B4" w:themeColor="accent1"/>
    </w:rPr>
  </w:style>
  <w:style w:type="character" w:customStyle="1" w:styleId="IntenseQuoteChar">
    <w:name w:val="Intense Quote Char"/>
    <w:basedOn w:val="DefaultParagraphFont"/>
    <w:link w:val="IntenseQuote"/>
    <w:uiPriority w:val="30"/>
    <w:rsid w:val="00911A5A"/>
    <w:rPr>
      <w:rFonts w:ascii="Trebuchet MS" w:hAnsi="Trebuchet MS"/>
      <w:i/>
      <w:iCs/>
      <w:color w:val="0069B4" w:themeColor="accent1"/>
      <w:sz w:val="20"/>
    </w:rPr>
  </w:style>
  <w:style w:type="paragraph" w:customStyle="1" w:styleId="DeedTitle">
    <w:name w:val="DeedTitle"/>
    <w:qFormat/>
    <w:rsid w:val="001606D1"/>
    <w:pPr>
      <w:spacing w:before="660" w:after="1320" w:line="240" w:lineRule="auto"/>
    </w:pPr>
    <w:rPr>
      <w:rFonts w:ascii="Arial" w:eastAsia="Times New Roman" w:hAnsi="Arial" w:cs="Arial"/>
      <w:bCs/>
      <w:sz w:val="56"/>
      <w:szCs w:val="44"/>
      <w:lang w:val="en-AU"/>
    </w:rPr>
  </w:style>
  <w:style w:type="paragraph" w:customStyle="1" w:styleId="Default">
    <w:name w:val="Default"/>
    <w:rsid w:val="001606D1"/>
    <w:pPr>
      <w:autoSpaceDE w:val="0"/>
      <w:autoSpaceDN w:val="0"/>
      <w:adjustRightInd w:val="0"/>
      <w:spacing w:after="0" w:line="240" w:lineRule="auto"/>
    </w:pPr>
    <w:rPr>
      <w:rFonts w:ascii="Trebuchet MS" w:eastAsia="Times New Roman" w:hAnsi="Trebuchet MS" w:cs="Trebuchet MS"/>
      <w:color w:val="000000"/>
      <w:sz w:val="24"/>
      <w:szCs w:val="24"/>
    </w:rPr>
  </w:style>
  <w:style w:type="character" w:styleId="Hyperlink">
    <w:name w:val="Hyperlink"/>
    <w:basedOn w:val="DefaultParagraphFont"/>
    <w:uiPriority w:val="99"/>
    <w:unhideWhenUsed/>
    <w:rsid w:val="001606D1"/>
    <w:rPr>
      <w:color w:val="37377D" w:themeColor="hyperlink"/>
      <w:u w:val="single"/>
    </w:rPr>
  </w:style>
  <w:style w:type="character" w:styleId="UnresolvedMention">
    <w:name w:val="Unresolved Mention"/>
    <w:basedOn w:val="DefaultParagraphFont"/>
    <w:uiPriority w:val="99"/>
    <w:semiHidden/>
    <w:unhideWhenUsed/>
    <w:rsid w:val="001606D1"/>
    <w:rPr>
      <w:color w:val="605E5C"/>
      <w:shd w:val="clear" w:color="auto" w:fill="E1DFDD"/>
    </w:rPr>
  </w:style>
  <w:style w:type="character" w:customStyle="1" w:styleId="ListParagraphChar">
    <w:name w:val="List Paragraph Char"/>
    <w:aliases w:val="DdeM List Paragraph Char,Number Bullets Char"/>
    <w:link w:val="ListParagraph"/>
    <w:uiPriority w:val="99"/>
    <w:locked/>
    <w:rsid w:val="001606D1"/>
    <w:rPr>
      <w:rFonts w:ascii="Trebuchet MS" w:hAnsi="Trebuchet MS"/>
      <w:sz w:val="20"/>
    </w:rPr>
  </w:style>
  <w:style w:type="character" w:customStyle="1" w:styleId="Heading6Char">
    <w:name w:val="Heading 6 Char"/>
    <w:aliases w:val="H6 Char,I Char,(I) Char,a. Char,L1 PIP Char,Name of Org Char,Legal Level 1. Char,Bullet (Single Lines) Char,Lev 6 Char,6 Char,Level 6 Char,don't use Char,Heading 6 - do not use Char,rp_Heading 6 Char,Square Bullet list Char,sub-dash Char"/>
    <w:basedOn w:val="DefaultParagraphFont"/>
    <w:link w:val="Heading6"/>
    <w:uiPriority w:val="9"/>
    <w:rsid w:val="001606D1"/>
    <w:rPr>
      <w:rFonts w:ascii="Arial" w:eastAsia="Times New Roman" w:hAnsi="Arial" w:cs="Times New Roman"/>
      <w:bCs/>
      <w:sz w:val="18"/>
      <w:lang w:val="en-AU" w:eastAsia="en-AU"/>
    </w:rPr>
  </w:style>
  <w:style w:type="character" w:customStyle="1" w:styleId="Heading7Char">
    <w:name w:val="Heading 7 Char"/>
    <w:aliases w:val="not in use Char,H7 Char,i. Char,L2 PIP Char,Legal Level 1.1. Char,(1) Char,ap Char,Indented hyphen Char,Lev 7 Char,7 Char"/>
    <w:basedOn w:val="DefaultParagraphFont"/>
    <w:link w:val="Heading7"/>
    <w:uiPriority w:val="9"/>
    <w:rsid w:val="001606D1"/>
    <w:rPr>
      <w:rFonts w:ascii="Arial" w:eastAsia="Times New Roman" w:hAnsi="Arial" w:cs="Times New Roman"/>
      <w:sz w:val="18"/>
      <w:szCs w:val="16"/>
      <w:lang w:val="en-AU" w:eastAsia="en-AU"/>
    </w:rPr>
  </w:style>
  <w:style w:type="character" w:customStyle="1" w:styleId="Heading8Char">
    <w:name w:val="Heading 8 Char"/>
    <w:aliases w:val="Heading 8 not in use Char,H8 Char,L3 PIP Char,Legal Level 1.1.1. Char,Bullet 1 Char,ad Char,Lev 8 Char,8 Char,h8 Char,(figures) Char,Heading 8(unused) Char,Heading 8(unused)1 Char,Legal Level 1.1.1.1 Char,h81 Char,H81 Char,L3 PIP1 Char"/>
    <w:basedOn w:val="DefaultParagraphFont"/>
    <w:link w:val="Heading8"/>
    <w:uiPriority w:val="9"/>
    <w:rsid w:val="001606D1"/>
    <w:rPr>
      <w:rFonts w:ascii="Arial" w:eastAsia="Times New Roman" w:hAnsi="Arial" w:cs="Times New Roman"/>
      <w:iCs/>
      <w:sz w:val="18"/>
      <w:szCs w:val="16"/>
      <w:lang w:val="en-AU" w:eastAsia="en-AU"/>
    </w:rPr>
  </w:style>
  <w:style w:type="character" w:customStyle="1" w:styleId="Heading9Char">
    <w:name w:val="Heading 9 Char"/>
    <w:aliases w:val="Heading 9 not in use Char,H9 Char,Legal Level 1.1.1.1. Char,Bullet 2 Char,aat Char,Lev 9 Char,Heading 91 Char,Appendix Level 3 Char,H91 Char,H92 Char,H93 Char,H94 Char"/>
    <w:basedOn w:val="DefaultParagraphFont"/>
    <w:link w:val="Heading9"/>
    <w:uiPriority w:val="9"/>
    <w:rsid w:val="001606D1"/>
    <w:rPr>
      <w:rFonts w:ascii="Arial" w:eastAsia="Times New Roman" w:hAnsi="Arial" w:cs="Arial"/>
      <w:b/>
      <w:sz w:val="24"/>
      <w:lang w:val="en-AU" w:eastAsia="en-AU"/>
    </w:rPr>
  </w:style>
  <w:style w:type="character" w:customStyle="1" w:styleId="AltOpt">
    <w:name w:val="AltOpt"/>
    <w:basedOn w:val="DefaultParagraphFont"/>
    <w:rsid w:val="001606D1"/>
    <w:rPr>
      <w:rFonts w:ascii="Arial" w:hAnsi="Arial"/>
      <w:b/>
      <w:color w:val="FFFF99"/>
      <w:sz w:val="20"/>
      <w:szCs w:val="22"/>
      <w:shd w:val="clear" w:color="auto" w:fill="808080"/>
    </w:rPr>
  </w:style>
  <w:style w:type="paragraph" w:customStyle="1" w:styleId="AnnexureHeading">
    <w:name w:val="Annexure Heading"/>
    <w:basedOn w:val="Normal"/>
    <w:next w:val="Normal"/>
    <w:rsid w:val="001606D1"/>
    <w:pPr>
      <w:pageBreakBefore/>
      <w:numPr>
        <w:numId w:val="3"/>
      </w:numPr>
      <w:spacing w:after="120" w:line="240" w:lineRule="auto"/>
      <w:outlineLvl w:val="0"/>
    </w:pPr>
    <w:rPr>
      <w:rFonts w:ascii="Arial" w:eastAsia="Times New Roman" w:hAnsi="Arial" w:cs="Times New Roman"/>
      <w:b/>
      <w:sz w:val="24"/>
      <w:szCs w:val="16"/>
      <w:lang w:val="en-AU" w:eastAsia="en-AU"/>
    </w:rPr>
  </w:style>
  <w:style w:type="paragraph" w:customStyle="1" w:styleId="AttachmentHeading">
    <w:name w:val="Attachment Heading"/>
    <w:basedOn w:val="Normal"/>
    <w:next w:val="Normal"/>
    <w:rsid w:val="001606D1"/>
    <w:pPr>
      <w:pageBreakBefore/>
      <w:numPr>
        <w:numId w:val="4"/>
      </w:numPr>
      <w:spacing w:after="120" w:line="240" w:lineRule="auto"/>
      <w:outlineLvl w:val="0"/>
    </w:pPr>
    <w:rPr>
      <w:rFonts w:ascii="Arial" w:eastAsia="Times New Roman" w:hAnsi="Arial" w:cs="Times New Roman"/>
      <w:b/>
      <w:sz w:val="24"/>
      <w:lang w:val="en-AU" w:eastAsia="en-AU"/>
    </w:rPr>
  </w:style>
  <w:style w:type="paragraph" w:customStyle="1" w:styleId="IndentParaLevel1">
    <w:name w:val="IndentParaLevel1"/>
    <w:basedOn w:val="Normal"/>
    <w:link w:val="IndentParaLevel1Char"/>
    <w:qFormat/>
    <w:rsid w:val="001606D1"/>
    <w:pPr>
      <w:numPr>
        <w:numId w:val="17"/>
      </w:numPr>
      <w:spacing w:after="120" w:line="240" w:lineRule="auto"/>
    </w:pPr>
    <w:rPr>
      <w:rFonts w:ascii="Arial" w:eastAsia="Times New Roman" w:hAnsi="Arial" w:cs="Times New Roman"/>
      <w:sz w:val="18"/>
      <w:szCs w:val="16"/>
      <w:lang w:val="en-AU" w:eastAsia="en-AU"/>
    </w:rPr>
  </w:style>
  <w:style w:type="paragraph" w:customStyle="1" w:styleId="Commentary">
    <w:name w:val="Commentary"/>
    <w:basedOn w:val="IndentParaLevel1"/>
    <w:link w:val="CommentaryChar1"/>
    <w:rsid w:val="001606D1"/>
    <w:pPr>
      <w:numPr>
        <w:numId w:val="0"/>
      </w:numPr>
      <w:pBdr>
        <w:top w:val="single" w:sz="4" w:space="1" w:color="auto"/>
        <w:left w:val="single" w:sz="4" w:space="4" w:color="auto"/>
        <w:bottom w:val="single" w:sz="4" w:space="1" w:color="auto"/>
        <w:right w:val="single" w:sz="4" w:space="4" w:color="auto"/>
      </w:pBdr>
      <w:shd w:val="clear" w:color="auto" w:fill="E6E6E6"/>
      <w:ind w:left="964"/>
    </w:pPr>
    <w:rPr>
      <w:bCs/>
      <w:color w:val="800080"/>
    </w:rPr>
  </w:style>
  <w:style w:type="paragraph" w:customStyle="1" w:styleId="CUNumber1">
    <w:name w:val="CU_Number1"/>
    <w:basedOn w:val="Normal"/>
    <w:rsid w:val="001606D1"/>
    <w:pPr>
      <w:numPr>
        <w:numId w:val="10"/>
      </w:numPr>
      <w:spacing w:after="120" w:line="240" w:lineRule="auto"/>
      <w:outlineLvl w:val="0"/>
    </w:pPr>
    <w:rPr>
      <w:rFonts w:ascii="Arial" w:eastAsia="Times New Roman" w:hAnsi="Arial" w:cs="Times New Roman"/>
      <w:sz w:val="18"/>
      <w:szCs w:val="16"/>
      <w:lang w:val="en-AU" w:eastAsia="en-AU"/>
    </w:rPr>
  </w:style>
  <w:style w:type="paragraph" w:customStyle="1" w:styleId="CUNumber2">
    <w:name w:val="CU_Number2"/>
    <w:basedOn w:val="Normal"/>
    <w:rsid w:val="001606D1"/>
    <w:pPr>
      <w:numPr>
        <w:ilvl w:val="1"/>
        <w:numId w:val="10"/>
      </w:numPr>
      <w:spacing w:after="120" w:line="240" w:lineRule="auto"/>
      <w:outlineLvl w:val="1"/>
    </w:pPr>
    <w:rPr>
      <w:rFonts w:ascii="Arial" w:eastAsia="Times New Roman" w:hAnsi="Arial" w:cs="Times New Roman"/>
      <w:sz w:val="18"/>
      <w:szCs w:val="16"/>
      <w:lang w:val="en-AU" w:eastAsia="en-AU"/>
    </w:rPr>
  </w:style>
  <w:style w:type="paragraph" w:customStyle="1" w:styleId="CUNumber3">
    <w:name w:val="CU_Number3"/>
    <w:basedOn w:val="Normal"/>
    <w:link w:val="CUNumber3Char"/>
    <w:rsid w:val="001606D1"/>
    <w:pPr>
      <w:numPr>
        <w:ilvl w:val="2"/>
        <w:numId w:val="10"/>
      </w:numPr>
      <w:spacing w:after="120" w:line="240" w:lineRule="auto"/>
      <w:outlineLvl w:val="2"/>
    </w:pPr>
    <w:rPr>
      <w:rFonts w:ascii="Arial" w:eastAsia="Times New Roman" w:hAnsi="Arial" w:cs="Times New Roman"/>
      <w:sz w:val="18"/>
      <w:szCs w:val="16"/>
      <w:lang w:val="en-AU" w:eastAsia="en-AU"/>
    </w:rPr>
  </w:style>
  <w:style w:type="paragraph" w:customStyle="1" w:styleId="CUNumber4">
    <w:name w:val="CU_Number4"/>
    <w:basedOn w:val="Normal"/>
    <w:rsid w:val="001606D1"/>
    <w:pPr>
      <w:numPr>
        <w:ilvl w:val="3"/>
        <w:numId w:val="10"/>
      </w:numPr>
      <w:spacing w:after="120" w:line="240" w:lineRule="auto"/>
      <w:outlineLvl w:val="3"/>
    </w:pPr>
    <w:rPr>
      <w:rFonts w:ascii="Arial" w:eastAsia="Times New Roman" w:hAnsi="Arial" w:cs="Times New Roman"/>
      <w:sz w:val="18"/>
      <w:szCs w:val="16"/>
      <w:lang w:val="en-AU" w:eastAsia="en-AU"/>
    </w:rPr>
  </w:style>
  <w:style w:type="paragraph" w:customStyle="1" w:styleId="CUNumber5">
    <w:name w:val="CU_Number5"/>
    <w:basedOn w:val="Normal"/>
    <w:rsid w:val="001606D1"/>
    <w:pPr>
      <w:numPr>
        <w:ilvl w:val="4"/>
        <w:numId w:val="10"/>
      </w:numPr>
      <w:spacing w:after="120" w:line="240" w:lineRule="auto"/>
      <w:outlineLvl w:val="4"/>
    </w:pPr>
    <w:rPr>
      <w:rFonts w:ascii="Arial" w:eastAsia="Times New Roman" w:hAnsi="Arial" w:cs="Times New Roman"/>
      <w:sz w:val="18"/>
      <w:szCs w:val="16"/>
      <w:lang w:val="en-AU" w:eastAsia="en-AU"/>
    </w:rPr>
  </w:style>
  <w:style w:type="paragraph" w:customStyle="1" w:styleId="CUNumber6">
    <w:name w:val="CU_Number6"/>
    <w:basedOn w:val="Normal"/>
    <w:rsid w:val="001606D1"/>
    <w:pPr>
      <w:numPr>
        <w:ilvl w:val="5"/>
        <w:numId w:val="10"/>
      </w:numPr>
      <w:spacing w:after="120" w:line="240" w:lineRule="auto"/>
      <w:outlineLvl w:val="5"/>
    </w:pPr>
    <w:rPr>
      <w:rFonts w:ascii="Arial" w:eastAsia="Times New Roman" w:hAnsi="Arial" w:cs="Times New Roman"/>
      <w:sz w:val="18"/>
      <w:szCs w:val="16"/>
      <w:lang w:val="en-AU" w:eastAsia="en-AU"/>
    </w:rPr>
  </w:style>
  <w:style w:type="paragraph" w:customStyle="1" w:styleId="CUNumber7">
    <w:name w:val="CU_Number7"/>
    <w:basedOn w:val="Normal"/>
    <w:rsid w:val="001606D1"/>
    <w:pPr>
      <w:numPr>
        <w:ilvl w:val="6"/>
        <w:numId w:val="10"/>
      </w:numPr>
      <w:spacing w:after="120" w:line="240" w:lineRule="auto"/>
      <w:outlineLvl w:val="6"/>
    </w:pPr>
    <w:rPr>
      <w:rFonts w:ascii="Arial" w:eastAsia="Times New Roman" w:hAnsi="Arial" w:cs="Times New Roman"/>
      <w:sz w:val="18"/>
      <w:szCs w:val="16"/>
      <w:lang w:val="en-AU" w:eastAsia="en-AU"/>
    </w:rPr>
  </w:style>
  <w:style w:type="paragraph" w:customStyle="1" w:styleId="CUNumber8">
    <w:name w:val="CU_Number8"/>
    <w:basedOn w:val="Normal"/>
    <w:rsid w:val="001606D1"/>
    <w:pPr>
      <w:numPr>
        <w:ilvl w:val="7"/>
        <w:numId w:val="10"/>
      </w:numPr>
      <w:spacing w:after="120" w:line="240" w:lineRule="auto"/>
      <w:outlineLvl w:val="7"/>
    </w:pPr>
    <w:rPr>
      <w:rFonts w:ascii="Arial" w:eastAsia="Times New Roman" w:hAnsi="Arial" w:cs="Times New Roman"/>
      <w:sz w:val="18"/>
      <w:szCs w:val="16"/>
      <w:lang w:val="en-AU" w:eastAsia="en-AU"/>
    </w:rPr>
  </w:style>
  <w:style w:type="paragraph" w:customStyle="1" w:styleId="Definition">
    <w:name w:val="Definition"/>
    <w:basedOn w:val="Normal"/>
    <w:link w:val="DefinitionChar"/>
    <w:qFormat/>
    <w:rsid w:val="001606D1"/>
    <w:pPr>
      <w:numPr>
        <w:numId w:val="12"/>
      </w:numPr>
      <w:spacing w:after="120" w:line="240" w:lineRule="auto"/>
    </w:pPr>
    <w:rPr>
      <w:rFonts w:ascii="Arial" w:eastAsia="Times New Roman" w:hAnsi="Arial" w:cs="Times New Roman"/>
      <w:sz w:val="18"/>
      <w:lang w:val="en-AU" w:eastAsia="en-AU"/>
    </w:rPr>
  </w:style>
  <w:style w:type="paragraph" w:customStyle="1" w:styleId="DefinitionNum2">
    <w:name w:val="DefinitionNum2"/>
    <w:basedOn w:val="Normal"/>
    <w:link w:val="DefinitionNum2Char"/>
    <w:rsid w:val="001606D1"/>
    <w:pPr>
      <w:numPr>
        <w:ilvl w:val="1"/>
        <w:numId w:val="12"/>
      </w:numPr>
      <w:spacing w:after="120" w:line="240" w:lineRule="auto"/>
    </w:pPr>
    <w:rPr>
      <w:rFonts w:ascii="Arial" w:eastAsia="Times New Roman" w:hAnsi="Arial" w:cs="Times New Roman"/>
      <w:color w:val="000000"/>
      <w:sz w:val="18"/>
      <w:szCs w:val="16"/>
      <w:lang w:val="en-AU" w:eastAsia="en-AU"/>
    </w:rPr>
  </w:style>
  <w:style w:type="paragraph" w:customStyle="1" w:styleId="DefinitionNum3">
    <w:name w:val="DefinitionNum3"/>
    <w:basedOn w:val="Normal"/>
    <w:rsid w:val="001606D1"/>
    <w:pPr>
      <w:numPr>
        <w:ilvl w:val="2"/>
        <w:numId w:val="12"/>
      </w:numPr>
      <w:spacing w:after="120" w:line="240" w:lineRule="auto"/>
      <w:outlineLvl w:val="2"/>
    </w:pPr>
    <w:rPr>
      <w:rFonts w:ascii="Arial" w:eastAsia="Times New Roman" w:hAnsi="Arial" w:cs="Times New Roman"/>
      <w:color w:val="000000"/>
      <w:sz w:val="18"/>
      <w:lang w:val="en-AU" w:eastAsia="en-AU"/>
    </w:rPr>
  </w:style>
  <w:style w:type="paragraph" w:customStyle="1" w:styleId="DefinitionNum4">
    <w:name w:val="DefinitionNum4"/>
    <w:basedOn w:val="Normal"/>
    <w:rsid w:val="001606D1"/>
    <w:pPr>
      <w:numPr>
        <w:ilvl w:val="3"/>
        <w:numId w:val="12"/>
      </w:numPr>
      <w:spacing w:after="120" w:line="240" w:lineRule="auto"/>
    </w:pPr>
    <w:rPr>
      <w:rFonts w:ascii="Arial" w:eastAsia="Times New Roman" w:hAnsi="Arial" w:cs="Times New Roman"/>
      <w:sz w:val="18"/>
      <w:szCs w:val="16"/>
      <w:lang w:val="en-AU" w:eastAsia="en-AU"/>
    </w:rPr>
  </w:style>
  <w:style w:type="paragraph" w:customStyle="1" w:styleId="EndIdentifier">
    <w:name w:val="EndIdentifier"/>
    <w:basedOn w:val="Commentary"/>
    <w:rsid w:val="001606D1"/>
    <w:pPr>
      <w:pBdr>
        <w:top w:val="none" w:sz="0" w:space="0" w:color="auto"/>
        <w:left w:val="none" w:sz="0" w:space="0" w:color="auto"/>
        <w:bottom w:val="none" w:sz="0" w:space="0" w:color="auto"/>
        <w:right w:val="none" w:sz="0" w:space="0" w:color="auto"/>
      </w:pBdr>
      <w:shd w:val="clear" w:color="auto" w:fill="auto"/>
    </w:pPr>
    <w:rPr>
      <w:i/>
    </w:rPr>
  </w:style>
  <w:style w:type="character" w:styleId="EndnoteReference">
    <w:name w:val="endnote reference"/>
    <w:basedOn w:val="DefaultParagraphFont"/>
    <w:rsid w:val="001606D1"/>
    <w:rPr>
      <w:rFonts w:ascii="Arial" w:hAnsi="Arial"/>
      <w:sz w:val="20"/>
      <w:vertAlign w:val="superscript"/>
    </w:rPr>
  </w:style>
  <w:style w:type="paragraph" w:customStyle="1" w:styleId="ExhibitHeading">
    <w:name w:val="Exhibit Heading"/>
    <w:basedOn w:val="Normal"/>
    <w:next w:val="Normal"/>
    <w:rsid w:val="001606D1"/>
    <w:pPr>
      <w:pageBreakBefore/>
      <w:numPr>
        <w:numId w:val="5"/>
      </w:numPr>
      <w:spacing w:after="120" w:line="240" w:lineRule="auto"/>
      <w:outlineLvl w:val="0"/>
    </w:pPr>
    <w:rPr>
      <w:rFonts w:ascii="Arial" w:eastAsia="Times New Roman" w:hAnsi="Arial" w:cs="Times New Roman"/>
      <w:b/>
      <w:sz w:val="24"/>
      <w:szCs w:val="16"/>
      <w:lang w:val="en-AU" w:eastAsia="en-AU"/>
    </w:rPr>
  </w:style>
  <w:style w:type="character" w:customStyle="1" w:styleId="IDDVariableMarker">
    <w:name w:val="IDDVariableMarker"/>
    <w:basedOn w:val="DefaultParagraphFont"/>
    <w:rsid w:val="001606D1"/>
    <w:rPr>
      <w:b/>
    </w:rPr>
  </w:style>
  <w:style w:type="paragraph" w:customStyle="1" w:styleId="IndentParaLevel2">
    <w:name w:val="IndentParaLevel2"/>
    <w:basedOn w:val="Normal"/>
    <w:rsid w:val="001606D1"/>
    <w:pPr>
      <w:numPr>
        <w:ilvl w:val="1"/>
        <w:numId w:val="17"/>
      </w:numPr>
      <w:spacing w:after="120" w:line="240" w:lineRule="auto"/>
    </w:pPr>
    <w:rPr>
      <w:rFonts w:ascii="Arial" w:eastAsia="Times New Roman" w:hAnsi="Arial" w:cs="Times New Roman"/>
      <w:sz w:val="18"/>
      <w:szCs w:val="16"/>
      <w:lang w:val="en-AU" w:eastAsia="en-AU"/>
    </w:rPr>
  </w:style>
  <w:style w:type="paragraph" w:customStyle="1" w:styleId="IndentParaLevel3">
    <w:name w:val="IndentParaLevel3"/>
    <w:basedOn w:val="Normal"/>
    <w:rsid w:val="001606D1"/>
    <w:pPr>
      <w:numPr>
        <w:ilvl w:val="2"/>
        <w:numId w:val="17"/>
      </w:numPr>
      <w:spacing w:after="120" w:line="240" w:lineRule="auto"/>
    </w:pPr>
    <w:rPr>
      <w:rFonts w:ascii="Arial" w:eastAsia="Times New Roman" w:hAnsi="Arial" w:cs="Times New Roman"/>
      <w:sz w:val="18"/>
      <w:szCs w:val="16"/>
      <w:lang w:val="en-AU" w:eastAsia="en-AU"/>
    </w:rPr>
  </w:style>
  <w:style w:type="paragraph" w:customStyle="1" w:styleId="IndentParaLevel4">
    <w:name w:val="IndentParaLevel4"/>
    <w:basedOn w:val="Normal"/>
    <w:rsid w:val="001606D1"/>
    <w:pPr>
      <w:numPr>
        <w:ilvl w:val="3"/>
        <w:numId w:val="17"/>
      </w:numPr>
      <w:spacing w:after="120" w:line="240" w:lineRule="auto"/>
    </w:pPr>
    <w:rPr>
      <w:rFonts w:ascii="Arial" w:eastAsia="Times New Roman" w:hAnsi="Arial" w:cs="Times New Roman"/>
      <w:sz w:val="18"/>
      <w:szCs w:val="16"/>
      <w:lang w:val="en-AU" w:eastAsia="en-AU"/>
    </w:rPr>
  </w:style>
  <w:style w:type="paragraph" w:customStyle="1" w:styleId="IndentParaLevel5">
    <w:name w:val="IndentParaLevel5"/>
    <w:basedOn w:val="Normal"/>
    <w:rsid w:val="001606D1"/>
    <w:pPr>
      <w:numPr>
        <w:ilvl w:val="4"/>
        <w:numId w:val="17"/>
      </w:numPr>
      <w:spacing w:after="120" w:line="240" w:lineRule="auto"/>
    </w:pPr>
    <w:rPr>
      <w:rFonts w:ascii="Arial" w:eastAsia="Times New Roman" w:hAnsi="Arial" w:cs="Times New Roman"/>
      <w:sz w:val="18"/>
      <w:szCs w:val="16"/>
      <w:lang w:val="en-AU" w:eastAsia="en-AU"/>
    </w:rPr>
  </w:style>
  <w:style w:type="paragraph" w:customStyle="1" w:styleId="IndentParaLevel6">
    <w:name w:val="IndentParaLevel6"/>
    <w:basedOn w:val="Normal"/>
    <w:rsid w:val="001606D1"/>
    <w:pPr>
      <w:numPr>
        <w:ilvl w:val="5"/>
        <w:numId w:val="17"/>
      </w:numPr>
      <w:spacing w:after="120" w:line="240" w:lineRule="auto"/>
    </w:pPr>
    <w:rPr>
      <w:rFonts w:ascii="Arial" w:eastAsia="Times New Roman" w:hAnsi="Arial" w:cs="Times New Roman"/>
      <w:sz w:val="18"/>
      <w:szCs w:val="16"/>
      <w:lang w:val="en-AU" w:eastAsia="en-AU"/>
    </w:rPr>
  </w:style>
  <w:style w:type="paragraph" w:styleId="ListBullet">
    <w:name w:val="List Bullet"/>
    <w:basedOn w:val="Normal"/>
    <w:rsid w:val="001606D1"/>
    <w:pPr>
      <w:numPr>
        <w:numId w:val="8"/>
      </w:numPr>
      <w:spacing w:after="120" w:line="240" w:lineRule="auto"/>
    </w:pPr>
    <w:rPr>
      <w:rFonts w:ascii="Arial" w:eastAsia="Times New Roman" w:hAnsi="Arial" w:cs="Times New Roman"/>
      <w:sz w:val="18"/>
      <w:szCs w:val="16"/>
      <w:lang w:val="en-AU" w:eastAsia="en-AU"/>
    </w:rPr>
  </w:style>
  <w:style w:type="paragraph" w:styleId="ListBullet2">
    <w:name w:val="List Bullet 2"/>
    <w:basedOn w:val="Normal"/>
    <w:rsid w:val="001606D1"/>
    <w:pPr>
      <w:numPr>
        <w:ilvl w:val="1"/>
        <w:numId w:val="8"/>
      </w:numPr>
      <w:spacing w:after="120" w:line="240" w:lineRule="auto"/>
    </w:pPr>
    <w:rPr>
      <w:rFonts w:ascii="Arial" w:eastAsia="Times New Roman" w:hAnsi="Arial" w:cs="Times New Roman"/>
      <w:sz w:val="18"/>
      <w:szCs w:val="16"/>
      <w:lang w:val="en-AU" w:eastAsia="en-AU"/>
    </w:rPr>
  </w:style>
  <w:style w:type="paragraph" w:styleId="ListBullet3">
    <w:name w:val="List Bullet 3"/>
    <w:basedOn w:val="Normal"/>
    <w:rsid w:val="001606D1"/>
    <w:pPr>
      <w:numPr>
        <w:ilvl w:val="2"/>
        <w:numId w:val="8"/>
      </w:numPr>
      <w:spacing w:after="120" w:line="240" w:lineRule="auto"/>
    </w:pPr>
    <w:rPr>
      <w:rFonts w:ascii="Arial" w:eastAsia="Times New Roman" w:hAnsi="Arial" w:cs="Times New Roman"/>
      <w:sz w:val="18"/>
      <w:szCs w:val="16"/>
      <w:lang w:val="en-AU" w:eastAsia="en-AU"/>
    </w:rPr>
  </w:style>
  <w:style w:type="paragraph" w:styleId="ListBullet4">
    <w:name w:val="List Bullet 4"/>
    <w:basedOn w:val="Normal"/>
    <w:rsid w:val="001606D1"/>
    <w:pPr>
      <w:numPr>
        <w:ilvl w:val="3"/>
        <w:numId w:val="8"/>
      </w:numPr>
      <w:spacing w:after="120" w:line="240" w:lineRule="auto"/>
    </w:pPr>
    <w:rPr>
      <w:rFonts w:ascii="Arial" w:eastAsia="Times New Roman" w:hAnsi="Arial" w:cs="Times New Roman"/>
      <w:sz w:val="18"/>
      <w:szCs w:val="16"/>
      <w:lang w:val="en-AU" w:eastAsia="en-AU"/>
    </w:rPr>
  </w:style>
  <w:style w:type="paragraph" w:styleId="ListBullet5">
    <w:name w:val="List Bullet 5"/>
    <w:basedOn w:val="Normal"/>
    <w:rsid w:val="001606D1"/>
    <w:pPr>
      <w:numPr>
        <w:ilvl w:val="4"/>
        <w:numId w:val="8"/>
      </w:numPr>
      <w:spacing w:after="120" w:line="240" w:lineRule="auto"/>
    </w:pPr>
    <w:rPr>
      <w:rFonts w:ascii="Arial" w:eastAsia="Times New Roman" w:hAnsi="Arial" w:cs="Times New Roman"/>
      <w:sz w:val="18"/>
      <w:szCs w:val="16"/>
      <w:lang w:val="en-AU" w:eastAsia="en-AU"/>
    </w:rPr>
  </w:style>
  <w:style w:type="paragraph" w:customStyle="1" w:styleId="MinorTitleArial">
    <w:name w:val="Minor_Title_Arial"/>
    <w:next w:val="Normal"/>
    <w:rsid w:val="001606D1"/>
    <w:pPr>
      <w:spacing w:after="0" w:line="240" w:lineRule="auto"/>
    </w:pPr>
    <w:rPr>
      <w:rFonts w:ascii="Arial" w:eastAsia="Times New Roman" w:hAnsi="Arial" w:cs="Arial"/>
      <w:color w:val="000000"/>
      <w:sz w:val="18"/>
      <w:szCs w:val="18"/>
      <w:lang w:val="en-AU"/>
    </w:rPr>
  </w:style>
  <w:style w:type="character" w:styleId="PageNumber">
    <w:name w:val="page number"/>
    <w:basedOn w:val="DefaultParagraphFont"/>
    <w:rsid w:val="001606D1"/>
    <w:rPr>
      <w:rFonts w:ascii="Arial" w:hAnsi="Arial"/>
      <w:sz w:val="18"/>
    </w:rPr>
  </w:style>
  <w:style w:type="paragraph" w:customStyle="1" w:styleId="ScheduleHeading">
    <w:name w:val="Schedule Heading"/>
    <w:basedOn w:val="Normal"/>
    <w:next w:val="Normal"/>
    <w:qFormat/>
    <w:rsid w:val="001606D1"/>
    <w:pPr>
      <w:pageBreakBefore/>
      <w:numPr>
        <w:numId w:val="14"/>
      </w:numPr>
      <w:spacing w:after="120" w:line="240" w:lineRule="auto"/>
      <w:outlineLvl w:val="0"/>
    </w:pPr>
    <w:rPr>
      <w:rFonts w:ascii="Arial" w:eastAsia="Times New Roman" w:hAnsi="Arial" w:cs="Times New Roman"/>
      <w:b/>
      <w:sz w:val="24"/>
      <w:szCs w:val="16"/>
      <w:lang w:val="en-AU" w:eastAsia="en-AU"/>
    </w:rPr>
  </w:style>
  <w:style w:type="paragraph" w:customStyle="1" w:styleId="Schedule1">
    <w:name w:val="Schedule_1"/>
    <w:basedOn w:val="Normal"/>
    <w:next w:val="IndentParaLevel1"/>
    <w:rsid w:val="001606D1"/>
    <w:pPr>
      <w:keepNext/>
      <w:numPr>
        <w:ilvl w:val="1"/>
        <w:numId w:val="14"/>
      </w:numPr>
      <w:pBdr>
        <w:top w:val="single" w:sz="12" w:space="1" w:color="auto"/>
      </w:pBdr>
      <w:spacing w:after="120" w:line="240" w:lineRule="auto"/>
      <w:outlineLvl w:val="0"/>
    </w:pPr>
    <w:rPr>
      <w:rFonts w:ascii="Arial" w:eastAsia="Times New Roman" w:hAnsi="Arial" w:cs="Times New Roman"/>
      <w:b/>
      <w:sz w:val="28"/>
      <w:szCs w:val="16"/>
      <w:lang w:val="en-AU" w:eastAsia="en-AU"/>
    </w:rPr>
  </w:style>
  <w:style w:type="paragraph" w:customStyle="1" w:styleId="Schedule2">
    <w:name w:val="Schedule_2"/>
    <w:basedOn w:val="Normal"/>
    <w:next w:val="IndentParaLevel1"/>
    <w:rsid w:val="001606D1"/>
    <w:pPr>
      <w:keepNext/>
      <w:numPr>
        <w:ilvl w:val="2"/>
        <w:numId w:val="14"/>
      </w:numPr>
      <w:spacing w:after="120" w:line="240" w:lineRule="auto"/>
      <w:outlineLvl w:val="1"/>
    </w:pPr>
    <w:rPr>
      <w:rFonts w:ascii="Arial" w:eastAsia="Times New Roman" w:hAnsi="Arial" w:cs="Times New Roman"/>
      <w:b/>
      <w:sz w:val="24"/>
      <w:szCs w:val="16"/>
      <w:lang w:val="en-AU" w:eastAsia="en-AU"/>
    </w:rPr>
  </w:style>
  <w:style w:type="paragraph" w:customStyle="1" w:styleId="Schedule3">
    <w:name w:val="Schedule_3"/>
    <w:basedOn w:val="Normal"/>
    <w:rsid w:val="001606D1"/>
    <w:pPr>
      <w:numPr>
        <w:ilvl w:val="3"/>
        <w:numId w:val="14"/>
      </w:numPr>
      <w:spacing w:after="120" w:line="240" w:lineRule="auto"/>
      <w:outlineLvl w:val="2"/>
    </w:pPr>
    <w:rPr>
      <w:rFonts w:ascii="Arial" w:eastAsia="Times New Roman" w:hAnsi="Arial" w:cs="Times New Roman"/>
      <w:sz w:val="18"/>
      <w:szCs w:val="16"/>
      <w:lang w:val="en-AU" w:eastAsia="en-AU"/>
    </w:rPr>
  </w:style>
  <w:style w:type="paragraph" w:customStyle="1" w:styleId="Schedule4">
    <w:name w:val="Schedule_4"/>
    <w:basedOn w:val="Normal"/>
    <w:rsid w:val="001606D1"/>
    <w:pPr>
      <w:numPr>
        <w:ilvl w:val="4"/>
        <w:numId w:val="14"/>
      </w:numPr>
      <w:spacing w:after="120" w:line="240" w:lineRule="auto"/>
      <w:outlineLvl w:val="3"/>
    </w:pPr>
    <w:rPr>
      <w:rFonts w:ascii="Arial" w:eastAsia="Times New Roman" w:hAnsi="Arial" w:cs="Times New Roman"/>
      <w:sz w:val="18"/>
      <w:szCs w:val="16"/>
      <w:lang w:val="en-AU" w:eastAsia="en-AU"/>
    </w:rPr>
  </w:style>
  <w:style w:type="paragraph" w:customStyle="1" w:styleId="Schedule5">
    <w:name w:val="Schedule_5"/>
    <w:basedOn w:val="Normal"/>
    <w:rsid w:val="001606D1"/>
    <w:pPr>
      <w:numPr>
        <w:ilvl w:val="5"/>
        <w:numId w:val="14"/>
      </w:numPr>
      <w:spacing w:after="120" w:line="240" w:lineRule="auto"/>
      <w:outlineLvl w:val="5"/>
    </w:pPr>
    <w:rPr>
      <w:rFonts w:ascii="Arial" w:eastAsia="Times New Roman" w:hAnsi="Arial" w:cs="Times New Roman"/>
      <w:sz w:val="18"/>
      <w:szCs w:val="16"/>
      <w:lang w:val="en-AU" w:eastAsia="en-AU"/>
    </w:rPr>
  </w:style>
  <w:style w:type="paragraph" w:customStyle="1" w:styleId="Schedule6">
    <w:name w:val="Schedule_6"/>
    <w:basedOn w:val="Normal"/>
    <w:rsid w:val="001606D1"/>
    <w:pPr>
      <w:numPr>
        <w:ilvl w:val="6"/>
        <w:numId w:val="14"/>
      </w:numPr>
      <w:spacing w:after="120" w:line="240" w:lineRule="auto"/>
      <w:outlineLvl w:val="6"/>
    </w:pPr>
    <w:rPr>
      <w:rFonts w:ascii="Arial" w:eastAsia="Times New Roman" w:hAnsi="Arial" w:cs="Times New Roman"/>
      <w:sz w:val="18"/>
      <w:szCs w:val="16"/>
      <w:lang w:val="en-AU" w:eastAsia="en-AU"/>
    </w:rPr>
  </w:style>
  <w:style w:type="paragraph" w:customStyle="1" w:styleId="Schedule7">
    <w:name w:val="Schedule_7"/>
    <w:basedOn w:val="Normal"/>
    <w:rsid w:val="001606D1"/>
    <w:pPr>
      <w:numPr>
        <w:ilvl w:val="7"/>
        <w:numId w:val="14"/>
      </w:numPr>
      <w:spacing w:after="120" w:line="240" w:lineRule="auto"/>
      <w:outlineLvl w:val="7"/>
    </w:pPr>
    <w:rPr>
      <w:rFonts w:ascii="Arial" w:eastAsia="Times New Roman" w:hAnsi="Arial" w:cs="Times New Roman"/>
      <w:sz w:val="18"/>
      <w:szCs w:val="16"/>
      <w:lang w:val="en-AU" w:eastAsia="en-AU"/>
    </w:rPr>
  </w:style>
  <w:style w:type="paragraph" w:customStyle="1" w:styleId="Schedule8">
    <w:name w:val="Schedule_8"/>
    <w:basedOn w:val="Normal"/>
    <w:rsid w:val="001606D1"/>
    <w:pPr>
      <w:numPr>
        <w:ilvl w:val="8"/>
        <w:numId w:val="14"/>
      </w:numPr>
      <w:spacing w:after="120" w:line="240" w:lineRule="auto"/>
      <w:outlineLvl w:val="8"/>
    </w:pPr>
    <w:rPr>
      <w:rFonts w:ascii="Arial" w:eastAsia="Times New Roman" w:hAnsi="Arial" w:cs="Times New Roman"/>
      <w:sz w:val="18"/>
      <w:szCs w:val="16"/>
      <w:lang w:val="en-AU" w:eastAsia="en-AU"/>
    </w:rPr>
  </w:style>
  <w:style w:type="paragraph" w:styleId="NormalWeb">
    <w:name w:val="Normal (Web)"/>
    <w:basedOn w:val="Normal"/>
    <w:uiPriority w:val="99"/>
    <w:unhideWhenUsed/>
    <w:rsid w:val="001606D1"/>
    <w:pPr>
      <w:spacing w:after="120" w:line="240" w:lineRule="auto"/>
    </w:pPr>
    <w:rPr>
      <w:rFonts w:ascii="Arial" w:eastAsia="Times New Roman" w:hAnsi="Arial" w:cs="Times New Roman"/>
      <w:sz w:val="18"/>
      <w:szCs w:val="24"/>
      <w:lang w:val="en-AU" w:eastAsia="en-AU"/>
    </w:rPr>
  </w:style>
  <w:style w:type="paragraph" w:customStyle="1" w:styleId="TitleArial">
    <w:name w:val="Title_Arial"/>
    <w:next w:val="Normal"/>
    <w:rsid w:val="001606D1"/>
    <w:pPr>
      <w:spacing w:after="0" w:line="240" w:lineRule="auto"/>
      <w:outlineLvl w:val="0"/>
    </w:pPr>
    <w:rPr>
      <w:rFonts w:ascii="Arial" w:eastAsia="Times New Roman" w:hAnsi="Arial" w:cs="Arial"/>
      <w:bCs/>
      <w:sz w:val="44"/>
      <w:szCs w:val="44"/>
      <w:lang w:val="en-AU"/>
    </w:rPr>
  </w:style>
  <w:style w:type="paragraph" w:styleId="TOC1">
    <w:name w:val="toc 1"/>
    <w:basedOn w:val="Normal"/>
    <w:next w:val="Normal"/>
    <w:uiPriority w:val="39"/>
    <w:qFormat/>
    <w:rsid w:val="001606D1"/>
    <w:pPr>
      <w:spacing w:before="360" w:after="360"/>
    </w:pPr>
    <w:rPr>
      <w:rFonts w:asciiTheme="minorHAnsi" w:hAnsiTheme="minorHAnsi" w:cstheme="minorHAnsi"/>
      <w:b/>
      <w:bCs/>
      <w:caps/>
      <w:u w:val="single"/>
    </w:rPr>
  </w:style>
  <w:style w:type="paragraph" w:styleId="TOC2">
    <w:name w:val="toc 2"/>
    <w:basedOn w:val="Normal"/>
    <w:next w:val="Normal"/>
    <w:uiPriority w:val="39"/>
    <w:qFormat/>
    <w:rsid w:val="001606D1"/>
    <w:pPr>
      <w:spacing w:after="0"/>
    </w:pPr>
    <w:rPr>
      <w:rFonts w:asciiTheme="minorHAnsi" w:hAnsiTheme="minorHAnsi" w:cstheme="minorHAnsi"/>
      <w:b/>
      <w:bCs/>
      <w:smallCaps/>
    </w:rPr>
  </w:style>
  <w:style w:type="paragraph" w:styleId="TOC3">
    <w:name w:val="toc 3"/>
    <w:basedOn w:val="Normal"/>
    <w:next w:val="Normal"/>
    <w:autoRedefine/>
    <w:uiPriority w:val="39"/>
    <w:qFormat/>
    <w:rsid w:val="001606D1"/>
    <w:pPr>
      <w:spacing w:after="0"/>
    </w:pPr>
    <w:rPr>
      <w:rFonts w:asciiTheme="minorHAnsi" w:hAnsiTheme="minorHAnsi" w:cstheme="minorHAnsi"/>
      <w:smallCaps/>
    </w:rPr>
  </w:style>
  <w:style w:type="paragraph" w:styleId="TOC4">
    <w:name w:val="toc 4"/>
    <w:basedOn w:val="Normal"/>
    <w:next w:val="Normal"/>
    <w:autoRedefine/>
    <w:uiPriority w:val="39"/>
    <w:qFormat/>
    <w:rsid w:val="001606D1"/>
    <w:pPr>
      <w:spacing w:after="0"/>
    </w:pPr>
    <w:rPr>
      <w:rFonts w:asciiTheme="minorHAnsi" w:hAnsiTheme="minorHAnsi" w:cstheme="minorHAnsi"/>
    </w:rPr>
  </w:style>
  <w:style w:type="paragraph" w:styleId="TOC5">
    <w:name w:val="toc 5"/>
    <w:basedOn w:val="Normal"/>
    <w:next w:val="Normal"/>
    <w:autoRedefine/>
    <w:uiPriority w:val="39"/>
    <w:rsid w:val="001606D1"/>
    <w:pPr>
      <w:spacing w:after="0"/>
    </w:pPr>
    <w:rPr>
      <w:rFonts w:asciiTheme="minorHAnsi" w:hAnsiTheme="minorHAnsi" w:cstheme="minorHAnsi"/>
    </w:rPr>
  </w:style>
  <w:style w:type="paragraph" w:styleId="TOC6">
    <w:name w:val="toc 6"/>
    <w:basedOn w:val="Normal"/>
    <w:next w:val="Normal"/>
    <w:autoRedefine/>
    <w:uiPriority w:val="39"/>
    <w:rsid w:val="001606D1"/>
    <w:pPr>
      <w:spacing w:after="0"/>
    </w:pPr>
    <w:rPr>
      <w:rFonts w:asciiTheme="minorHAnsi" w:hAnsiTheme="minorHAnsi" w:cstheme="minorHAnsi"/>
    </w:rPr>
  </w:style>
  <w:style w:type="paragraph" w:styleId="TOC7">
    <w:name w:val="toc 7"/>
    <w:basedOn w:val="Normal"/>
    <w:next w:val="Normal"/>
    <w:autoRedefine/>
    <w:uiPriority w:val="39"/>
    <w:rsid w:val="001606D1"/>
    <w:pPr>
      <w:spacing w:after="0"/>
    </w:pPr>
    <w:rPr>
      <w:rFonts w:asciiTheme="minorHAnsi" w:hAnsiTheme="minorHAnsi" w:cstheme="minorHAnsi"/>
    </w:rPr>
  </w:style>
  <w:style w:type="paragraph" w:styleId="TOC8">
    <w:name w:val="toc 8"/>
    <w:basedOn w:val="Normal"/>
    <w:next w:val="Normal"/>
    <w:autoRedefine/>
    <w:uiPriority w:val="39"/>
    <w:rsid w:val="001606D1"/>
    <w:pPr>
      <w:spacing w:after="0"/>
    </w:pPr>
    <w:rPr>
      <w:rFonts w:asciiTheme="minorHAnsi" w:hAnsiTheme="minorHAnsi" w:cstheme="minorHAnsi"/>
    </w:rPr>
  </w:style>
  <w:style w:type="paragraph" w:styleId="TOC9">
    <w:name w:val="toc 9"/>
    <w:basedOn w:val="Normal"/>
    <w:next w:val="Normal"/>
    <w:uiPriority w:val="39"/>
    <w:rsid w:val="001606D1"/>
    <w:pPr>
      <w:spacing w:after="0"/>
    </w:pPr>
    <w:rPr>
      <w:rFonts w:asciiTheme="minorHAnsi" w:hAnsiTheme="minorHAnsi" w:cstheme="minorHAnsi"/>
    </w:rPr>
  </w:style>
  <w:style w:type="paragraph" w:customStyle="1" w:styleId="TOCHeader">
    <w:name w:val="TOCHeader"/>
    <w:basedOn w:val="Normal"/>
    <w:rsid w:val="001606D1"/>
    <w:pPr>
      <w:keepNext/>
      <w:spacing w:after="120" w:line="240" w:lineRule="auto"/>
    </w:pPr>
    <w:rPr>
      <w:rFonts w:ascii="Arial" w:eastAsia="Times New Roman" w:hAnsi="Arial" w:cs="Times New Roman"/>
      <w:b/>
      <w:sz w:val="24"/>
      <w:szCs w:val="16"/>
      <w:lang w:val="en-AU" w:eastAsia="en-AU"/>
    </w:rPr>
  </w:style>
  <w:style w:type="numbering" w:customStyle="1" w:styleId="CUNumber">
    <w:name w:val="CU_Number"/>
    <w:uiPriority w:val="99"/>
    <w:rsid w:val="001606D1"/>
    <w:pPr>
      <w:numPr>
        <w:numId w:val="6"/>
      </w:numPr>
    </w:pPr>
  </w:style>
  <w:style w:type="numbering" w:customStyle="1" w:styleId="CUHeading">
    <w:name w:val="CU_Heading"/>
    <w:uiPriority w:val="99"/>
    <w:rsid w:val="001606D1"/>
    <w:pPr>
      <w:numPr>
        <w:numId w:val="13"/>
      </w:numPr>
    </w:pPr>
  </w:style>
  <w:style w:type="numbering" w:customStyle="1" w:styleId="CUIndent">
    <w:name w:val="CU_Indent"/>
    <w:uiPriority w:val="99"/>
    <w:rsid w:val="001606D1"/>
    <w:pPr>
      <w:numPr>
        <w:numId w:val="7"/>
      </w:numPr>
    </w:pPr>
  </w:style>
  <w:style w:type="numbering" w:customStyle="1" w:styleId="CUSchedule">
    <w:name w:val="CU_Schedule"/>
    <w:uiPriority w:val="99"/>
    <w:rsid w:val="001606D1"/>
    <w:pPr>
      <w:numPr>
        <w:numId w:val="14"/>
      </w:numPr>
    </w:pPr>
  </w:style>
  <w:style w:type="numbering" w:customStyle="1" w:styleId="CUBullet">
    <w:name w:val="CU_Bullet"/>
    <w:uiPriority w:val="99"/>
    <w:rsid w:val="001606D1"/>
    <w:pPr>
      <w:numPr>
        <w:numId w:val="8"/>
      </w:numPr>
    </w:pPr>
  </w:style>
  <w:style w:type="numbering" w:customStyle="1" w:styleId="CUTable">
    <w:name w:val="CU_Table"/>
    <w:uiPriority w:val="99"/>
    <w:rsid w:val="001606D1"/>
    <w:pPr>
      <w:numPr>
        <w:numId w:val="9"/>
      </w:numPr>
    </w:pPr>
  </w:style>
  <w:style w:type="paragraph" w:customStyle="1" w:styleId="CUTable1">
    <w:name w:val="CU_Table1"/>
    <w:basedOn w:val="Normal"/>
    <w:rsid w:val="001606D1"/>
    <w:pPr>
      <w:numPr>
        <w:ilvl w:val="1"/>
        <w:numId w:val="19"/>
      </w:numPr>
      <w:spacing w:before="120" w:after="120" w:line="240" w:lineRule="auto"/>
      <w:outlineLvl w:val="0"/>
    </w:pPr>
    <w:rPr>
      <w:rFonts w:ascii="Arial" w:eastAsia="Times New Roman" w:hAnsi="Arial" w:cs="Times New Roman"/>
      <w:sz w:val="18"/>
      <w:szCs w:val="16"/>
      <w:lang w:val="en-AU" w:eastAsia="en-AU"/>
    </w:rPr>
  </w:style>
  <w:style w:type="paragraph" w:customStyle="1" w:styleId="CUTable2">
    <w:name w:val="CU_Table2"/>
    <w:basedOn w:val="Normal"/>
    <w:rsid w:val="001606D1"/>
    <w:pPr>
      <w:numPr>
        <w:ilvl w:val="2"/>
        <w:numId w:val="19"/>
      </w:numPr>
      <w:spacing w:after="120" w:line="240" w:lineRule="auto"/>
      <w:outlineLvl w:val="2"/>
    </w:pPr>
    <w:rPr>
      <w:rFonts w:ascii="Arial" w:eastAsia="Times New Roman" w:hAnsi="Arial" w:cs="Times New Roman"/>
      <w:sz w:val="18"/>
      <w:szCs w:val="16"/>
      <w:lang w:val="en-AU" w:eastAsia="en-AU"/>
    </w:rPr>
  </w:style>
  <w:style w:type="paragraph" w:customStyle="1" w:styleId="CUTable3">
    <w:name w:val="CU_Table3"/>
    <w:basedOn w:val="Normal"/>
    <w:rsid w:val="001606D1"/>
    <w:pPr>
      <w:numPr>
        <w:ilvl w:val="3"/>
        <w:numId w:val="19"/>
      </w:numPr>
      <w:spacing w:after="120" w:line="240" w:lineRule="auto"/>
      <w:outlineLvl w:val="3"/>
    </w:pPr>
    <w:rPr>
      <w:rFonts w:ascii="Arial" w:eastAsia="Times New Roman" w:hAnsi="Arial" w:cs="Times New Roman"/>
      <w:sz w:val="18"/>
      <w:szCs w:val="16"/>
      <w:lang w:val="en-AU" w:eastAsia="en-AU"/>
    </w:rPr>
  </w:style>
  <w:style w:type="paragraph" w:customStyle="1" w:styleId="CUTable4">
    <w:name w:val="CU_Table4"/>
    <w:basedOn w:val="Normal"/>
    <w:rsid w:val="001606D1"/>
    <w:pPr>
      <w:numPr>
        <w:ilvl w:val="4"/>
        <w:numId w:val="19"/>
      </w:numPr>
      <w:spacing w:after="120" w:line="240" w:lineRule="auto"/>
      <w:outlineLvl w:val="4"/>
    </w:pPr>
    <w:rPr>
      <w:rFonts w:ascii="Arial" w:eastAsia="Times New Roman" w:hAnsi="Arial" w:cs="Times New Roman"/>
      <w:sz w:val="18"/>
      <w:szCs w:val="16"/>
      <w:lang w:val="en-AU" w:eastAsia="en-AU"/>
    </w:rPr>
  </w:style>
  <w:style w:type="paragraph" w:styleId="EndnoteText">
    <w:name w:val="endnote text"/>
    <w:basedOn w:val="Normal"/>
    <w:link w:val="EndnoteTextChar"/>
    <w:rsid w:val="001606D1"/>
    <w:pPr>
      <w:spacing w:after="120" w:line="240" w:lineRule="auto"/>
    </w:pPr>
    <w:rPr>
      <w:rFonts w:ascii="Arial" w:eastAsia="Times New Roman" w:hAnsi="Arial" w:cs="Times New Roman"/>
      <w:sz w:val="18"/>
      <w:szCs w:val="16"/>
      <w:lang w:val="en-AU" w:eastAsia="en-AU"/>
    </w:rPr>
  </w:style>
  <w:style w:type="character" w:customStyle="1" w:styleId="EndnoteTextChar">
    <w:name w:val="Endnote Text Char"/>
    <w:basedOn w:val="DefaultParagraphFont"/>
    <w:link w:val="EndnoteText"/>
    <w:rsid w:val="001606D1"/>
    <w:rPr>
      <w:rFonts w:ascii="Arial" w:eastAsia="Times New Roman" w:hAnsi="Arial" w:cs="Times New Roman"/>
      <w:sz w:val="18"/>
      <w:szCs w:val="16"/>
      <w:lang w:val="en-AU" w:eastAsia="en-AU"/>
    </w:rPr>
  </w:style>
  <w:style w:type="paragraph" w:customStyle="1" w:styleId="CUTable5">
    <w:name w:val="CU_Table5"/>
    <w:basedOn w:val="Normal"/>
    <w:rsid w:val="001606D1"/>
    <w:pPr>
      <w:numPr>
        <w:ilvl w:val="5"/>
        <w:numId w:val="19"/>
      </w:numPr>
      <w:spacing w:after="120" w:line="240" w:lineRule="auto"/>
      <w:outlineLvl w:val="4"/>
    </w:pPr>
    <w:rPr>
      <w:rFonts w:ascii="Arial" w:eastAsia="Times New Roman" w:hAnsi="Arial" w:cs="Times New Roman"/>
      <w:sz w:val="18"/>
      <w:szCs w:val="16"/>
      <w:lang w:val="en-AU" w:eastAsia="en-AU"/>
    </w:rPr>
  </w:style>
  <w:style w:type="table" w:styleId="TableGrid">
    <w:name w:val="Table Grid"/>
    <w:basedOn w:val="TableNormal"/>
    <w:uiPriority w:val="59"/>
    <w:rsid w:val="001606D1"/>
    <w:pPr>
      <w:spacing w:before="120" w:after="12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Definitions">
    <w:name w:val="CU_Definitions"/>
    <w:uiPriority w:val="99"/>
    <w:rsid w:val="001606D1"/>
    <w:pPr>
      <w:numPr>
        <w:numId w:val="11"/>
      </w:numPr>
    </w:pPr>
  </w:style>
  <w:style w:type="paragraph" w:customStyle="1" w:styleId="CUTableTextLegal">
    <w:name w:val="CU_TableTextLegal"/>
    <w:basedOn w:val="CUTableText"/>
    <w:qFormat/>
    <w:rsid w:val="001606D1"/>
    <w:pPr>
      <w:spacing w:before="60" w:after="60"/>
    </w:pPr>
  </w:style>
  <w:style w:type="paragraph" w:customStyle="1" w:styleId="FormHeading">
    <w:name w:val="FormHeading"/>
    <w:qFormat/>
    <w:rsid w:val="001606D1"/>
    <w:pPr>
      <w:spacing w:before="120" w:after="120" w:line="240" w:lineRule="auto"/>
    </w:pPr>
    <w:rPr>
      <w:rFonts w:ascii="Georgia" w:eastAsia="Times New Roman" w:hAnsi="Georgia" w:cs="Arial"/>
      <w:bCs/>
      <w:sz w:val="40"/>
      <w:szCs w:val="40"/>
      <w:lang w:val="en-AU"/>
    </w:rPr>
  </w:style>
  <w:style w:type="paragraph" w:customStyle="1" w:styleId="CUTableBullet1">
    <w:name w:val="CU_Table Bullet1"/>
    <w:basedOn w:val="Normal"/>
    <w:qFormat/>
    <w:rsid w:val="001606D1"/>
    <w:pPr>
      <w:numPr>
        <w:numId w:val="15"/>
      </w:numPr>
      <w:spacing w:after="120" w:line="240" w:lineRule="auto"/>
    </w:pPr>
    <w:rPr>
      <w:rFonts w:ascii="Arial" w:eastAsia="Times New Roman" w:hAnsi="Arial" w:cs="Times New Roman"/>
      <w:sz w:val="18"/>
      <w:szCs w:val="16"/>
      <w:lang w:val="en-AU" w:eastAsia="en-AU"/>
    </w:rPr>
  </w:style>
  <w:style w:type="paragraph" w:customStyle="1" w:styleId="CUTableBullet2">
    <w:name w:val="CU_Table Bullet2"/>
    <w:basedOn w:val="Normal"/>
    <w:qFormat/>
    <w:rsid w:val="001606D1"/>
    <w:pPr>
      <w:numPr>
        <w:ilvl w:val="1"/>
        <w:numId w:val="15"/>
      </w:numPr>
      <w:spacing w:after="120" w:line="240" w:lineRule="auto"/>
    </w:pPr>
    <w:rPr>
      <w:rFonts w:ascii="Arial" w:eastAsia="Times New Roman" w:hAnsi="Arial" w:cs="Times New Roman"/>
      <w:sz w:val="18"/>
      <w:szCs w:val="16"/>
      <w:lang w:val="en-AU" w:eastAsia="en-AU"/>
    </w:rPr>
  </w:style>
  <w:style w:type="paragraph" w:customStyle="1" w:styleId="CUTableBullet3">
    <w:name w:val="CU_Table Bullet3"/>
    <w:basedOn w:val="Normal"/>
    <w:qFormat/>
    <w:rsid w:val="001606D1"/>
    <w:pPr>
      <w:numPr>
        <w:ilvl w:val="2"/>
        <w:numId w:val="15"/>
      </w:numPr>
      <w:spacing w:after="120" w:line="240" w:lineRule="auto"/>
    </w:pPr>
    <w:rPr>
      <w:rFonts w:ascii="Arial" w:eastAsia="Times New Roman" w:hAnsi="Arial" w:cs="Times New Roman"/>
      <w:sz w:val="18"/>
      <w:szCs w:val="16"/>
      <w:lang w:val="en-AU" w:eastAsia="en-AU"/>
    </w:rPr>
  </w:style>
  <w:style w:type="paragraph" w:customStyle="1" w:styleId="CUTableIndent1">
    <w:name w:val="CU_Table Indent1"/>
    <w:basedOn w:val="Normal"/>
    <w:qFormat/>
    <w:rsid w:val="001606D1"/>
    <w:pPr>
      <w:numPr>
        <w:numId w:val="16"/>
      </w:numPr>
      <w:spacing w:after="120" w:line="240" w:lineRule="auto"/>
    </w:pPr>
    <w:rPr>
      <w:rFonts w:ascii="Arial" w:eastAsia="Times New Roman" w:hAnsi="Arial" w:cs="Times New Roman"/>
      <w:sz w:val="18"/>
      <w:szCs w:val="16"/>
      <w:lang w:val="en-AU" w:eastAsia="en-AU"/>
    </w:rPr>
  </w:style>
  <w:style w:type="paragraph" w:customStyle="1" w:styleId="CUTableIndent2">
    <w:name w:val="CU_Table Indent2"/>
    <w:basedOn w:val="Normal"/>
    <w:qFormat/>
    <w:rsid w:val="001606D1"/>
    <w:pPr>
      <w:numPr>
        <w:ilvl w:val="1"/>
        <w:numId w:val="16"/>
      </w:numPr>
      <w:spacing w:after="120" w:line="240" w:lineRule="auto"/>
    </w:pPr>
    <w:rPr>
      <w:rFonts w:ascii="Arial" w:eastAsia="Times New Roman" w:hAnsi="Arial" w:cs="Times New Roman"/>
      <w:sz w:val="18"/>
      <w:szCs w:val="16"/>
      <w:lang w:val="en-AU" w:eastAsia="en-AU"/>
    </w:rPr>
  </w:style>
  <w:style w:type="paragraph" w:customStyle="1" w:styleId="CUTableIndent3">
    <w:name w:val="CU_Table Indent3"/>
    <w:basedOn w:val="Normal"/>
    <w:qFormat/>
    <w:rsid w:val="001606D1"/>
    <w:pPr>
      <w:numPr>
        <w:ilvl w:val="2"/>
        <w:numId w:val="16"/>
      </w:numPr>
      <w:spacing w:after="120" w:line="240" w:lineRule="auto"/>
    </w:pPr>
    <w:rPr>
      <w:rFonts w:ascii="Arial" w:eastAsia="Times New Roman" w:hAnsi="Arial" w:cs="Times New Roman"/>
      <w:sz w:val="18"/>
      <w:szCs w:val="16"/>
      <w:lang w:val="en-AU" w:eastAsia="en-AU"/>
    </w:rPr>
  </w:style>
  <w:style w:type="numbering" w:customStyle="1" w:styleId="CUTableBullet">
    <w:name w:val="CUTable Bullet"/>
    <w:uiPriority w:val="99"/>
    <w:rsid w:val="001606D1"/>
    <w:pPr>
      <w:numPr>
        <w:numId w:val="15"/>
      </w:numPr>
    </w:pPr>
  </w:style>
  <w:style w:type="numbering" w:customStyle="1" w:styleId="CUTableIndent">
    <w:name w:val="CUTableIndent"/>
    <w:uiPriority w:val="99"/>
    <w:rsid w:val="001606D1"/>
    <w:pPr>
      <w:numPr>
        <w:numId w:val="16"/>
      </w:numPr>
    </w:pPr>
  </w:style>
  <w:style w:type="paragraph" w:customStyle="1" w:styleId="CUTableHeadingLegal">
    <w:name w:val="CU_TableHeadingLegal"/>
    <w:qFormat/>
    <w:rsid w:val="001606D1"/>
    <w:pPr>
      <w:keepNext/>
      <w:numPr>
        <w:numId w:val="18"/>
      </w:numPr>
      <w:spacing w:after="240" w:line="240" w:lineRule="auto"/>
    </w:pPr>
    <w:rPr>
      <w:rFonts w:ascii="Arial" w:eastAsia="Times New Roman" w:hAnsi="Arial" w:cs="Times New Roman"/>
      <w:b/>
      <w:sz w:val="18"/>
      <w:szCs w:val="24"/>
      <w:lang w:val="en-AU"/>
    </w:rPr>
  </w:style>
  <w:style w:type="paragraph" w:customStyle="1" w:styleId="CUTableNumberingLegal1">
    <w:name w:val="CU_TableNumberingLegal1"/>
    <w:basedOn w:val="Normal"/>
    <w:rsid w:val="001606D1"/>
    <w:pPr>
      <w:numPr>
        <w:ilvl w:val="1"/>
        <w:numId w:val="18"/>
      </w:numPr>
      <w:spacing w:before="60" w:after="60" w:line="240" w:lineRule="auto"/>
    </w:pPr>
    <w:rPr>
      <w:rFonts w:ascii="Arial" w:eastAsia="Times New Roman" w:hAnsi="Arial" w:cs="Times New Roman"/>
      <w:sz w:val="18"/>
      <w:szCs w:val="24"/>
      <w:lang w:val="en-AU" w:eastAsia="en-AU"/>
    </w:rPr>
  </w:style>
  <w:style w:type="paragraph" w:customStyle="1" w:styleId="CUTableNumberingLegal2">
    <w:name w:val="CU_TableNumberingLegal2"/>
    <w:basedOn w:val="CUTableNumberingLegal1"/>
    <w:rsid w:val="001606D1"/>
    <w:pPr>
      <w:numPr>
        <w:ilvl w:val="2"/>
      </w:numPr>
    </w:pPr>
    <w:rPr>
      <w:lang w:val="en-GB"/>
    </w:rPr>
  </w:style>
  <w:style w:type="paragraph" w:customStyle="1" w:styleId="CUTableNumberingLegal3">
    <w:name w:val="CU_TableNumberingLegal3"/>
    <w:basedOn w:val="CUTableNumberingLegal2"/>
    <w:rsid w:val="001606D1"/>
    <w:pPr>
      <w:numPr>
        <w:ilvl w:val="3"/>
      </w:numPr>
    </w:pPr>
  </w:style>
  <w:style w:type="paragraph" w:customStyle="1" w:styleId="CUTableNumberingLegal4">
    <w:name w:val="CU_TableNumberingLegal4"/>
    <w:basedOn w:val="CUTableNumberingLegal3"/>
    <w:rsid w:val="001606D1"/>
    <w:pPr>
      <w:numPr>
        <w:ilvl w:val="4"/>
      </w:numPr>
    </w:pPr>
  </w:style>
  <w:style w:type="paragraph" w:customStyle="1" w:styleId="CUTableHeading">
    <w:name w:val="CU_Table_Heading"/>
    <w:basedOn w:val="Normal"/>
    <w:qFormat/>
    <w:rsid w:val="001606D1"/>
    <w:pPr>
      <w:numPr>
        <w:numId w:val="19"/>
      </w:numPr>
      <w:spacing w:before="120" w:after="120" w:line="240" w:lineRule="auto"/>
    </w:pPr>
    <w:rPr>
      <w:rFonts w:ascii="Arial" w:eastAsia="Times New Roman" w:hAnsi="Arial" w:cs="Times New Roman"/>
      <w:b/>
      <w:sz w:val="18"/>
      <w:szCs w:val="16"/>
      <w:lang w:val="en-AU" w:eastAsia="en-AU"/>
    </w:rPr>
  </w:style>
  <w:style w:type="table" w:customStyle="1" w:styleId="CUTableLetters">
    <w:name w:val="CU_Table_Letters"/>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blStylePr w:type="firstRow">
      <w:tblPr/>
      <w:tcPr>
        <w:shd w:val="clear" w:color="auto" w:fill="D9D9D9" w:themeFill="background1" w:themeFillShade="D9"/>
      </w:tcPr>
    </w:tblStylePr>
  </w:style>
  <w:style w:type="table" w:customStyle="1" w:styleId="CUTable0">
    <w:name w:val="CU Table"/>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CUTableText">
    <w:name w:val="CU_TableText"/>
    <w:basedOn w:val="Normal"/>
    <w:qFormat/>
    <w:rsid w:val="001606D1"/>
    <w:pPr>
      <w:spacing w:before="120" w:after="120" w:line="240" w:lineRule="auto"/>
    </w:pPr>
    <w:rPr>
      <w:rFonts w:ascii="Arial" w:eastAsia="Times New Roman" w:hAnsi="Arial" w:cs="Times New Roman"/>
      <w:sz w:val="18"/>
      <w:szCs w:val="16"/>
      <w:lang w:val="en-AU" w:eastAsia="en-AU"/>
    </w:rPr>
  </w:style>
  <w:style w:type="table" w:customStyle="1" w:styleId="CUTableLegal">
    <w:name w:val="CU_Table_Legal"/>
    <w:basedOn w:val="TableNormal"/>
    <w:uiPriority w:val="99"/>
    <w:rsid w:val="001606D1"/>
    <w:pPr>
      <w:spacing w:after="0" w:line="240" w:lineRule="auto"/>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A6A6A6" w:themeFill="background1" w:themeFillShade="A6"/>
      </w:tcPr>
    </w:tblStylePr>
    <w:tblStylePr w:type="lastRow">
      <w:rPr>
        <w:b/>
      </w:rPr>
      <w:tblPr/>
      <w:tcPr>
        <w:tcBorders>
          <w:top w:val="double" w:sz="4" w:space="0" w:color="auto"/>
        </w:tcBorders>
      </w:tcPr>
    </w:tblStylePr>
    <w:tblStylePr w:type="firstCol">
      <w:rPr>
        <w:b w:val="0"/>
      </w:rPr>
      <w:tblPr/>
      <w:tcPr>
        <w:shd w:val="clear" w:color="auto" w:fill="D9D9D9" w:themeFill="background1" w:themeFillShade="D9"/>
      </w:tcPr>
    </w:tblStylePr>
  </w:style>
  <w:style w:type="paragraph" w:customStyle="1" w:styleId="TableText">
    <w:name w:val="TableText"/>
    <w:basedOn w:val="Normal"/>
    <w:link w:val="TableTextChar"/>
    <w:rsid w:val="001606D1"/>
    <w:pPr>
      <w:spacing w:after="0" w:line="240" w:lineRule="auto"/>
    </w:pPr>
    <w:rPr>
      <w:rFonts w:ascii="Arial" w:eastAsia="Times New Roman" w:hAnsi="Arial" w:cs="Times New Roman"/>
      <w:sz w:val="18"/>
      <w:szCs w:val="24"/>
      <w:lang w:val="en-AU" w:eastAsia="en-AU"/>
    </w:rPr>
  </w:style>
  <w:style w:type="paragraph" w:customStyle="1" w:styleId="DocStyle">
    <w:name w:val="DocStyle"/>
    <w:basedOn w:val="Normal"/>
    <w:rsid w:val="001606D1"/>
    <w:pPr>
      <w:tabs>
        <w:tab w:val="left" w:pos="0"/>
        <w:tab w:val="left" w:pos="850"/>
        <w:tab w:val="left" w:pos="1700"/>
        <w:tab w:val="left" w:pos="2550"/>
        <w:tab w:val="left" w:pos="3400"/>
        <w:tab w:val="left" w:pos="4251"/>
        <w:tab w:val="left" w:pos="5102"/>
        <w:tab w:val="left" w:pos="5952"/>
        <w:tab w:val="left" w:pos="6802"/>
        <w:tab w:val="left" w:pos="7652"/>
        <w:tab w:val="left" w:pos="8503"/>
        <w:tab w:val="left" w:pos="9353"/>
        <w:tab w:val="left" w:pos="10203"/>
        <w:tab w:val="left" w:pos="11054"/>
        <w:tab w:val="left" w:pos="11904"/>
        <w:tab w:val="left" w:pos="12754"/>
        <w:tab w:val="left" w:pos="13605"/>
        <w:tab w:val="left" w:pos="14456"/>
        <w:tab w:val="left" w:pos="15306"/>
        <w:tab w:val="left" w:pos="16156"/>
        <w:tab w:val="left" w:pos="17006"/>
        <w:tab w:val="left" w:pos="17857"/>
        <w:tab w:val="left" w:pos="18707"/>
        <w:tab w:val="left" w:pos="19557"/>
        <w:tab w:val="left" w:pos="20408"/>
        <w:tab w:val="left" w:pos="21259"/>
        <w:tab w:val="left" w:pos="22108"/>
        <w:tab w:val="left" w:pos="22958"/>
        <w:tab w:val="left" w:pos="23808"/>
        <w:tab w:val="left" w:pos="24660"/>
        <w:tab w:val="left" w:pos="25510"/>
        <w:tab w:val="left" w:pos="26360"/>
        <w:tab w:val="left" w:pos="27211"/>
        <w:tab w:val="left" w:pos="28061"/>
        <w:tab w:val="left" w:pos="28911"/>
        <w:tab w:val="left" w:pos="29762"/>
        <w:tab w:val="left" w:pos="30613"/>
        <w:tab w:val="left" w:pos="31462"/>
        <w:tab w:val="left" w:pos="31680"/>
        <w:tab w:val="left" w:pos="-31680"/>
      </w:tabs>
      <w:spacing w:after="120" w:line="240" w:lineRule="auto"/>
    </w:pPr>
    <w:rPr>
      <w:rFonts w:ascii="Arial" w:eastAsia="Times New Roman" w:hAnsi="Arial" w:cs="Times New Roman"/>
      <w:sz w:val="18"/>
      <w:szCs w:val="16"/>
      <w:lang w:val="en-AU" w:eastAsia="en-AU"/>
    </w:rPr>
  </w:style>
  <w:style w:type="character" w:customStyle="1" w:styleId="TableTextChar">
    <w:name w:val="TableText Char"/>
    <w:link w:val="TableText"/>
    <w:rsid w:val="001606D1"/>
    <w:rPr>
      <w:rFonts w:ascii="Arial" w:eastAsia="Times New Roman" w:hAnsi="Arial" w:cs="Times New Roman"/>
      <w:sz w:val="18"/>
      <w:szCs w:val="24"/>
      <w:lang w:val="en-AU" w:eastAsia="en-AU"/>
    </w:rPr>
  </w:style>
  <w:style w:type="paragraph" w:customStyle="1" w:styleId="NumL212cma">
    <w:name w:val="Num L2 1.2cm | (a)"/>
    <w:basedOn w:val="Normal"/>
    <w:uiPriority w:val="4"/>
    <w:qFormat/>
    <w:rsid w:val="001606D1"/>
    <w:pPr>
      <w:spacing w:before="113" w:after="113" w:line="264" w:lineRule="auto"/>
      <w:ind w:left="1077" w:hanging="397"/>
    </w:pPr>
    <w:rPr>
      <w:rFonts w:asciiTheme="minorHAnsi" w:hAnsiTheme="minorHAnsi"/>
      <w:color w:val="000000" w:themeColor="text1"/>
      <w:szCs w:val="20"/>
      <w:lang w:val="en-AU" w:eastAsia="en-AU"/>
    </w:rPr>
  </w:style>
  <w:style w:type="paragraph" w:customStyle="1" w:styleId="NumL319cmi">
    <w:name w:val="Num L3 1.9cm | (i)"/>
    <w:basedOn w:val="Normal"/>
    <w:uiPriority w:val="4"/>
    <w:qFormat/>
    <w:rsid w:val="001606D1"/>
    <w:pPr>
      <w:tabs>
        <w:tab w:val="num" w:pos="1077"/>
      </w:tabs>
      <w:spacing w:before="113" w:after="113" w:line="264" w:lineRule="auto"/>
      <w:ind w:left="1474" w:hanging="397"/>
    </w:pPr>
    <w:rPr>
      <w:rFonts w:asciiTheme="minorHAnsi" w:hAnsiTheme="minorHAnsi"/>
      <w:color w:val="000000" w:themeColor="text1"/>
      <w:szCs w:val="20"/>
      <w:lang w:val="en-AU" w:eastAsia="en-AU"/>
    </w:rPr>
  </w:style>
  <w:style w:type="paragraph" w:customStyle="1" w:styleId="NumL426cmA">
    <w:name w:val="Num L4 2.6cm | A."/>
    <w:basedOn w:val="Normal"/>
    <w:uiPriority w:val="4"/>
    <w:qFormat/>
    <w:rsid w:val="001606D1"/>
    <w:pPr>
      <w:spacing w:before="113" w:after="113" w:line="264" w:lineRule="auto"/>
      <w:ind w:left="1871" w:hanging="397"/>
    </w:pPr>
    <w:rPr>
      <w:rFonts w:asciiTheme="minorHAnsi" w:hAnsiTheme="minorHAnsi"/>
      <w:color w:val="000000" w:themeColor="text1"/>
      <w:szCs w:val="20"/>
      <w:lang w:val="en-AU" w:eastAsia="en-AU"/>
    </w:rPr>
  </w:style>
  <w:style w:type="paragraph" w:customStyle="1" w:styleId="NumL533cm1">
    <w:name w:val="Num L5 3.3cm | 1)"/>
    <w:basedOn w:val="Normal"/>
    <w:uiPriority w:val="4"/>
    <w:qFormat/>
    <w:rsid w:val="001606D1"/>
    <w:pPr>
      <w:spacing w:before="113" w:after="113" w:line="264" w:lineRule="auto"/>
      <w:ind w:left="2268" w:hanging="397"/>
    </w:pPr>
    <w:rPr>
      <w:rFonts w:asciiTheme="minorHAnsi" w:hAnsiTheme="minorHAnsi"/>
      <w:color w:val="000000" w:themeColor="text1"/>
      <w:szCs w:val="20"/>
      <w:lang w:val="en-AU" w:eastAsia="en-AU"/>
    </w:rPr>
  </w:style>
  <w:style w:type="paragraph" w:customStyle="1" w:styleId="NumL64cma">
    <w:name w:val="Num L6 4cm | a)"/>
    <w:basedOn w:val="Normal"/>
    <w:uiPriority w:val="4"/>
    <w:qFormat/>
    <w:rsid w:val="001606D1"/>
    <w:pPr>
      <w:spacing w:before="113" w:after="113" w:line="264" w:lineRule="auto"/>
      <w:ind w:left="2665" w:hanging="397"/>
    </w:pPr>
    <w:rPr>
      <w:rFonts w:asciiTheme="minorHAnsi" w:hAnsiTheme="minorHAnsi"/>
      <w:color w:val="000000" w:themeColor="text1"/>
      <w:szCs w:val="20"/>
      <w:lang w:val="en-AU" w:eastAsia="en-AU"/>
    </w:rPr>
  </w:style>
  <w:style w:type="numbering" w:customStyle="1" w:styleId="CUHeading1">
    <w:name w:val="CU_Heading1"/>
    <w:uiPriority w:val="99"/>
    <w:rsid w:val="001606D1"/>
    <w:pPr>
      <w:numPr>
        <w:numId w:val="20"/>
      </w:numPr>
    </w:pPr>
  </w:style>
  <w:style w:type="numbering" w:customStyle="1" w:styleId="CUBullet4">
    <w:name w:val="CU_Bullet4"/>
    <w:uiPriority w:val="99"/>
    <w:rsid w:val="001606D1"/>
    <w:pPr>
      <w:numPr>
        <w:numId w:val="22"/>
      </w:numPr>
    </w:pPr>
  </w:style>
  <w:style w:type="paragraph" w:styleId="CommentText">
    <w:name w:val="annotation text"/>
    <w:basedOn w:val="Normal"/>
    <w:link w:val="CommentTextChar"/>
    <w:uiPriority w:val="99"/>
    <w:unhideWhenUsed/>
    <w:rsid w:val="001606D1"/>
    <w:pPr>
      <w:spacing w:line="240" w:lineRule="auto"/>
    </w:pPr>
    <w:rPr>
      <w:rFonts w:asciiTheme="minorHAnsi" w:hAnsiTheme="minorHAnsi"/>
      <w:szCs w:val="20"/>
      <w:lang w:val="en-AU"/>
    </w:rPr>
  </w:style>
  <w:style w:type="character" w:customStyle="1" w:styleId="CommentTextChar">
    <w:name w:val="Comment Text Char"/>
    <w:basedOn w:val="DefaultParagraphFont"/>
    <w:link w:val="CommentText"/>
    <w:uiPriority w:val="99"/>
    <w:rsid w:val="001606D1"/>
    <w:rPr>
      <w:sz w:val="20"/>
      <w:szCs w:val="20"/>
      <w:lang w:val="en-AU"/>
    </w:rPr>
  </w:style>
  <w:style w:type="paragraph" w:customStyle="1" w:styleId="ASHeading3">
    <w:name w:val="ASHeading3"/>
    <w:basedOn w:val="Normal"/>
    <w:rsid w:val="001606D1"/>
    <w:pPr>
      <w:tabs>
        <w:tab w:val="num" w:pos="360"/>
      </w:tabs>
      <w:spacing w:after="120" w:line="240" w:lineRule="auto"/>
      <w:jc w:val="both"/>
      <w:outlineLvl w:val="2"/>
    </w:pPr>
    <w:rPr>
      <w:rFonts w:ascii="Arial Narrow" w:eastAsia="Times New Roman" w:hAnsi="Arial Narrow" w:cs="Times New Roman"/>
      <w:sz w:val="18"/>
      <w:szCs w:val="24"/>
      <w:lang w:val="en-AU"/>
    </w:rPr>
  </w:style>
  <w:style w:type="paragraph" w:customStyle="1" w:styleId="ASHeading1">
    <w:name w:val="ASHeading1"/>
    <w:basedOn w:val="Normal"/>
    <w:next w:val="Normal"/>
    <w:rsid w:val="001606D1"/>
    <w:pPr>
      <w:keepNext/>
      <w:tabs>
        <w:tab w:val="num" w:pos="567"/>
      </w:tabs>
      <w:spacing w:before="60" w:after="120" w:line="240" w:lineRule="auto"/>
      <w:ind w:left="567" w:hanging="567"/>
      <w:jc w:val="both"/>
      <w:outlineLvl w:val="0"/>
    </w:pPr>
    <w:rPr>
      <w:rFonts w:ascii="Times New Roman Bold" w:eastAsia="Times New Roman" w:hAnsi="Times New Roman Bold" w:cs="Times New Roman"/>
      <w:b/>
      <w:szCs w:val="24"/>
      <w:lang w:val="en-AU"/>
    </w:rPr>
  </w:style>
  <w:style w:type="paragraph" w:customStyle="1" w:styleId="ASHeading2">
    <w:name w:val="ASHeading2"/>
    <w:basedOn w:val="Normal"/>
    <w:next w:val="Normal"/>
    <w:rsid w:val="001606D1"/>
    <w:pPr>
      <w:keepNext/>
      <w:tabs>
        <w:tab w:val="num" w:pos="567"/>
      </w:tabs>
      <w:spacing w:after="120" w:line="240" w:lineRule="auto"/>
      <w:ind w:left="567" w:hanging="567"/>
      <w:jc w:val="both"/>
      <w:outlineLvl w:val="1"/>
    </w:pPr>
    <w:rPr>
      <w:rFonts w:ascii="Times New Roman Bold" w:eastAsia="Times New Roman" w:hAnsi="Times New Roman Bold" w:cs="Times New Roman"/>
      <w:b/>
      <w:szCs w:val="24"/>
      <w:lang w:val="en-AU"/>
    </w:rPr>
  </w:style>
  <w:style w:type="paragraph" w:customStyle="1" w:styleId="ASHeading4">
    <w:name w:val="ASHeading4"/>
    <w:basedOn w:val="Normal"/>
    <w:rsid w:val="001606D1"/>
    <w:pPr>
      <w:tabs>
        <w:tab w:val="num" w:pos="1134"/>
      </w:tabs>
      <w:spacing w:after="120" w:line="240" w:lineRule="auto"/>
      <w:ind w:left="1134" w:hanging="567"/>
      <w:jc w:val="both"/>
      <w:outlineLvl w:val="3"/>
    </w:pPr>
    <w:rPr>
      <w:rFonts w:ascii="Arial" w:eastAsia="Times New Roman" w:hAnsi="Arial" w:cs="Times New Roman"/>
      <w:sz w:val="18"/>
      <w:szCs w:val="24"/>
      <w:lang w:val="en-AU"/>
    </w:rPr>
  </w:style>
  <w:style w:type="paragraph" w:customStyle="1" w:styleId="ASHeading5">
    <w:name w:val="ASHeading5"/>
    <w:basedOn w:val="Normal"/>
    <w:rsid w:val="001606D1"/>
    <w:pPr>
      <w:tabs>
        <w:tab w:val="num" w:pos="360"/>
      </w:tabs>
      <w:spacing w:after="120" w:line="240" w:lineRule="auto"/>
      <w:jc w:val="both"/>
      <w:outlineLvl w:val="4"/>
    </w:pPr>
    <w:rPr>
      <w:rFonts w:ascii="Arial" w:eastAsia="Times New Roman" w:hAnsi="Arial" w:cs="Times New Roman"/>
      <w:sz w:val="18"/>
      <w:szCs w:val="24"/>
      <w:lang w:val="en-AU"/>
    </w:rPr>
  </w:style>
  <w:style w:type="paragraph" w:customStyle="1" w:styleId="ASHeading6">
    <w:name w:val="ASHeading6"/>
    <w:basedOn w:val="Normal"/>
    <w:rsid w:val="001606D1"/>
    <w:pPr>
      <w:tabs>
        <w:tab w:val="num" w:pos="360"/>
      </w:tabs>
      <w:spacing w:after="120" w:line="240" w:lineRule="auto"/>
      <w:jc w:val="both"/>
      <w:outlineLvl w:val="5"/>
    </w:pPr>
    <w:rPr>
      <w:rFonts w:ascii="Arial" w:eastAsia="Times New Roman" w:hAnsi="Arial" w:cs="Times New Roman"/>
      <w:sz w:val="18"/>
      <w:szCs w:val="24"/>
      <w:lang w:val="en-AU"/>
    </w:rPr>
  </w:style>
  <w:style w:type="paragraph" w:customStyle="1" w:styleId="ASHeading2NoBold">
    <w:name w:val="ASHeading2 No Bold"/>
    <w:qFormat/>
    <w:rsid w:val="001606D1"/>
    <w:pPr>
      <w:tabs>
        <w:tab w:val="num" w:pos="567"/>
      </w:tabs>
      <w:spacing w:before="60" w:after="120" w:line="240" w:lineRule="auto"/>
      <w:ind w:left="567" w:hanging="567"/>
      <w:jc w:val="both"/>
    </w:pPr>
    <w:rPr>
      <w:rFonts w:ascii="Times New Roman" w:eastAsia="Times New Roman" w:hAnsi="Times New Roman" w:cs="Times New Roman"/>
      <w:szCs w:val="24"/>
      <w:lang w:val="en-AU"/>
    </w:rPr>
  </w:style>
  <w:style w:type="paragraph" w:customStyle="1" w:styleId="Listnum3">
    <w:name w:val="List num 3"/>
    <w:basedOn w:val="Normal"/>
    <w:uiPriority w:val="1"/>
    <w:rsid w:val="001606D1"/>
    <w:pPr>
      <w:numPr>
        <w:ilvl w:val="2"/>
        <w:numId w:val="21"/>
      </w:numPr>
      <w:tabs>
        <w:tab w:val="clear" w:pos="1512"/>
        <w:tab w:val="num" w:pos="1080"/>
      </w:tabs>
      <w:spacing w:before="160" w:after="100" w:line="276" w:lineRule="auto"/>
      <w:ind w:left="1080" w:hanging="360"/>
    </w:pPr>
    <w:rPr>
      <w:rFonts w:ascii="Arial" w:eastAsia="Times New Roman" w:hAnsi="Arial" w:cs="Times New Roman"/>
      <w:spacing w:val="2"/>
      <w:szCs w:val="20"/>
      <w:lang w:val="en-AU" w:eastAsia="en-AU"/>
    </w:rPr>
  </w:style>
  <w:style w:type="paragraph" w:customStyle="1" w:styleId="Listnum">
    <w:name w:val="List num"/>
    <w:basedOn w:val="Normal"/>
    <w:qFormat/>
    <w:rsid w:val="001606D1"/>
    <w:pPr>
      <w:numPr>
        <w:numId w:val="21"/>
      </w:numPr>
      <w:tabs>
        <w:tab w:val="clear" w:pos="504"/>
        <w:tab w:val="num" w:pos="737"/>
      </w:tabs>
      <w:spacing w:before="160" w:after="100" w:line="276" w:lineRule="auto"/>
      <w:ind w:left="737" w:hanging="737"/>
    </w:pPr>
    <w:rPr>
      <w:rFonts w:ascii="Arial" w:eastAsia="Times New Roman" w:hAnsi="Arial" w:cs="Times New Roman"/>
      <w:spacing w:val="2"/>
      <w:szCs w:val="20"/>
      <w:lang w:val="en-AU" w:eastAsia="en-AU"/>
    </w:rPr>
  </w:style>
  <w:style w:type="paragraph" w:customStyle="1" w:styleId="Listnum2">
    <w:name w:val="List num 2"/>
    <w:basedOn w:val="Normal"/>
    <w:uiPriority w:val="1"/>
    <w:qFormat/>
    <w:rsid w:val="001606D1"/>
    <w:pPr>
      <w:numPr>
        <w:ilvl w:val="1"/>
        <w:numId w:val="21"/>
      </w:numPr>
      <w:tabs>
        <w:tab w:val="clear" w:pos="1072"/>
        <w:tab w:val="num" w:pos="1080"/>
      </w:tabs>
      <w:spacing w:before="160" w:after="100" w:line="276" w:lineRule="auto"/>
      <w:ind w:left="720" w:hanging="360"/>
    </w:pPr>
    <w:rPr>
      <w:rFonts w:ascii="Arial" w:eastAsia="Times New Roman" w:hAnsi="Arial" w:cs="Times New Roman"/>
      <w:spacing w:val="2"/>
      <w:szCs w:val="20"/>
      <w:lang w:val="en-AU" w:eastAsia="en-AU"/>
    </w:rPr>
  </w:style>
  <w:style w:type="character" w:customStyle="1" w:styleId="IndentParaLevel1Char">
    <w:name w:val="IndentParaLevel1 Char"/>
    <w:link w:val="IndentParaLevel1"/>
    <w:rsid w:val="001606D1"/>
    <w:rPr>
      <w:rFonts w:ascii="Arial" w:eastAsia="Times New Roman" w:hAnsi="Arial" w:cs="Times New Roman"/>
      <w:sz w:val="18"/>
      <w:szCs w:val="16"/>
      <w:lang w:val="en-AU" w:eastAsia="en-AU"/>
    </w:rPr>
  </w:style>
  <w:style w:type="character" w:customStyle="1" w:styleId="DefinitionChar">
    <w:name w:val="Definition Char"/>
    <w:basedOn w:val="DefaultParagraphFont"/>
    <w:link w:val="Definition"/>
    <w:rsid w:val="001606D1"/>
    <w:rPr>
      <w:rFonts w:ascii="Arial" w:eastAsia="Times New Roman" w:hAnsi="Arial" w:cs="Times New Roman"/>
      <w:sz w:val="18"/>
      <w:lang w:val="en-AU" w:eastAsia="en-AU"/>
    </w:rPr>
  </w:style>
  <w:style w:type="character" w:customStyle="1" w:styleId="DefinitionNum2Char">
    <w:name w:val="DefinitionNum2 Char"/>
    <w:basedOn w:val="DefaultParagraphFont"/>
    <w:link w:val="DefinitionNum2"/>
    <w:rsid w:val="001606D1"/>
    <w:rPr>
      <w:rFonts w:ascii="Arial" w:eastAsia="Times New Roman" w:hAnsi="Arial" w:cs="Times New Roman"/>
      <w:color w:val="000000"/>
      <w:sz w:val="18"/>
      <w:szCs w:val="16"/>
      <w:lang w:val="en-AU" w:eastAsia="en-AU"/>
    </w:rPr>
  </w:style>
  <w:style w:type="paragraph" w:styleId="Revision">
    <w:name w:val="Revision"/>
    <w:hidden/>
    <w:uiPriority w:val="99"/>
    <w:semiHidden/>
    <w:rsid w:val="001606D1"/>
    <w:pPr>
      <w:spacing w:after="0" w:line="240" w:lineRule="auto"/>
    </w:pPr>
    <w:rPr>
      <w:rFonts w:ascii="Arial" w:eastAsia="Times New Roman" w:hAnsi="Arial" w:cs="Times New Roman"/>
      <w:sz w:val="18"/>
      <w:szCs w:val="16"/>
      <w:lang w:val="en-AU" w:eastAsia="en-AU"/>
    </w:rPr>
  </w:style>
  <w:style w:type="character" w:customStyle="1" w:styleId="CommentaryChar1">
    <w:name w:val="Commentary Char1"/>
    <w:basedOn w:val="DefaultParagraphFont"/>
    <w:link w:val="Commentary"/>
    <w:locked/>
    <w:rsid w:val="001606D1"/>
    <w:rPr>
      <w:rFonts w:ascii="Arial" w:eastAsia="Times New Roman" w:hAnsi="Arial" w:cs="Times New Roman"/>
      <w:bCs/>
      <w:color w:val="800080"/>
      <w:sz w:val="18"/>
      <w:szCs w:val="16"/>
      <w:shd w:val="clear" w:color="auto" w:fill="E6E6E6"/>
      <w:lang w:val="en-AU" w:eastAsia="en-AU"/>
    </w:rPr>
  </w:style>
  <w:style w:type="character" w:styleId="CommentReference">
    <w:name w:val="annotation reference"/>
    <w:basedOn w:val="DefaultParagraphFont"/>
    <w:uiPriority w:val="99"/>
    <w:semiHidden/>
    <w:unhideWhenUsed/>
    <w:rsid w:val="001606D1"/>
    <w:rPr>
      <w:sz w:val="16"/>
      <w:szCs w:val="16"/>
    </w:rPr>
  </w:style>
  <w:style w:type="paragraph" w:customStyle="1" w:styleId="SubTitleArial">
    <w:name w:val="SubTitle_Arial"/>
    <w:next w:val="Normal"/>
    <w:rsid w:val="001606D1"/>
    <w:pPr>
      <w:keepNext/>
      <w:spacing w:before="220" w:after="80" w:line="240" w:lineRule="auto"/>
    </w:pPr>
    <w:rPr>
      <w:rFonts w:ascii="Arial" w:eastAsia="Times New Roman" w:hAnsi="Arial" w:cs="Arial"/>
      <w:color w:val="000000"/>
      <w:sz w:val="28"/>
      <w:szCs w:val="28"/>
      <w:lang w:val="en-AU"/>
    </w:rPr>
  </w:style>
  <w:style w:type="paragraph" w:customStyle="1" w:styleId="StyleHeading4">
    <w:name w:val="Style Heading 4"/>
    <w:basedOn w:val="Normal"/>
    <w:unhideWhenUsed/>
    <w:rsid w:val="001606D1"/>
    <w:pPr>
      <w:numPr>
        <w:ilvl w:val="3"/>
        <w:numId w:val="23"/>
      </w:numPr>
      <w:spacing w:after="0" w:line="240" w:lineRule="auto"/>
    </w:pPr>
    <w:rPr>
      <w:rFonts w:ascii="Arial" w:eastAsia="Times New Roman" w:hAnsi="Arial" w:cs="Arial"/>
      <w:szCs w:val="20"/>
      <w:lang w:val="en-AU" w:eastAsia="en-AU"/>
    </w:rPr>
  </w:style>
  <w:style w:type="paragraph" w:customStyle="1" w:styleId="StyleHeading5">
    <w:name w:val="Style Heading 5"/>
    <w:basedOn w:val="Normal"/>
    <w:unhideWhenUsed/>
    <w:rsid w:val="001606D1"/>
    <w:pPr>
      <w:numPr>
        <w:ilvl w:val="4"/>
        <w:numId w:val="23"/>
      </w:numPr>
      <w:spacing w:after="0" w:line="240" w:lineRule="auto"/>
    </w:pPr>
    <w:rPr>
      <w:rFonts w:ascii="Arial" w:eastAsia="Times New Roman" w:hAnsi="Arial" w:cs="Times New Roman"/>
      <w:szCs w:val="20"/>
      <w:lang w:val="en-AU" w:eastAsia="en-AU"/>
    </w:rPr>
  </w:style>
  <w:style w:type="paragraph" w:customStyle="1" w:styleId="StyleHeading2">
    <w:name w:val="Style Heading 2"/>
    <w:basedOn w:val="Heading2"/>
    <w:unhideWhenUsed/>
    <w:rsid w:val="001606D1"/>
    <w:pPr>
      <w:keepLines w:val="0"/>
      <w:numPr>
        <w:ilvl w:val="1"/>
        <w:numId w:val="23"/>
      </w:numPr>
      <w:tabs>
        <w:tab w:val="num" w:pos="850"/>
      </w:tabs>
      <w:spacing w:before="0" w:after="220"/>
    </w:pPr>
    <w:rPr>
      <w:rFonts w:ascii="Arial" w:eastAsia="Times New Roman" w:hAnsi="Arial" w:cs="Times New Roman"/>
      <w:bCs/>
      <w:color w:val="auto"/>
      <w:sz w:val="24"/>
      <w:szCs w:val="20"/>
      <w:lang w:val="en-AU"/>
    </w:rPr>
  </w:style>
  <w:style w:type="paragraph" w:styleId="CommentSubject">
    <w:name w:val="annotation subject"/>
    <w:basedOn w:val="CommentText"/>
    <w:next w:val="CommentText"/>
    <w:link w:val="CommentSubjectChar"/>
    <w:uiPriority w:val="99"/>
    <w:semiHidden/>
    <w:unhideWhenUsed/>
    <w:rsid w:val="001606D1"/>
    <w:pPr>
      <w:spacing w:after="120"/>
    </w:pPr>
    <w:rPr>
      <w:rFonts w:ascii="Arial" w:eastAsia="Times New Roman" w:hAnsi="Arial" w:cs="Times New Roman"/>
      <w:b/>
      <w:bCs/>
      <w:lang w:eastAsia="en-AU"/>
    </w:rPr>
  </w:style>
  <w:style w:type="character" w:customStyle="1" w:styleId="CommentSubjectChar">
    <w:name w:val="Comment Subject Char"/>
    <w:basedOn w:val="CommentTextChar"/>
    <w:link w:val="CommentSubject"/>
    <w:uiPriority w:val="99"/>
    <w:semiHidden/>
    <w:rsid w:val="001606D1"/>
    <w:rPr>
      <w:rFonts w:ascii="Arial" w:eastAsia="Times New Roman" w:hAnsi="Arial" w:cs="Times New Roman"/>
      <w:b/>
      <w:bCs/>
      <w:sz w:val="20"/>
      <w:szCs w:val="20"/>
      <w:lang w:val="en-AU" w:eastAsia="en-AU"/>
    </w:rPr>
  </w:style>
  <w:style w:type="character" w:customStyle="1" w:styleId="cf01">
    <w:name w:val="cf01"/>
    <w:basedOn w:val="DefaultParagraphFont"/>
    <w:rsid w:val="001606D1"/>
    <w:rPr>
      <w:rFonts w:ascii="Segoe UI" w:hAnsi="Segoe UI" w:cs="Segoe UI" w:hint="default"/>
      <w:sz w:val="18"/>
      <w:szCs w:val="18"/>
    </w:rPr>
  </w:style>
  <w:style w:type="character" w:customStyle="1" w:styleId="CUNumber3Char">
    <w:name w:val="CU_Number3 Char"/>
    <w:link w:val="CUNumber3"/>
    <w:rsid w:val="001606D1"/>
    <w:rPr>
      <w:rFonts w:ascii="Arial" w:eastAsia="Times New Roman" w:hAnsi="Arial" w:cs="Times New Roman"/>
      <w:sz w:val="18"/>
      <w:szCs w:val="16"/>
      <w:lang w:val="en-AU" w:eastAsia="en-AU"/>
    </w:rPr>
  </w:style>
  <w:style w:type="paragraph" w:styleId="BodyText">
    <w:name w:val="Body Text"/>
    <w:basedOn w:val="Normal"/>
    <w:link w:val="BodyTextChar"/>
    <w:uiPriority w:val="1"/>
    <w:qFormat/>
    <w:rsid w:val="001606D1"/>
    <w:pPr>
      <w:autoSpaceDE w:val="0"/>
      <w:autoSpaceDN w:val="0"/>
      <w:adjustRightInd w:val="0"/>
      <w:spacing w:after="0" w:line="240" w:lineRule="auto"/>
      <w:ind w:left="40"/>
    </w:pPr>
    <w:rPr>
      <w:rFonts w:ascii="Arial" w:eastAsia="Times New Roman" w:hAnsi="Arial" w:cs="Arial"/>
      <w:sz w:val="24"/>
      <w:szCs w:val="24"/>
    </w:rPr>
  </w:style>
  <w:style w:type="character" w:customStyle="1" w:styleId="BodyTextChar">
    <w:name w:val="Body Text Char"/>
    <w:basedOn w:val="DefaultParagraphFont"/>
    <w:link w:val="BodyText"/>
    <w:uiPriority w:val="1"/>
    <w:rsid w:val="001606D1"/>
    <w:rPr>
      <w:rFonts w:ascii="Arial" w:eastAsia="Times New Roman" w:hAnsi="Arial" w:cs="Arial"/>
      <w:sz w:val="24"/>
      <w:szCs w:val="24"/>
    </w:rPr>
  </w:style>
  <w:style w:type="paragraph" w:styleId="TOCHeading">
    <w:name w:val="TOC Heading"/>
    <w:basedOn w:val="Heading1"/>
    <w:next w:val="Normal"/>
    <w:uiPriority w:val="39"/>
    <w:unhideWhenUsed/>
    <w:qFormat/>
    <w:rsid w:val="00E377B6"/>
    <w:pPr>
      <w:keepNext/>
      <w:keepLines/>
      <w:spacing w:before="240" w:after="0"/>
      <w:outlineLvl w:val="9"/>
    </w:pPr>
    <w:rPr>
      <w:rFonts w:asciiTheme="majorHAnsi" w:eastAsiaTheme="majorEastAsia" w:hAnsiTheme="majorHAnsi" w:cstheme="majorBidi"/>
      <w:color w:val="004E86" w:themeColor="accent1" w:themeShade="BF"/>
      <w:sz w:val="32"/>
      <w:szCs w:val="32"/>
      <w:lang w:val="en-US"/>
    </w:rPr>
  </w:style>
  <w:style w:type="paragraph" w:customStyle="1" w:styleId="rteindent1">
    <w:name w:val="rteindent1"/>
    <w:basedOn w:val="Normal"/>
    <w:rsid w:val="008C5885"/>
    <w:pPr>
      <w:spacing w:before="100" w:beforeAutospacing="1" w:after="100" w:afterAutospacing="1" w:line="360" w:lineRule="auto"/>
      <w:ind w:left="600"/>
    </w:pPr>
    <w:rPr>
      <w:rFonts w:ascii="Arial" w:eastAsia="Times New Roman" w:hAnsi="Arial" w:cs="Arial"/>
      <w:sz w:val="24"/>
      <w:szCs w:val="24"/>
      <w:lang w:val="en-US"/>
    </w:rPr>
  </w:style>
  <w:style w:type="paragraph" w:customStyle="1" w:styleId="rteright">
    <w:name w:val="rteright"/>
    <w:basedOn w:val="Normal"/>
    <w:rsid w:val="008C5885"/>
    <w:pPr>
      <w:spacing w:before="100" w:beforeAutospacing="1" w:after="100" w:afterAutospacing="1" w:line="360" w:lineRule="auto"/>
      <w:jc w:val="right"/>
    </w:pPr>
    <w:rPr>
      <w:rFonts w:ascii="Arial" w:eastAsia="Times New Roman" w:hAnsi="Arial" w:cs="Arial"/>
      <w:sz w:val="24"/>
      <w:szCs w:val="24"/>
      <w:lang w:val="en-US"/>
    </w:rPr>
  </w:style>
  <w:style w:type="paragraph" w:customStyle="1" w:styleId="TableParagraph">
    <w:name w:val="Table Paragraph"/>
    <w:basedOn w:val="Normal"/>
    <w:uiPriority w:val="1"/>
    <w:qFormat/>
    <w:rsid w:val="00723EE9"/>
    <w:pPr>
      <w:widowControl w:val="0"/>
      <w:autoSpaceDE w:val="0"/>
      <w:autoSpaceDN w:val="0"/>
      <w:spacing w:after="0" w:line="240" w:lineRule="auto"/>
    </w:pPr>
    <w:rPr>
      <w:rFonts w:ascii="Arial" w:eastAsia="Arial" w:hAnsi="Arial" w:cs="Arial"/>
      <w:lang w:val="en-US"/>
    </w:rPr>
  </w:style>
  <w:style w:type="paragraph" w:styleId="Bibliography">
    <w:name w:val="Bibliography"/>
    <w:basedOn w:val="Normal"/>
    <w:next w:val="Normal"/>
    <w:uiPriority w:val="37"/>
    <w:semiHidden/>
    <w:unhideWhenUsed/>
    <w:rsid w:val="00367568"/>
  </w:style>
  <w:style w:type="paragraph" w:styleId="BlockText">
    <w:name w:val="Block Text"/>
    <w:basedOn w:val="Normal"/>
    <w:uiPriority w:val="99"/>
    <w:semiHidden/>
    <w:unhideWhenUsed/>
    <w:rsid w:val="00367568"/>
    <w:pPr>
      <w:pBdr>
        <w:top w:val="single" w:sz="2" w:space="10" w:color="0069B4" w:themeColor="accent1"/>
        <w:left w:val="single" w:sz="2" w:space="10" w:color="0069B4" w:themeColor="accent1"/>
        <w:bottom w:val="single" w:sz="2" w:space="10" w:color="0069B4" w:themeColor="accent1"/>
        <w:right w:val="single" w:sz="2" w:space="10" w:color="0069B4" w:themeColor="accent1"/>
      </w:pBdr>
      <w:ind w:left="1152" w:right="1152"/>
    </w:pPr>
    <w:rPr>
      <w:rFonts w:asciiTheme="minorHAnsi" w:eastAsiaTheme="minorEastAsia" w:hAnsiTheme="minorHAnsi"/>
      <w:i/>
      <w:iCs/>
      <w:color w:val="0069B4" w:themeColor="accent1"/>
    </w:rPr>
  </w:style>
  <w:style w:type="paragraph" w:styleId="BodyText2">
    <w:name w:val="Body Text 2"/>
    <w:basedOn w:val="Normal"/>
    <w:link w:val="BodyText2Char"/>
    <w:uiPriority w:val="99"/>
    <w:semiHidden/>
    <w:unhideWhenUsed/>
    <w:rsid w:val="00367568"/>
    <w:pPr>
      <w:spacing w:after="120" w:line="480" w:lineRule="auto"/>
    </w:pPr>
  </w:style>
  <w:style w:type="character" w:customStyle="1" w:styleId="BodyText2Char">
    <w:name w:val="Body Text 2 Char"/>
    <w:basedOn w:val="DefaultParagraphFont"/>
    <w:link w:val="BodyText2"/>
    <w:uiPriority w:val="99"/>
    <w:semiHidden/>
    <w:rsid w:val="00367568"/>
    <w:rPr>
      <w:rFonts w:ascii="Trebuchet MS" w:hAnsi="Trebuchet MS"/>
    </w:rPr>
  </w:style>
  <w:style w:type="paragraph" w:styleId="BodyText3">
    <w:name w:val="Body Text 3"/>
    <w:basedOn w:val="Normal"/>
    <w:link w:val="BodyText3Char"/>
    <w:uiPriority w:val="99"/>
    <w:semiHidden/>
    <w:unhideWhenUsed/>
    <w:rsid w:val="00367568"/>
    <w:pPr>
      <w:spacing w:after="120"/>
    </w:pPr>
    <w:rPr>
      <w:sz w:val="16"/>
      <w:szCs w:val="16"/>
    </w:rPr>
  </w:style>
  <w:style w:type="character" w:customStyle="1" w:styleId="BodyText3Char">
    <w:name w:val="Body Text 3 Char"/>
    <w:basedOn w:val="DefaultParagraphFont"/>
    <w:link w:val="BodyText3"/>
    <w:uiPriority w:val="99"/>
    <w:semiHidden/>
    <w:rsid w:val="00367568"/>
    <w:rPr>
      <w:rFonts w:ascii="Trebuchet MS" w:hAnsi="Trebuchet MS"/>
      <w:sz w:val="16"/>
      <w:szCs w:val="16"/>
    </w:rPr>
  </w:style>
  <w:style w:type="paragraph" w:styleId="BodyTextFirstIndent">
    <w:name w:val="Body Text First Indent"/>
    <w:basedOn w:val="BodyText"/>
    <w:link w:val="BodyTextFirstIndentChar"/>
    <w:uiPriority w:val="99"/>
    <w:semiHidden/>
    <w:unhideWhenUsed/>
    <w:rsid w:val="00367568"/>
    <w:pPr>
      <w:autoSpaceDE/>
      <w:autoSpaceDN/>
      <w:adjustRightInd/>
      <w:spacing w:after="160" w:line="259" w:lineRule="auto"/>
      <w:ind w:left="0" w:firstLine="360"/>
    </w:pPr>
    <w:rPr>
      <w:rFonts w:ascii="Trebuchet MS" w:eastAsiaTheme="minorHAnsi" w:hAnsi="Trebuchet MS" w:cstheme="minorBidi"/>
      <w:sz w:val="22"/>
      <w:szCs w:val="22"/>
    </w:rPr>
  </w:style>
  <w:style w:type="character" w:customStyle="1" w:styleId="BodyTextFirstIndentChar">
    <w:name w:val="Body Text First Indent Char"/>
    <w:basedOn w:val="BodyTextChar"/>
    <w:link w:val="BodyTextFirstIndent"/>
    <w:uiPriority w:val="99"/>
    <w:semiHidden/>
    <w:rsid w:val="00367568"/>
    <w:rPr>
      <w:rFonts w:ascii="Trebuchet MS" w:eastAsia="Times New Roman" w:hAnsi="Trebuchet MS" w:cs="Arial"/>
      <w:sz w:val="24"/>
      <w:szCs w:val="24"/>
    </w:rPr>
  </w:style>
  <w:style w:type="paragraph" w:styleId="BodyTextIndent">
    <w:name w:val="Body Text Indent"/>
    <w:basedOn w:val="Normal"/>
    <w:link w:val="BodyTextIndentChar"/>
    <w:uiPriority w:val="99"/>
    <w:semiHidden/>
    <w:unhideWhenUsed/>
    <w:rsid w:val="00367568"/>
    <w:pPr>
      <w:spacing w:after="120"/>
      <w:ind w:left="283"/>
    </w:pPr>
  </w:style>
  <w:style w:type="character" w:customStyle="1" w:styleId="BodyTextIndentChar">
    <w:name w:val="Body Text Indent Char"/>
    <w:basedOn w:val="DefaultParagraphFont"/>
    <w:link w:val="BodyTextIndent"/>
    <w:uiPriority w:val="99"/>
    <w:semiHidden/>
    <w:rsid w:val="00367568"/>
    <w:rPr>
      <w:rFonts w:ascii="Trebuchet MS" w:hAnsi="Trebuchet MS"/>
    </w:rPr>
  </w:style>
  <w:style w:type="paragraph" w:styleId="BodyTextFirstIndent2">
    <w:name w:val="Body Text First Indent 2"/>
    <w:basedOn w:val="BodyTextIndent"/>
    <w:link w:val="BodyTextFirstIndent2Char"/>
    <w:uiPriority w:val="99"/>
    <w:semiHidden/>
    <w:unhideWhenUsed/>
    <w:rsid w:val="00367568"/>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367568"/>
    <w:rPr>
      <w:rFonts w:ascii="Trebuchet MS" w:hAnsi="Trebuchet MS"/>
    </w:rPr>
  </w:style>
  <w:style w:type="paragraph" w:styleId="BodyTextIndent2">
    <w:name w:val="Body Text Indent 2"/>
    <w:basedOn w:val="Normal"/>
    <w:link w:val="BodyTextIndent2Char"/>
    <w:uiPriority w:val="99"/>
    <w:semiHidden/>
    <w:unhideWhenUsed/>
    <w:rsid w:val="00367568"/>
    <w:pPr>
      <w:spacing w:after="120" w:line="480" w:lineRule="auto"/>
      <w:ind w:left="283"/>
    </w:pPr>
  </w:style>
  <w:style w:type="character" w:customStyle="1" w:styleId="BodyTextIndent2Char">
    <w:name w:val="Body Text Indent 2 Char"/>
    <w:basedOn w:val="DefaultParagraphFont"/>
    <w:link w:val="BodyTextIndent2"/>
    <w:uiPriority w:val="99"/>
    <w:semiHidden/>
    <w:rsid w:val="00367568"/>
    <w:rPr>
      <w:rFonts w:ascii="Trebuchet MS" w:hAnsi="Trebuchet MS"/>
    </w:rPr>
  </w:style>
  <w:style w:type="paragraph" w:styleId="BodyTextIndent3">
    <w:name w:val="Body Text Indent 3"/>
    <w:basedOn w:val="Normal"/>
    <w:link w:val="BodyTextIndent3Char"/>
    <w:uiPriority w:val="99"/>
    <w:semiHidden/>
    <w:unhideWhenUsed/>
    <w:rsid w:val="0036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67568"/>
    <w:rPr>
      <w:rFonts w:ascii="Trebuchet MS" w:hAnsi="Trebuchet MS"/>
      <w:sz w:val="16"/>
      <w:szCs w:val="16"/>
    </w:rPr>
  </w:style>
  <w:style w:type="paragraph" w:styleId="Caption">
    <w:name w:val="caption"/>
    <w:basedOn w:val="Normal"/>
    <w:next w:val="Normal"/>
    <w:uiPriority w:val="35"/>
    <w:semiHidden/>
    <w:unhideWhenUsed/>
    <w:qFormat/>
    <w:rsid w:val="00367568"/>
    <w:pPr>
      <w:spacing w:after="200" w:line="240" w:lineRule="auto"/>
    </w:pPr>
    <w:rPr>
      <w:i/>
      <w:iCs/>
      <w:color w:val="37377D" w:themeColor="text2"/>
      <w:sz w:val="18"/>
      <w:szCs w:val="18"/>
    </w:rPr>
  </w:style>
  <w:style w:type="paragraph" w:styleId="Closing">
    <w:name w:val="Closing"/>
    <w:basedOn w:val="Normal"/>
    <w:link w:val="ClosingChar"/>
    <w:uiPriority w:val="99"/>
    <w:semiHidden/>
    <w:unhideWhenUsed/>
    <w:rsid w:val="00367568"/>
    <w:pPr>
      <w:spacing w:after="0" w:line="240" w:lineRule="auto"/>
      <w:ind w:left="4252"/>
    </w:pPr>
  </w:style>
  <w:style w:type="character" w:customStyle="1" w:styleId="ClosingChar">
    <w:name w:val="Closing Char"/>
    <w:basedOn w:val="DefaultParagraphFont"/>
    <w:link w:val="Closing"/>
    <w:uiPriority w:val="99"/>
    <w:semiHidden/>
    <w:rsid w:val="00367568"/>
    <w:rPr>
      <w:rFonts w:ascii="Trebuchet MS" w:hAnsi="Trebuchet MS"/>
    </w:rPr>
  </w:style>
  <w:style w:type="paragraph" w:styleId="Date">
    <w:name w:val="Date"/>
    <w:basedOn w:val="Normal"/>
    <w:next w:val="Normal"/>
    <w:link w:val="DateChar"/>
    <w:uiPriority w:val="99"/>
    <w:semiHidden/>
    <w:unhideWhenUsed/>
    <w:rsid w:val="00367568"/>
  </w:style>
  <w:style w:type="character" w:customStyle="1" w:styleId="DateChar">
    <w:name w:val="Date Char"/>
    <w:basedOn w:val="DefaultParagraphFont"/>
    <w:link w:val="Date"/>
    <w:uiPriority w:val="99"/>
    <w:semiHidden/>
    <w:rsid w:val="00367568"/>
    <w:rPr>
      <w:rFonts w:ascii="Trebuchet MS" w:hAnsi="Trebuchet MS"/>
    </w:rPr>
  </w:style>
  <w:style w:type="paragraph" w:styleId="DocumentMap">
    <w:name w:val="Document Map"/>
    <w:basedOn w:val="Normal"/>
    <w:link w:val="DocumentMapChar"/>
    <w:uiPriority w:val="99"/>
    <w:semiHidden/>
    <w:unhideWhenUsed/>
    <w:rsid w:val="00367568"/>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67568"/>
    <w:rPr>
      <w:rFonts w:ascii="Segoe UI" w:hAnsi="Segoe UI" w:cs="Segoe UI"/>
      <w:sz w:val="16"/>
      <w:szCs w:val="16"/>
    </w:rPr>
  </w:style>
  <w:style w:type="paragraph" w:styleId="E-mailSignature">
    <w:name w:val="E-mail Signature"/>
    <w:basedOn w:val="Normal"/>
    <w:link w:val="E-mailSignatureChar"/>
    <w:uiPriority w:val="99"/>
    <w:semiHidden/>
    <w:unhideWhenUsed/>
    <w:rsid w:val="00367568"/>
    <w:pPr>
      <w:spacing w:after="0" w:line="240" w:lineRule="auto"/>
    </w:pPr>
  </w:style>
  <w:style w:type="character" w:customStyle="1" w:styleId="E-mailSignatureChar">
    <w:name w:val="E-mail Signature Char"/>
    <w:basedOn w:val="DefaultParagraphFont"/>
    <w:link w:val="E-mailSignature"/>
    <w:uiPriority w:val="99"/>
    <w:semiHidden/>
    <w:rsid w:val="00367568"/>
    <w:rPr>
      <w:rFonts w:ascii="Trebuchet MS" w:hAnsi="Trebuchet MS"/>
    </w:rPr>
  </w:style>
  <w:style w:type="paragraph" w:styleId="EnvelopeAddress">
    <w:name w:val="envelope address"/>
    <w:basedOn w:val="Normal"/>
    <w:uiPriority w:val="99"/>
    <w:semiHidden/>
    <w:unhideWhenUsed/>
    <w:rsid w:val="00367568"/>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67568"/>
    <w:pPr>
      <w:spacing w:after="0" w:line="240" w:lineRule="auto"/>
    </w:pPr>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367568"/>
    <w:pPr>
      <w:spacing w:after="0" w:line="240" w:lineRule="auto"/>
    </w:pPr>
    <w:rPr>
      <w:i/>
      <w:iCs/>
    </w:rPr>
  </w:style>
  <w:style w:type="character" w:customStyle="1" w:styleId="HTMLAddressChar">
    <w:name w:val="HTML Address Char"/>
    <w:basedOn w:val="DefaultParagraphFont"/>
    <w:link w:val="HTMLAddress"/>
    <w:uiPriority w:val="99"/>
    <w:semiHidden/>
    <w:rsid w:val="00367568"/>
    <w:rPr>
      <w:rFonts w:ascii="Trebuchet MS" w:hAnsi="Trebuchet MS"/>
      <w:i/>
      <w:iCs/>
    </w:rPr>
  </w:style>
  <w:style w:type="paragraph" w:styleId="HTMLPreformatted">
    <w:name w:val="HTML Preformatted"/>
    <w:basedOn w:val="Normal"/>
    <w:link w:val="HTMLPreformattedChar"/>
    <w:uiPriority w:val="99"/>
    <w:semiHidden/>
    <w:unhideWhenUsed/>
    <w:rsid w:val="00367568"/>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67568"/>
    <w:rPr>
      <w:rFonts w:ascii="Consolas" w:hAnsi="Consolas"/>
      <w:sz w:val="20"/>
      <w:szCs w:val="20"/>
    </w:rPr>
  </w:style>
  <w:style w:type="paragraph" w:styleId="Index1">
    <w:name w:val="index 1"/>
    <w:basedOn w:val="Normal"/>
    <w:next w:val="Normal"/>
    <w:autoRedefine/>
    <w:uiPriority w:val="99"/>
    <w:semiHidden/>
    <w:unhideWhenUsed/>
    <w:rsid w:val="00367568"/>
    <w:pPr>
      <w:spacing w:after="0" w:line="240" w:lineRule="auto"/>
      <w:ind w:left="220" w:hanging="220"/>
    </w:pPr>
  </w:style>
  <w:style w:type="paragraph" w:styleId="Index2">
    <w:name w:val="index 2"/>
    <w:basedOn w:val="Normal"/>
    <w:next w:val="Normal"/>
    <w:autoRedefine/>
    <w:uiPriority w:val="99"/>
    <w:semiHidden/>
    <w:unhideWhenUsed/>
    <w:rsid w:val="00367568"/>
    <w:pPr>
      <w:spacing w:after="0" w:line="240" w:lineRule="auto"/>
      <w:ind w:left="440" w:hanging="220"/>
    </w:pPr>
  </w:style>
  <w:style w:type="paragraph" w:styleId="Index3">
    <w:name w:val="index 3"/>
    <w:basedOn w:val="Normal"/>
    <w:next w:val="Normal"/>
    <w:autoRedefine/>
    <w:uiPriority w:val="99"/>
    <w:semiHidden/>
    <w:unhideWhenUsed/>
    <w:rsid w:val="00367568"/>
    <w:pPr>
      <w:spacing w:after="0" w:line="240" w:lineRule="auto"/>
      <w:ind w:left="660" w:hanging="220"/>
    </w:pPr>
  </w:style>
  <w:style w:type="paragraph" w:styleId="Index4">
    <w:name w:val="index 4"/>
    <w:basedOn w:val="Normal"/>
    <w:next w:val="Normal"/>
    <w:autoRedefine/>
    <w:uiPriority w:val="99"/>
    <w:semiHidden/>
    <w:unhideWhenUsed/>
    <w:rsid w:val="00367568"/>
    <w:pPr>
      <w:spacing w:after="0" w:line="240" w:lineRule="auto"/>
      <w:ind w:left="880" w:hanging="220"/>
    </w:pPr>
  </w:style>
  <w:style w:type="paragraph" w:styleId="Index5">
    <w:name w:val="index 5"/>
    <w:basedOn w:val="Normal"/>
    <w:next w:val="Normal"/>
    <w:autoRedefine/>
    <w:uiPriority w:val="99"/>
    <w:semiHidden/>
    <w:unhideWhenUsed/>
    <w:rsid w:val="00367568"/>
    <w:pPr>
      <w:spacing w:after="0" w:line="240" w:lineRule="auto"/>
      <w:ind w:left="1100" w:hanging="220"/>
    </w:pPr>
  </w:style>
  <w:style w:type="paragraph" w:styleId="Index6">
    <w:name w:val="index 6"/>
    <w:basedOn w:val="Normal"/>
    <w:next w:val="Normal"/>
    <w:autoRedefine/>
    <w:uiPriority w:val="99"/>
    <w:semiHidden/>
    <w:unhideWhenUsed/>
    <w:rsid w:val="00367568"/>
    <w:pPr>
      <w:spacing w:after="0" w:line="240" w:lineRule="auto"/>
      <w:ind w:left="1320" w:hanging="220"/>
    </w:pPr>
  </w:style>
  <w:style w:type="paragraph" w:styleId="Index7">
    <w:name w:val="index 7"/>
    <w:basedOn w:val="Normal"/>
    <w:next w:val="Normal"/>
    <w:autoRedefine/>
    <w:uiPriority w:val="99"/>
    <w:semiHidden/>
    <w:unhideWhenUsed/>
    <w:rsid w:val="00367568"/>
    <w:pPr>
      <w:spacing w:after="0" w:line="240" w:lineRule="auto"/>
      <w:ind w:left="1540" w:hanging="220"/>
    </w:pPr>
  </w:style>
  <w:style w:type="paragraph" w:styleId="Index8">
    <w:name w:val="index 8"/>
    <w:basedOn w:val="Normal"/>
    <w:next w:val="Normal"/>
    <w:autoRedefine/>
    <w:uiPriority w:val="99"/>
    <w:semiHidden/>
    <w:unhideWhenUsed/>
    <w:rsid w:val="00367568"/>
    <w:pPr>
      <w:spacing w:after="0" w:line="240" w:lineRule="auto"/>
      <w:ind w:left="1760" w:hanging="220"/>
    </w:pPr>
  </w:style>
  <w:style w:type="paragraph" w:styleId="Index9">
    <w:name w:val="index 9"/>
    <w:basedOn w:val="Normal"/>
    <w:next w:val="Normal"/>
    <w:autoRedefine/>
    <w:uiPriority w:val="99"/>
    <w:semiHidden/>
    <w:unhideWhenUsed/>
    <w:rsid w:val="00367568"/>
    <w:pPr>
      <w:spacing w:after="0" w:line="240" w:lineRule="auto"/>
      <w:ind w:left="1980" w:hanging="220"/>
    </w:pPr>
  </w:style>
  <w:style w:type="paragraph" w:styleId="IndexHeading">
    <w:name w:val="index heading"/>
    <w:basedOn w:val="Normal"/>
    <w:next w:val="Index1"/>
    <w:uiPriority w:val="99"/>
    <w:semiHidden/>
    <w:unhideWhenUsed/>
    <w:rsid w:val="00367568"/>
    <w:rPr>
      <w:rFonts w:asciiTheme="majorHAnsi" w:eastAsiaTheme="majorEastAsia" w:hAnsiTheme="majorHAnsi" w:cstheme="majorBidi"/>
      <w:b/>
      <w:bCs/>
    </w:rPr>
  </w:style>
  <w:style w:type="paragraph" w:styleId="List">
    <w:name w:val="List"/>
    <w:basedOn w:val="Normal"/>
    <w:uiPriority w:val="99"/>
    <w:semiHidden/>
    <w:unhideWhenUsed/>
    <w:rsid w:val="00367568"/>
    <w:pPr>
      <w:ind w:left="283" w:hanging="283"/>
      <w:contextualSpacing/>
    </w:pPr>
  </w:style>
  <w:style w:type="paragraph" w:styleId="List2">
    <w:name w:val="List 2"/>
    <w:basedOn w:val="Normal"/>
    <w:uiPriority w:val="99"/>
    <w:semiHidden/>
    <w:unhideWhenUsed/>
    <w:rsid w:val="00367568"/>
    <w:pPr>
      <w:ind w:left="566" w:hanging="283"/>
      <w:contextualSpacing/>
    </w:pPr>
  </w:style>
  <w:style w:type="paragraph" w:styleId="List3">
    <w:name w:val="List 3"/>
    <w:basedOn w:val="Normal"/>
    <w:uiPriority w:val="99"/>
    <w:semiHidden/>
    <w:unhideWhenUsed/>
    <w:rsid w:val="00367568"/>
    <w:pPr>
      <w:ind w:left="849" w:hanging="283"/>
      <w:contextualSpacing/>
    </w:pPr>
  </w:style>
  <w:style w:type="paragraph" w:styleId="List4">
    <w:name w:val="List 4"/>
    <w:basedOn w:val="Normal"/>
    <w:uiPriority w:val="99"/>
    <w:semiHidden/>
    <w:unhideWhenUsed/>
    <w:rsid w:val="00367568"/>
    <w:pPr>
      <w:ind w:left="1132" w:hanging="283"/>
      <w:contextualSpacing/>
    </w:pPr>
  </w:style>
  <w:style w:type="paragraph" w:styleId="List5">
    <w:name w:val="List 5"/>
    <w:basedOn w:val="Normal"/>
    <w:uiPriority w:val="99"/>
    <w:semiHidden/>
    <w:unhideWhenUsed/>
    <w:rsid w:val="00367568"/>
    <w:pPr>
      <w:ind w:left="1415" w:hanging="283"/>
      <w:contextualSpacing/>
    </w:pPr>
  </w:style>
  <w:style w:type="paragraph" w:styleId="ListContinue">
    <w:name w:val="List Continue"/>
    <w:basedOn w:val="Normal"/>
    <w:uiPriority w:val="99"/>
    <w:semiHidden/>
    <w:unhideWhenUsed/>
    <w:rsid w:val="00367568"/>
    <w:pPr>
      <w:spacing w:after="120"/>
      <w:ind w:left="283"/>
      <w:contextualSpacing/>
    </w:pPr>
  </w:style>
  <w:style w:type="paragraph" w:styleId="ListContinue2">
    <w:name w:val="List Continue 2"/>
    <w:basedOn w:val="Normal"/>
    <w:uiPriority w:val="99"/>
    <w:semiHidden/>
    <w:unhideWhenUsed/>
    <w:rsid w:val="00367568"/>
    <w:pPr>
      <w:spacing w:after="120"/>
      <w:ind w:left="566"/>
      <w:contextualSpacing/>
    </w:pPr>
  </w:style>
  <w:style w:type="paragraph" w:styleId="ListContinue3">
    <w:name w:val="List Continue 3"/>
    <w:basedOn w:val="Normal"/>
    <w:uiPriority w:val="99"/>
    <w:semiHidden/>
    <w:unhideWhenUsed/>
    <w:rsid w:val="00367568"/>
    <w:pPr>
      <w:spacing w:after="120"/>
      <w:ind w:left="849"/>
      <w:contextualSpacing/>
    </w:pPr>
  </w:style>
  <w:style w:type="paragraph" w:styleId="ListContinue4">
    <w:name w:val="List Continue 4"/>
    <w:basedOn w:val="Normal"/>
    <w:uiPriority w:val="99"/>
    <w:semiHidden/>
    <w:unhideWhenUsed/>
    <w:rsid w:val="00367568"/>
    <w:pPr>
      <w:spacing w:after="120"/>
      <w:ind w:left="1132"/>
      <w:contextualSpacing/>
    </w:pPr>
  </w:style>
  <w:style w:type="paragraph" w:styleId="ListContinue5">
    <w:name w:val="List Continue 5"/>
    <w:basedOn w:val="Normal"/>
    <w:uiPriority w:val="99"/>
    <w:semiHidden/>
    <w:unhideWhenUsed/>
    <w:rsid w:val="00367568"/>
    <w:pPr>
      <w:spacing w:after="120"/>
      <w:ind w:left="1415"/>
      <w:contextualSpacing/>
    </w:pPr>
  </w:style>
  <w:style w:type="paragraph" w:styleId="ListNumber">
    <w:name w:val="List Number"/>
    <w:basedOn w:val="Normal"/>
    <w:uiPriority w:val="99"/>
    <w:semiHidden/>
    <w:unhideWhenUsed/>
    <w:rsid w:val="00367568"/>
    <w:pPr>
      <w:numPr>
        <w:numId w:val="203"/>
      </w:numPr>
      <w:contextualSpacing/>
    </w:pPr>
  </w:style>
  <w:style w:type="paragraph" w:styleId="ListNumber2">
    <w:name w:val="List Number 2"/>
    <w:basedOn w:val="Normal"/>
    <w:uiPriority w:val="99"/>
    <w:semiHidden/>
    <w:unhideWhenUsed/>
    <w:rsid w:val="00367568"/>
    <w:pPr>
      <w:numPr>
        <w:numId w:val="204"/>
      </w:numPr>
      <w:contextualSpacing/>
    </w:pPr>
  </w:style>
  <w:style w:type="paragraph" w:styleId="ListNumber3">
    <w:name w:val="List Number 3"/>
    <w:basedOn w:val="Normal"/>
    <w:uiPriority w:val="99"/>
    <w:semiHidden/>
    <w:unhideWhenUsed/>
    <w:rsid w:val="00367568"/>
    <w:pPr>
      <w:numPr>
        <w:numId w:val="205"/>
      </w:numPr>
      <w:contextualSpacing/>
    </w:pPr>
  </w:style>
  <w:style w:type="paragraph" w:styleId="ListNumber4">
    <w:name w:val="List Number 4"/>
    <w:basedOn w:val="Normal"/>
    <w:uiPriority w:val="99"/>
    <w:semiHidden/>
    <w:unhideWhenUsed/>
    <w:rsid w:val="00367568"/>
    <w:pPr>
      <w:numPr>
        <w:numId w:val="206"/>
      </w:numPr>
      <w:contextualSpacing/>
    </w:pPr>
  </w:style>
  <w:style w:type="paragraph" w:styleId="ListNumber5">
    <w:name w:val="List Number 5"/>
    <w:basedOn w:val="Normal"/>
    <w:uiPriority w:val="99"/>
    <w:semiHidden/>
    <w:unhideWhenUsed/>
    <w:rsid w:val="00367568"/>
    <w:pPr>
      <w:numPr>
        <w:numId w:val="207"/>
      </w:numPr>
      <w:contextualSpacing/>
    </w:pPr>
  </w:style>
  <w:style w:type="paragraph" w:styleId="MacroText">
    <w:name w:val="macro"/>
    <w:link w:val="MacroTextChar"/>
    <w:uiPriority w:val="99"/>
    <w:semiHidden/>
    <w:unhideWhenUsed/>
    <w:rsid w:val="0036756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367568"/>
    <w:rPr>
      <w:rFonts w:ascii="Consolas" w:hAnsi="Consolas"/>
      <w:sz w:val="20"/>
      <w:szCs w:val="20"/>
    </w:rPr>
  </w:style>
  <w:style w:type="paragraph" w:styleId="MessageHeader">
    <w:name w:val="Message Header"/>
    <w:basedOn w:val="Normal"/>
    <w:link w:val="MessageHeaderChar"/>
    <w:uiPriority w:val="99"/>
    <w:semiHidden/>
    <w:unhideWhenUsed/>
    <w:rsid w:val="0036756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67568"/>
    <w:rPr>
      <w:rFonts w:asciiTheme="majorHAnsi" w:eastAsiaTheme="majorEastAsia" w:hAnsiTheme="majorHAnsi" w:cstheme="majorBidi"/>
      <w:sz w:val="24"/>
      <w:szCs w:val="24"/>
      <w:shd w:val="pct20" w:color="auto" w:fill="auto"/>
    </w:rPr>
  </w:style>
  <w:style w:type="paragraph" w:styleId="NormalIndent">
    <w:name w:val="Normal Indent"/>
    <w:basedOn w:val="Normal"/>
    <w:uiPriority w:val="99"/>
    <w:semiHidden/>
    <w:unhideWhenUsed/>
    <w:rsid w:val="00367568"/>
    <w:pPr>
      <w:ind w:left="720"/>
    </w:pPr>
  </w:style>
  <w:style w:type="paragraph" w:styleId="NoteHeading">
    <w:name w:val="Note Heading"/>
    <w:basedOn w:val="Normal"/>
    <w:next w:val="Normal"/>
    <w:link w:val="NoteHeadingChar"/>
    <w:uiPriority w:val="99"/>
    <w:semiHidden/>
    <w:unhideWhenUsed/>
    <w:rsid w:val="00367568"/>
    <w:pPr>
      <w:spacing w:after="0" w:line="240" w:lineRule="auto"/>
    </w:pPr>
  </w:style>
  <w:style w:type="character" w:customStyle="1" w:styleId="NoteHeadingChar">
    <w:name w:val="Note Heading Char"/>
    <w:basedOn w:val="DefaultParagraphFont"/>
    <w:link w:val="NoteHeading"/>
    <w:uiPriority w:val="99"/>
    <w:semiHidden/>
    <w:rsid w:val="00367568"/>
    <w:rPr>
      <w:rFonts w:ascii="Trebuchet MS" w:hAnsi="Trebuchet MS"/>
    </w:rPr>
  </w:style>
  <w:style w:type="paragraph" w:styleId="PlainText">
    <w:name w:val="Plain Text"/>
    <w:basedOn w:val="Normal"/>
    <w:link w:val="PlainTextChar"/>
    <w:uiPriority w:val="99"/>
    <w:semiHidden/>
    <w:unhideWhenUsed/>
    <w:rsid w:val="00367568"/>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67568"/>
    <w:rPr>
      <w:rFonts w:ascii="Consolas" w:hAnsi="Consolas"/>
      <w:sz w:val="21"/>
      <w:szCs w:val="21"/>
    </w:rPr>
  </w:style>
  <w:style w:type="paragraph" w:styleId="Salutation">
    <w:name w:val="Salutation"/>
    <w:basedOn w:val="Normal"/>
    <w:next w:val="Normal"/>
    <w:link w:val="SalutationChar"/>
    <w:uiPriority w:val="99"/>
    <w:semiHidden/>
    <w:unhideWhenUsed/>
    <w:rsid w:val="00367568"/>
  </w:style>
  <w:style w:type="character" w:customStyle="1" w:styleId="SalutationChar">
    <w:name w:val="Salutation Char"/>
    <w:basedOn w:val="DefaultParagraphFont"/>
    <w:link w:val="Salutation"/>
    <w:uiPriority w:val="99"/>
    <w:semiHidden/>
    <w:rsid w:val="00367568"/>
    <w:rPr>
      <w:rFonts w:ascii="Trebuchet MS" w:hAnsi="Trebuchet MS"/>
    </w:rPr>
  </w:style>
  <w:style w:type="paragraph" w:styleId="Signature">
    <w:name w:val="Signature"/>
    <w:basedOn w:val="Normal"/>
    <w:link w:val="SignatureChar"/>
    <w:uiPriority w:val="99"/>
    <w:semiHidden/>
    <w:unhideWhenUsed/>
    <w:rsid w:val="00367568"/>
    <w:pPr>
      <w:spacing w:after="0" w:line="240" w:lineRule="auto"/>
      <w:ind w:left="4252"/>
    </w:pPr>
  </w:style>
  <w:style w:type="character" w:customStyle="1" w:styleId="SignatureChar">
    <w:name w:val="Signature Char"/>
    <w:basedOn w:val="DefaultParagraphFont"/>
    <w:link w:val="Signature"/>
    <w:uiPriority w:val="99"/>
    <w:semiHidden/>
    <w:rsid w:val="00367568"/>
    <w:rPr>
      <w:rFonts w:ascii="Trebuchet MS" w:hAnsi="Trebuchet MS"/>
    </w:rPr>
  </w:style>
  <w:style w:type="paragraph" w:styleId="TableofAuthorities">
    <w:name w:val="table of authorities"/>
    <w:basedOn w:val="Normal"/>
    <w:next w:val="Normal"/>
    <w:uiPriority w:val="99"/>
    <w:semiHidden/>
    <w:unhideWhenUsed/>
    <w:rsid w:val="00367568"/>
    <w:pPr>
      <w:spacing w:after="0"/>
      <w:ind w:left="220" w:hanging="220"/>
    </w:pPr>
  </w:style>
  <w:style w:type="paragraph" w:styleId="TableofFigures">
    <w:name w:val="table of figures"/>
    <w:basedOn w:val="Normal"/>
    <w:next w:val="Normal"/>
    <w:uiPriority w:val="99"/>
    <w:semiHidden/>
    <w:unhideWhenUsed/>
    <w:rsid w:val="00367568"/>
    <w:pPr>
      <w:spacing w:after="0"/>
    </w:pPr>
  </w:style>
  <w:style w:type="paragraph" w:styleId="TOAHeading">
    <w:name w:val="toa heading"/>
    <w:basedOn w:val="Normal"/>
    <w:next w:val="Normal"/>
    <w:uiPriority w:val="99"/>
    <w:semiHidden/>
    <w:unhideWhenUsed/>
    <w:rsid w:val="00367568"/>
    <w:pPr>
      <w:spacing w:before="120"/>
    </w:pPr>
    <w:rPr>
      <w:rFonts w:asciiTheme="majorHAnsi" w:eastAsiaTheme="majorEastAsia" w:hAnsiTheme="majorHAnsi" w:cstheme="maj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4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Z:\COM\Branding%20and%20Pubs\Complete%20-%20migrate\Word%20report%20template_CW%20Blue.dotx" TargetMode="External"/></Relationships>
</file>

<file path=word/theme/theme1.xml><?xml version="1.0" encoding="utf-8"?>
<a:theme xmlns:a="http://schemas.openxmlformats.org/drawingml/2006/main" name="Office Theme">
  <a:themeElements>
    <a:clrScheme name="CW-all">
      <a:dk1>
        <a:srgbClr val="000000"/>
      </a:dk1>
      <a:lt1>
        <a:sysClr val="window" lastClr="FFFFFF"/>
      </a:lt1>
      <a:dk2>
        <a:srgbClr val="37377D"/>
      </a:dk2>
      <a:lt2>
        <a:srgbClr val="FFFFFF"/>
      </a:lt2>
      <a:accent1>
        <a:srgbClr val="0069B4"/>
      </a:accent1>
      <a:accent2>
        <a:srgbClr val="C83C87"/>
      </a:accent2>
      <a:accent3>
        <a:srgbClr val="F04141"/>
      </a:accent3>
      <a:accent4>
        <a:srgbClr val="FA914B"/>
      </a:accent4>
      <a:accent5>
        <a:srgbClr val="009B9B"/>
      </a:accent5>
      <a:accent6>
        <a:srgbClr val="5FB95F"/>
      </a:accent6>
      <a:hlink>
        <a:srgbClr val="37377D"/>
      </a:hlink>
      <a:folHlink>
        <a:srgbClr val="E6EB41"/>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axCatchAll xmlns="5a7065bc-64eb-4c10-937d-809cc42d23d7" xsi:nil="true"/>
    <lcf76f155ced4ddcb4097134ff3c332f xmlns="a68f36eb-63e4-493f-9be9-d1210a20cfbf">
      <Terms xmlns="http://schemas.microsoft.com/office/infopath/2007/PartnerControls"/>
    </lcf76f155ced4ddcb4097134ff3c332f>
    <Gulland_x002c_Hugh xmlns="a68f36eb-63e4-493f-9be9-d1210a20cf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C493E950AB8B4DACE7CA84E2338B1D" ma:contentTypeVersion="20" ma:contentTypeDescription="Create a new document." ma:contentTypeScope="" ma:versionID="7207571793d5c5ffd711caeac5f390b0">
  <xsd:schema xmlns:xsd="http://www.w3.org/2001/XMLSchema" xmlns:xs="http://www.w3.org/2001/XMLSchema" xmlns:p="http://schemas.microsoft.com/office/2006/metadata/properties" xmlns:ns2="a68f36eb-63e4-493f-9be9-d1210a20cfbf" xmlns:ns3="f8c9381a-14af-4338-8dec-fa93767d0380" xmlns:ns4="5a7065bc-64eb-4c10-937d-809cc42d23d7" targetNamespace="http://schemas.microsoft.com/office/2006/metadata/properties" ma:root="true" ma:fieldsID="36f06b8a71883e098e3b415ba2689275" ns2:_="" ns3:_="" ns4:_="">
    <xsd:import namespace="a68f36eb-63e4-493f-9be9-d1210a20cfbf"/>
    <xsd:import namespace="f8c9381a-14af-4338-8dec-fa93767d0380"/>
    <xsd:import namespace="5a7065bc-64eb-4c10-937d-809cc42d23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Gulland_x002c_Hugh"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f36eb-63e4-493f-9be9-d1210a20c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0c5782-4f8d-428d-beff-b3387859ea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Gulland_x002c_Hugh" ma:index="25" nillable="true" ma:displayName="Gulland, Hugh" ma:format="Dropdown" ma:list="d981ccc9-f5e1-49ad-9a11-40bb8ab98980" ma:internalName="Gulland_x002c_Hugh" ma:showField="MediaServiceAutoTags">
      <xsd:simpleType>
        <xsd:restriction base="dms:Lookup"/>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9381a-14af-4338-8dec-fa93767d03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7065bc-64eb-4c10-937d-809cc42d23d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2afce5d-9278-4d65-981f-96764b46d90b}" ma:internalName="TaxCatchAll" ma:showField="CatchAllData" ma:web="f8c9381a-14af-4338-8dec-fa93767d03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93677-6E26-470F-8C1B-6562C316EEB5}">
  <ds:schemaRefs>
    <ds:schemaRef ds:uri="http://schemas.microsoft.com/sharepoint/v3/contenttype/forms"/>
  </ds:schemaRefs>
</ds:datastoreItem>
</file>

<file path=customXml/itemProps2.xml><?xml version="1.0" encoding="utf-8"?>
<ds:datastoreItem xmlns:ds="http://schemas.openxmlformats.org/officeDocument/2006/customXml" ds:itemID="{A25C8EB1-8A2C-4CD8-A50F-BCE1927E2FD7}">
  <ds:schemaRefs>
    <ds:schemaRef ds:uri="http://schemas.microsoft.com/office/2006/metadata/properties"/>
    <ds:schemaRef ds:uri="5a7065bc-64eb-4c10-937d-809cc42d23d7"/>
    <ds:schemaRef ds:uri="a68f36eb-63e4-493f-9be9-d1210a20cfbf"/>
    <ds:schemaRef ds:uri="http://schemas.microsoft.com/office/infopath/2007/PartnerControls"/>
  </ds:schemaRefs>
</ds:datastoreItem>
</file>

<file path=customXml/itemProps3.xml><?xml version="1.0" encoding="utf-8"?>
<ds:datastoreItem xmlns:ds="http://schemas.openxmlformats.org/officeDocument/2006/customXml" ds:itemID="{6391099F-0096-430B-9FB8-9822EF5ED9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f36eb-63e4-493f-9be9-d1210a20cfbf"/>
    <ds:schemaRef ds:uri="f8c9381a-14af-4338-8dec-fa93767d0380"/>
    <ds:schemaRef ds:uri="5a7065bc-64eb-4c10-937d-809cc42d23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0FA38B-94A2-45AE-B2FB-67069952A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report template_CW Blue</Template>
  <TotalTime>5</TotalTime>
  <Pages>119</Pages>
  <Words>40202</Words>
  <Characters>208533</Characters>
  <Application>Microsoft Office Word</Application>
  <DocSecurity>0</DocSecurity>
  <Lines>4799</Lines>
  <Paragraphs>2140</Paragraphs>
  <ScaleCrop>false</ScaleCrop>
  <HeadingPairs>
    <vt:vector size="2" baseType="variant">
      <vt:variant>
        <vt:lpstr>Title</vt:lpstr>
      </vt:variant>
      <vt:variant>
        <vt:i4>1</vt:i4>
      </vt:variant>
    </vt:vector>
  </HeadingPairs>
  <TitlesOfParts>
    <vt:vector size="1" baseType="lpstr">
      <vt:lpstr>MS Office template - Commonwealth blue</vt:lpstr>
    </vt:vector>
  </TitlesOfParts>
  <Company>Commonwealth Secretariat</Company>
  <LinksUpToDate>false</LinksUpToDate>
  <CharactersWithSpaces>246654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 Office template - Commonwealth blue</dc:title>
  <dc:subject/>
  <dc:creator>COMSEC</dc:creator>
  <cp:keywords/>
  <dc:description/>
  <cp:lastModifiedBy>Fulton, Ross</cp:lastModifiedBy>
  <cp:revision>8</cp:revision>
  <cp:lastPrinted>2025-09-25T17:02:00Z</cp:lastPrinted>
  <dcterms:created xsi:type="dcterms:W3CDTF">2025-09-25T11:17:00Z</dcterms:created>
  <dcterms:modified xsi:type="dcterms:W3CDTF">2025-09-26T08:24:00Z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0x01010084C493E950AB8B4DACE7CA84E2338B1D</vt:lpwstr>
  </property>
  <property fmtid="{D5CDD505-2E9C-101B-9397-08002B2CF9AE}" pid="3" name="UserGroup">
    <vt:lpwstr/>
  </property>
  <property fmtid="{D5CDD505-2E9C-101B-9397-08002B2CF9AE}" pid="4" name="Function">
    <vt:lpwstr>20;#Branding|66da63e3-5ddf-4cd0-90f3-0334d089978a</vt:lpwstr>
  </property>
  <property fmtid="{D5CDD505-2E9C-101B-9397-08002B2CF9AE}" pid="5" name="DocType">
    <vt:lpwstr>18;#Template|0ab5ca52-9c7f-4363-b761-78bc2b2d540e</vt:lpwstr>
  </property>
  <property fmtid="{D5CDD505-2E9C-101B-9397-08002B2CF9AE}" pid="6" name="MediaServiceImageTags">
    <vt:lpwstr/>
  </property>
  <property fmtid="{D5CDD505-2E9C-101B-9397-08002B2CF9AE}" pid="7" name="lcf76f155ced4ddcb4097134ff3c332f">
    <vt:lpwstr/>
  </property>
  <property fmtid="{D5CDD505-2E9C-101B-9397-08002B2CF9AE}" pid="8" name="docLang">
    <vt:lpwstr>en</vt:lpwstr>
  </property>
</Properties>
</file>